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6DF3E" w14:textId="1C852E3E" w:rsidR="00EC3BF8" w:rsidRPr="00AE1BEB" w:rsidRDefault="0038681F" w:rsidP="007F221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15</w:t>
      </w:r>
      <w:r w:rsidR="007F221C" w:rsidRPr="007F221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9</w:t>
      </w:r>
      <w:r w:rsidR="007F221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.</w:t>
      </w:r>
      <w:r w:rsidR="007F221C" w:rsidRPr="007F221C">
        <w:rPr>
          <w:rFonts w:ascii="Arial" w:eastAsia="Times New Roman" w:hAnsi="Arial" w:cs="Arial"/>
          <w:b/>
          <w:sz w:val="32"/>
          <w:szCs w:val="32"/>
          <w:lang w:eastAsia="ru-RU"/>
        </w:rPr>
        <w:t>2022</w:t>
      </w:r>
      <w:r w:rsidR="007F221C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126</w:t>
      </w:r>
    </w:p>
    <w:p w14:paraId="16EF0067" w14:textId="77777777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69EF2FB5" w14:textId="77777777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18061241" w14:textId="77777777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3BF6FB2A" w14:textId="074754E9" w:rsidR="00EC3BF8" w:rsidRPr="00AE1BEB" w:rsidRDefault="00EC3BF8" w:rsidP="00EC3BF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E1BE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38681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ХОГОТ»</w:t>
      </w:r>
    </w:p>
    <w:p w14:paraId="0D0E52E7" w14:textId="77777777" w:rsidR="00EC3BF8" w:rsidRPr="00835885" w:rsidRDefault="00EC3BF8" w:rsidP="00EC3BF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14:paraId="798F16D2" w14:textId="77777777" w:rsidR="00EC3BF8" w:rsidRPr="00835885" w:rsidRDefault="00EC3BF8" w:rsidP="00EC3BF8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83588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14:paraId="6B223E18" w14:textId="3EE00977" w:rsidR="00EC3BF8" w:rsidRPr="00EC3BF8" w:rsidRDefault="00EC3BF8" w:rsidP="00EC3BF8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B518EE" w14:textId="5D77A471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УТВЕРЖДЕНИИ КЛЮЧЕВЫХ И ИНДИКАТИВНЫХ ПОКАЗАТЕЛЕЙ, ПРИМЕНЯЕМЫХ ПРИ ОСУЩЕСТВЛЕНИИ МУНИЦИПАЛЬНОГО КОНТРОЛЯ В СФЕРЕ БЛАГОУСТРОЙСТВА НА ТЕРРИТОРИИ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</w:t>
      </w:r>
      <w:r w:rsidR="0038681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ХОГОТ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0D8A1FD5" w14:textId="77777777" w:rsidR="00EC3BF8" w:rsidRPr="00EC3BF8" w:rsidRDefault="00EC3BF8" w:rsidP="00EC3BF8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6F3D8CB" w14:textId="50FBFA9D" w:rsidR="00EC3BF8" w:rsidRPr="00EC3BF8" w:rsidRDefault="00EC3BF8" w:rsidP="007F221C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ьного закона от 31.07.2020 №248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ФЗ «О государственном контроле (надзоре) и муниципальном ко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нтроле в Российской Федерации»,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Феде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ральным законом от 06.10.2003 №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131-ФЗ «Об общих принципах организации местного самоуправ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ления в Российской Федерации», Дума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3D08FE1" w14:textId="65E8260C" w:rsidR="00EC3BF8" w:rsidRPr="00EC3BF8" w:rsidRDefault="00EC3BF8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2C840F" w14:textId="77777777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14:paraId="5DD2D457" w14:textId="160893D2" w:rsidR="00EC3BF8" w:rsidRPr="00EC3BF8" w:rsidRDefault="00EC3BF8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C2903D7" w14:textId="026A5D67" w:rsidR="00EC3BF8" w:rsidRPr="00EC3BF8" w:rsidRDefault="00EC3BF8" w:rsidP="00EC3BF8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ключевые показатели, применяемые при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осуществлении муниципального контроля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сфере благоустройства на территории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и их целевые значения в соответствии с приложением №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к настоящему решению.</w:t>
      </w:r>
    </w:p>
    <w:p w14:paraId="4C855813" w14:textId="70940261" w:rsidR="00EC3BF8" w:rsidRPr="00EC3BF8" w:rsidRDefault="00EC3BF8" w:rsidP="00EC3BF8">
      <w:pPr>
        <w:shd w:val="clear" w:color="auto" w:fill="FFFFFF"/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индикативные показатели, применяемые при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осуществлении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контроля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сфере благоустройства на территории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приложением №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 к настоящему решению.</w:t>
      </w:r>
    </w:p>
    <w:p w14:paraId="3290AC3E" w14:textId="488F8681" w:rsidR="00EC3BF8" w:rsidRPr="00EC3BF8" w:rsidRDefault="00EC3BF8" w:rsidP="00EC3BF8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Опубликовать настоящее решение в 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газете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и разместить на официальном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сайте администрации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732C8A1B" w14:textId="22C34204" w:rsidR="00EC3BF8" w:rsidRPr="00EC3BF8" w:rsidRDefault="00EC3BF8" w:rsidP="00EC3BF8">
      <w:pPr>
        <w:spacing w:after="0" w:line="240" w:lineRule="auto"/>
        <w:ind w:right="566"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 дня официального опубликования</w:t>
      </w:r>
    </w:p>
    <w:p w14:paraId="0EBB27DF" w14:textId="37C866ED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CF54571" w14:textId="1E2152EA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75D911" w14:textId="0DCB40A2" w:rsidR="00EC3BF8" w:rsidRP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</w:t>
      </w:r>
    </w:p>
    <w:p w14:paraId="4C1532EC" w14:textId="385C47EB" w:rsidR="00EC3BF8" w:rsidRDefault="0038681F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 w:rsid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C4BBBE3" w14:textId="56E68CA4" w:rsidR="007F221C" w:rsidRDefault="0038681F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М.В. Адушинова</w:t>
      </w:r>
    </w:p>
    <w:p w14:paraId="665AE329" w14:textId="57AA6AC9" w:rsidR="00EC3BF8" w:rsidRDefault="00EC3BF8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</w:t>
      </w:r>
      <w:r w:rsidR="007F22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571B708" w14:textId="5F025B5E" w:rsidR="007F221C" w:rsidRDefault="0038681F" w:rsidP="007F221C">
      <w:pPr>
        <w:spacing w:after="0" w:line="240" w:lineRule="auto"/>
        <w:ind w:right="566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В.А. Дудкин</w:t>
      </w:r>
    </w:p>
    <w:p w14:paraId="462BFAF4" w14:textId="77777777" w:rsidR="00EC3BF8" w:rsidRPr="0038681F" w:rsidRDefault="00EC3BF8" w:rsidP="00EC3BF8">
      <w:pPr>
        <w:spacing w:after="0" w:line="240" w:lineRule="auto"/>
        <w:ind w:left="5954" w:right="566"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38681F">
        <w:rPr>
          <w:rFonts w:ascii="Courier New" w:eastAsia="Times New Roman" w:hAnsi="Courier New" w:cs="Courier New"/>
          <w:color w:val="000000"/>
          <w:spacing w:val="-2"/>
          <w:lang w:eastAsia="ru-RU"/>
        </w:rPr>
        <w:t>Приложение №1</w:t>
      </w:r>
    </w:p>
    <w:p w14:paraId="25F61D61" w14:textId="77777777" w:rsidR="0038681F" w:rsidRPr="0038681F" w:rsidRDefault="007F221C" w:rsidP="0038681F">
      <w:pPr>
        <w:spacing w:after="0" w:line="240" w:lineRule="auto"/>
        <w:ind w:left="5954" w:right="566"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8681F">
        <w:rPr>
          <w:rFonts w:ascii="Courier New" w:eastAsia="Times New Roman" w:hAnsi="Courier New" w:cs="Courier New"/>
          <w:color w:val="000000"/>
          <w:spacing w:val="-2"/>
          <w:lang w:eastAsia="ru-RU"/>
        </w:rPr>
        <w:t>к решению Думы м</w:t>
      </w:r>
      <w:r w:rsidR="00EC3BF8" w:rsidRPr="0038681F">
        <w:rPr>
          <w:rFonts w:ascii="Courier New" w:eastAsia="Times New Roman" w:hAnsi="Courier New" w:cs="Courier New"/>
          <w:color w:val="000000"/>
          <w:lang w:eastAsia="ru-RU"/>
        </w:rPr>
        <w:t>униципального образования «</w:t>
      </w:r>
      <w:r w:rsidR="0038681F" w:rsidRPr="0038681F">
        <w:rPr>
          <w:rFonts w:ascii="Courier New" w:eastAsia="Times New Roman" w:hAnsi="Courier New" w:cs="Courier New"/>
          <w:color w:val="000000"/>
          <w:lang w:eastAsia="ru-RU"/>
        </w:rPr>
        <w:t>Хогот</w:t>
      </w:r>
      <w:r w:rsidR="00EC3BF8" w:rsidRPr="0038681F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20474D1E" w14:textId="5C70023B" w:rsidR="00EC3BF8" w:rsidRPr="0038681F" w:rsidRDefault="0038681F" w:rsidP="0038681F">
      <w:pPr>
        <w:spacing w:after="0" w:line="240" w:lineRule="auto"/>
        <w:ind w:left="5954" w:right="566"/>
        <w:rPr>
          <w:rFonts w:ascii="Courier New" w:eastAsia="Times New Roman" w:hAnsi="Courier New" w:cs="Courier New"/>
          <w:color w:val="000000"/>
          <w:lang w:eastAsia="ru-RU"/>
        </w:rPr>
      </w:pPr>
      <w:r w:rsidRPr="0038681F">
        <w:rPr>
          <w:rFonts w:ascii="Courier New" w:eastAsia="Times New Roman" w:hAnsi="Courier New" w:cs="Courier New"/>
          <w:color w:val="000000"/>
          <w:lang w:eastAsia="ru-RU"/>
        </w:rPr>
        <w:t>от 15</w:t>
      </w:r>
      <w:r w:rsidR="007F221C" w:rsidRPr="0038681F">
        <w:rPr>
          <w:rFonts w:ascii="Courier New" w:eastAsia="Times New Roman" w:hAnsi="Courier New" w:cs="Courier New"/>
          <w:color w:val="000000"/>
          <w:lang w:eastAsia="ru-RU"/>
        </w:rPr>
        <w:t>.0</w:t>
      </w:r>
      <w:r w:rsidRPr="0038681F">
        <w:rPr>
          <w:rFonts w:ascii="Courier New" w:eastAsia="Times New Roman" w:hAnsi="Courier New" w:cs="Courier New"/>
          <w:color w:val="000000"/>
          <w:lang w:eastAsia="ru-RU"/>
        </w:rPr>
        <w:t>9</w:t>
      </w:r>
      <w:r w:rsidR="007F221C" w:rsidRPr="0038681F"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EC3BF8" w:rsidRPr="0038681F">
        <w:rPr>
          <w:rFonts w:ascii="Courier New" w:eastAsia="Times New Roman" w:hAnsi="Courier New" w:cs="Courier New"/>
          <w:color w:val="000000"/>
          <w:lang w:eastAsia="ru-RU"/>
        </w:rPr>
        <w:t>2022г.№</w:t>
      </w:r>
      <w:r w:rsidRPr="0038681F">
        <w:rPr>
          <w:rFonts w:ascii="Courier New" w:eastAsia="Times New Roman" w:hAnsi="Courier New" w:cs="Courier New"/>
          <w:color w:val="000000"/>
          <w:lang w:eastAsia="ru-RU"/>
        </w:rPr>
        <w:t>126</w:t>
      </w:r>
    </w:p>
    <w:p w14:paraId="6A662FA5" w14:textId="180BBEC2" w:rsidR="00EC3BF8" w:rsidRPr="00EC3BF8" w:rsidRDefault="00EC3BF8" w:rsidP="00EC3BF8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3EAC2C" w14:textId="59E2CE03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КЛЮЧЕВЫЕ ПОКАЗАТЕЛИ, ПРИМЕНЯЕМЫЕ ПРИ ОСУЩЕСТВЛЕНИИ МУНИЦИПАЛЬНОГО КОНТРОЛЯ В СФЕРЕ БЛАГОУСТРОЙСТВА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38681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ХОГОТ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 И ИХ ЦЕЛЕВЫЕ ЗНАЧЕНИЯ</w:t>
      </w:r>
    </w:p>
    <w:p w14:paraId="18600F05" w14:textId="34281062" w:rsidR="00EC3BF8" w:rsidRPr="00EC3BF8" w:rsidRDefault="00EC3BF8" w:rsidP="00EC3BF8">
      <w:pPr>
        <w:spacing w:after="0" w:line="240" w:lineRule="auto"/>
        <w:ind w:right="56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2CF02F" w14:textId="2222F75B" w:rsidR="00EC3BF8" w:rsidRPr="00EC3BF8" w:rsidRDefault="007F221C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муниципального контроля в сфере благоустройства на территории м</w:t>
      </w:r>
      <w:r w:rsid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ципального образования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устанавливаются </w:t>
      </w:r>
      <w:r w:rsidR="00EC3BF8"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следующие ключевые показатели и их целевые значения:</w:t>
      </w:r>
    </w:p>
    <w:p w14:paraId="2F070BD9" w14:textId="3D390124" w:rsidR="00EC3BF8" w:rsidRPr="00EC3BF8" w:rsidRDefault="00EC3BF8" w:rsidP="00EC3BF8">
      <w:pPr>
        <w:spacing w:after="0" w:line="240" w:lineRule="auto"/>
        <w:ind w:right="566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5"/>
        <w:gridCol w:w="1801"/>
      </w:tblGrid>
      <w:tr w:rsidR="00EC3BF8" w:rsidRPr="00EC3BF8" w14:paraId="6F738BA2" w14:textId="77777777" w:rsidTr="00EC3BF8">
        <w:trPr>
          <w:trHeight w:val="67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5E5654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Ключевые показатели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2ADD5" w14:textId="77777777" w:rsidR="00EC3BF8" w:rsidRPr="00EC3BF8" w:rsidRDefault="00EC3BF8" w:rsidP="00EC3B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Целевые значения (%)</w:t>
            </w:r>
          </w:p>
        </w:tc>
      </w:tr>
      <w:tr w:rsidR="00EC3BF8" w:rsidRPr="00EC3BF8" w14:paraId="2D4B2027" w14:textId="77777777" w:rsidTr="00EC3BF8">
        <w:trPr>
          <w:trHeight w:val="25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BC17" w14:textId="09028065" w:rsidR="00EC3BF8" w:rsidRPr="00EC3BF8" w:rsidRDefault="00EC3BF8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устраненных на</w:t>
            </w:r>
            <w:r w:rsidR="007F221C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рушений обязательных требований </w:t>
            </w: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от числа выявленных нарушений обязательных требований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8A1D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70</w:t>
            </w:r>
          </w:p>
        </w:tc>
      </w:tr>
      <w:tr w:rsidR="00EC3BF8" w:rsidRPr="00EC3BF8" w14:paraId="265CFC72" w14:textId="77777777" w:rsidTr="00EC3BF8">
        <w:trPr>
          <w:trHeight w:val="409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D32B1" w14:textId="04501FEE" w:rsidR="00EC3BF8" w:rsidRPr="00EC3BF8" w:rsidRDefault="007F221C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Процент </w:t>
            </w:r>
            <w:r w:rsidR="00EC3BF8"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E7576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EC3BF8" w:rsidRPr="00EC3BF8" w14:paraId="79FF603E" w14:textId="77777777" w:rsidTr="00EC3BF8">
        <w:trPr>
          <w:trHeight w:val="247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D6D51" w14:textId="77777777" w:rsidR="00EC3BF8" w:rsidRPr="00EC3BF8" w:rsidRDefault="00EC3BF8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Процент отмененных результатов контрольных (надзорных) мероприятий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79657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</w:tr>
      <w:tr w:rsidR="00EC3BF8" w:rsidRPr="00EC3BF8" w14:paraId="3081EF53" w14:textId="77777777" w:rsidTr="00EC3BF8">
        <w:trPr>
          <w:trHeight w:val="385"/>
        </w:trPr>
        <w:tc>
          <w:tcPr>
            <w:tcW w:w="77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C2627" w14:textId="43F0BCAD" w:rsidR="00EC3BF8" w:rsidRPr="00EC3BF8" w:rsidRDefault="007F221C" w:rsidP="00EC3BF8">
            <w:pPr>
              <w:spacing w:after="0" w:line="240" w:lineRule="auto"/>
              <w:ind w:right="566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Процент вынесенных постановлений </w:t>
            </w:r>
            <w:r w:rsidR="00EC3BF8"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о назначении административного наказания по материалам органа муниципального контроля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09B48" w14:textId="77777777" w:rsidR="00EC3BF8" w:rsidRPr="00EC3BF8" w:rsidRDefault="00EC3BF8" w:rsidP="00EC3BF8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C3BF8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14:paraId="03C718A6" w14:textId="77777777" w:rsidR="00EC3BF8" w:rsidRPr="00EC3BF8" w:rsidRDefault="00EC3BF8" w:rsidP="00EC3BF8">
      <w:pPr>
        <w:spacing w:after="0" w:line="240" w:lineRule="auto"/>
        <w:ind w:right="566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8095573" w14:textId="0F2ECA19" w:rsidR="00EC3BF8" w:rsidRPr="00EC3BF8" w:rsidRDefault="007F221C" w:rsidP="00EC3BF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 xml:space="preserve">Приложение </w:t>
      </w:r>
      <w:r w:rsidR="00EC3BF8" w:rsidRPr="00EC3BF8"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№2</w:t>
      </w:r>
    </w:p>
    <w:p w14:paraId="691FD8A5" w14:textId="016848D2" w:rsidR="00EC3BF8" w:rsidRPr="00EC3BF8" w:rsidRDefault="007F221C" w:rsidP="00EC3BF8">
      <w:pPr>
        <w:spacing w:after="0" w:line="240" w:lineRule="auto"/>
        <w:ind w:left="5954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spacing w:val="-2"/>
          <w:sz w:val="24"/>
          <w:szCs w:val="24"/>
          <w:lang w:eastAsia="ru-RU"/>
        </w:rPr>
        <w:t>к решению Думы м</w:t>
      </w:r>
      <w:r w:rsid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у</w:t>
      </w:r>
      <w:r w:rsidR="007758B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ниципального образования</w:t>
      </w:r>
      <w:r w:rsidR="003C7409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«Хогот»</w:t>
      </w:r>
      <w:r w:rsidR="007758B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 xml:space="preserve"> от </w:t>
      </w:r>
      <w:r w:rsidR="0038681F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15</w:t>
      </w:r>
      <w:r w:rsidR="007758B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.0</w:t>
      </w:r>
      <w:r w:rsidR="0038681F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9</w:t>
      </w:r>
      <w:r w:rsidR="007758B5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.</w:t>
      </w:r>
      <w:r w:rsidR="00EC3BF8" w:rsidRPr="00EC3BF8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2022г. №</w:t>
      </w:r>
      <w:r w:rsidR="0038681F"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  <w:t>126</w:t>
      </w:r>
    </w:p>
    <w:p w14:paraId="05C710CE" w14:textId="61768E4B" w:rsidR="00EC3BF8" w:rsidRPr="00EC3BF8" w:rsidRDefault="00EC3BF8" w:rsidP="007758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0DC60AA" w14:textId="45B26A82" w:rsidR="00EC3BF8" w:rsidRPr="00EC3BF8" w:rsidRDefault="00EC3BF8" w:rsidP="00EC3BF8">
      <w:pPr>
        <w:spacing w:after="0" w:line="240" w:lineRule="auto"/>
        <w:ind w:right="566"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 xml:space="preserve">ИНДИКАТИВНЫЕ ПОКАЗАТЕЛИ, ПРИМЕНЯЕМЫЕ ПРИ ОСУЩЕСТВЛЕНИИ МУНИЦИПАЛЬНОГО КОНТРОЛЯ В СФЕРЕ БЛАГОУСТРОЙСТВА НА ТЕРРИТОРИИ 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МУНИЦИПАЛЬНОГО ОБРАЗОВАНИЯ «</w:t>
      </w:r>
      <w:r w:rsidR="0038681F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ХОГОТ</w:t>
      </w:r>
      <w:r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»</w:t>
      </w:r>
    </w:p>
    <w:p w14:paraId="61752B94" w14:textId="57E15CAD" w:rsidR="00EC3BF8" w:rsidRPr="007758B5" w:rsidRDefault="00EC3BF8" w:rsidP="00EC3BF8">
      <w:pPr>
        <w:spacing w:after="0" w:line="240" w:lineRule="auto"/>
        <w:ind w:right="566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15B417" w14:textId="48874713" w:rsidR="00EC3BF8" w:rsidRPr="00EC3BF8" w:rsidRDefault="00EC3BF8" w:rsidP="00EC3B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осуществлении муниципального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контроля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сфер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 благоустройства на территории 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r w:rsidR="003868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Баяндаевского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района Иркутской области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устанавливаются следующие индикативные показатели:</w:t>
      </w:r>
    </w:p>
    <w:p w14:paraId="46AAC2B4" w14:textId="4908EBB0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контрольных (надзорных) мероприятий с взаимодействием, проведенных за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отчетный период;</w:t>
      </w:r>
    </w:p>
    <w:p w14:paraId="1FFC3FE5" w14:textId="76469879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 w14:paraId="2B2BF921" w14:textId="0D545C7C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 w14:paraId="51011EA9" w14:textId="786CC4B4" w:rsidR="00EC3BF8" w:rsidRPr="00EC3BF8" w:rsidRDefault="00EC3BF8" w:rsidP="00EC3BF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учтенных объектов контроля на конец отчетного периода;</w:t>
      </w:r>
    </w:p>
    <w:p w14:paraId="1A039854" w14:textId="7DD8909D" w:rsidR="00EC3BF8" w:rsidRPr="007758B5" w:rsidRDefault="00EC3BF8" w:rsidP="007758B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758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C3BF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учтенных контролируемых лиц на конец отчетного периода.</w:t>
      </w:r>
    </w:p>
    <w:sectPr w:rsidR="00EC3BF8" w:rsidRPr="007758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BF8"/>
    <w:rsid w:val="0038681F"/>
    <w:rsid w:val="003C7409"/>
    <w:rsid w:val="007758B5"/>
    <w:rsid w:val="007F221C"/>
    <w:rsid w:val="00CD1C01"/>
    <w:rsid w:val="00EC3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6C316"/>
  <w15:chartTrackingRefBased/>
  <w15:docId w15:val="{2E3E29AD-E43F-4792-90F8-C729F5598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EC3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4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USER</cp:lastModifiedBy>
  <cp:revision>9</cp:revision>
  <dcterms:created xsi:type="dcterms:W3CDTF">2022-09-03T16:24:00Z</dcterms:created>
  <dcterms:modified xsi:type="dcterms:W3CDTF">2022-10-11T08:39:00Z</dcterms:modified>
</cp:coreProperties>
</file>