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1C2D" w:rsidRPr="00FF5329" w:rsidRDefault="00A71C2D" w:rsidP="00A71C2D">
      <w:pPr>
        <w:spacing w:after="0" w:line="240" w:lineRule="auto"/>
        <w:jc w:val="center"/>
        <w:rPr>
          <w:rFonts w:ascii="Arial" w:eastAsia="Times New Roman" w:hAnsi="Arial" w:cs="Arial"/>
          <w:b/>
          <w:sz w:val="32"/>
          <w:szCs w:val="32"/>
          <w:lang w:eastAsia="ru-RU"/>
        </w:rPr>
      </w:pPr>
      <w:r>
        <w:rPr>
          <w:rFonts w:ascii="Arial" w:eastAsia="Times New Roman" w:hAnsi="Arial" w:cs="Arial"/>
          <w:b/>
          <w:sz w:val="32"/>
          <w:szCs w:val="32"/>
          <w:lang w:eastAsia="ru-RU"/>
        </w:rPr>
        <w:t>18</w:t>
      </w:r>
      <w:r w:rsidRPr="00FF5329">
        <w:rPr>
          <w:rFonts w:ascii="Arial" w:eastAsia="Times New Roman" w:hAnsi="Arial" w:cs="Arial"/>
          <w:b/>
          <w:sz w:val="32"/>
          <w:szCs w:val="32"/>
          <w:lang w:eastAsia="ru-RU"/>
        </w:rPr>
        <w:t>.01.201</w:t>
      </w:r>
      <w:r>
        <w:rPr>
          <w:rFonts w:ascii="Arial" w:eastAsia="Times New Roman" w:hAnsi="Arial" w:cs="Arial"/>
          <w:b/>
          <w:sz w:val="32"/>
          <w:szCs w:val="32"/>
          <w:lang w:eastAsia="ru-RU"/>
        </w:rPr>
        <w:t>9</w:t>
      </w:r>
      <w:r w:rsidRPr="00FF5329">
        <w:rPr>
          <w:rFonts w:ascii="Arial" w:eastAsia="Times New Roman" w:hAnsi="Arial" w:cs="Arial"/>
          <w:b/>
          <w:sz w:val="32"/>
          <w:szCs w:val="32"/>
          <w:lang w:eastAsia="ru-RU"/>
        </w:rPr>
        <w:t>г. №</w:t>
      </w:r>
      <w:r>
        <w:rPr>
          <w:rFonts w:ascii="Arial" w:eastAsia="Times New Roman" w:hAnsi="Arial" w:cs="Arial"/>
          <w:b/>
          <w:sz w:val="32"/>
          <w:szCs w:val="32"/>
          <w:lang w:eastAsia="ru-RU"/>
        </w:rPr>
        <w:t>4</w:t>
      </w:r>
    </w:p>
    <w:p w:rsidR="00A71C2D" w:rsidRPr="00FF5329" w:rsidRDefault="00A71C2D" w:rsidP="00A71C2D">
      <w:pPr>
        <w:spacing w:after="0" w:line="240" w:lineRule="auto"/>
        <w:jc w:val="center"/>
        <w:rPr>
          <w:rFonts w:ascii="Arial" w:eastAsia="Times New Roman" w:hAnsi="Arial" w:cs="Arial"/>
          <w:b/>
          <w:sz w:val="32"/>
          <w:szCs w:val="32"/>
          <w:lang w:eastAsia="ru-RU"/>
        </w:rPr>
      </w:pPr>
      <w:r w:rsidRPr="00FF5329">
        <w:rPr>
          <w:rFonts w:ascii="Arial" w:eastAsia="Times New Roman" w:hAnsi="Arial" w:cs="Arial"/>
          <w:b/>
          <w:sz w:val="32"/>
          <w:szCs w:val="32"/>
          <w:lang w:eastAsia="ru-RU"/>
        </w:rPr>
        <w:t>РОССИЙСКАЯ ФЕДЕРАЦИЯ</w:t>
      </w:r>
    </w:p>
    <w:p w:rsidR="00A71C2D" w:rsidRPr="00FF5329" w:rsidRDefault="00A71C2D" w:rsidP="00A71C2D">
      <w:pPr>
        <w:spacing w:after="0" w:line="240" w:lineRule="auto"/>
        <w:jc w:val="center"/>
        <w:rPr>
          <w:rFonts w:ascii="Arial" w:eastAsia="Times New Roman" w:hAnsi="Arial" w:cs="Arial"/>
          <w:b/>
          <w:sz w:val="32"/>
          <w:szCs w:val="32"/>
          <w:lang w:eastAsia="ru-RU"/>
        </w:rPr>
      </w:pPr>
      <w:r w:rsidRPr="00FF5329">
        <w:rPr>
          <w:rFonts w:ascii="Arial" w:eastAsia="Times New Roman" w:hAnsi="Arial" w:cs="Arial"/>
          <w:b/>
          <w:sz w:val="32"/>
          <w:szCs w:val="32"/>
          <w:lang w:eastAsia="ru-RU"/>
        </w:rPr>
        <w:t>ИРКУТСКАЯ ОБЛАСТЬ</w:t>
      </w:r>
    </w:p>
    <w:p w:rsidR="00A71C2D" w:rsidRPr="00FF5329" w:rsidRDefault="00A71C2D" w:rsidP="00A71C2D">
      <w:pPr>
        <w:spacing w:after="0" w:line="240" w:lineRule="auto"/>
        <w:jc w:val="center"/>
        <w:rPr>
          <w:rFonts w:ascii="Arial" w:eastAsia="Times New Roman" w:hAnsi="Arial" w:cs="Arial"/>
          <w:b/>
          <w:sz w:val="32"/>
          <w:szCs w:val="32"/>
          <w:lang w:eastAsia="ru-RU"/>
        </w:rPr>
      </w:pPr>
      <w:r w:rsidRPr="00FF5329">
        <w:rPr>
          <w:rFonts w:ascii="Arial" w:eastAsia="Times New Roman" w:hAnsi="Arial" w:cs="Arial"/>
          <w:b/>
          <w:sz w:val="32"/>
          <w:szCs w:val="32"/>
          <w:lang w:eastAsia="ru-RU"/>
        </w:rPr>
        <w:t>БАЯНДАЕВСКИЙ МУНИЦИПАЛЬНЫЙ РАЙОН</w:t>
      </w:r>
    </w:p>
    <w:p w:rsidR="00A71C2D" w:rsidRPr="00FF5329" w:rsidRDefault="00A71C2D" w:rsidP="00A71C2D">
      <w:pPr>
        <w:spacing w:after="0" w:line="240" w:lineRule="auto"/>
        <w:jc w:val="center"/>
        <w:rPr>
          <w:rFonts w:ascii="Arial" w:eastAsia="Times New Roman" w:hAnsi="Arial" w:cs="Arial"/>
          <w:b/>
          <w:sz w:val="32"/>
          <w:szCs w:val="32"/>
          <w:lang w:eastAsia="ru-RU"/>
        </w:rPr>
      </w:pPr>
      <w:r w:rsidRPr="00FF5329">
        <w:rPr>
          <w:rFonts w:ascii="Arial" w:eastAsia="Times New Roman" w:hAnsi="Arial" w:cs="Arial"/>
          <w:b/>
          <w:sz w:val="32"/>
          <w:szCs w:val="32"/>
          <w:lang w:eastAsia="ru-RU"/>
        </w:rPr>
        <w:t>МУНИЦИПАЛЬНОЕ ОБРАЗОВАНИЕ «ХОГОТ»</w:t>
      </w:r>
    </w:p>
    <w:p w:rsidR="00A71C2D" w:rsidRPr="00FF5329" w:rsidRDefault="00A71C2D" w:rsidP="00A71C2D">
      <w:pPr>
        <w:spacing w:after="0" w:line="240" w:lineRule="auto"/>
        <w:jc w:val="center"/>
        <w:rPr>
          <w:rFonts w:ascii="Arial" w:eastAsia="Times New Roman" w:hAnsi="Arial" w:cs="Arial"/>
          <w:b/>
          <w:sz w:val="32"/>
          <w:szCs w:val="32"/>
          <w:lang w:eastAsia="ru-RU"/>
        </w:rPr>
      </w:pPr>
      <w:r w:rsidRPr="00FF5329">
        <w:rPr>
          <w:rFonts w:ascii="Arial" w:eastAsia="Times New Roman" w:hAnsi="Arial" w:cs="Arial"/>
          <w:b/>
          <w:sz w:val="32"/>
          <w:szCs w:val="32"/>
          <w:lang w:eastAsia="ru-RU"/>
        </w:rPr>
        <w:t>АДМИНИСТРАЦИЯ</w:t>
      </w:r>
    </w:p>
    <w:p w:rsidR="00A71C2D" w:rsidRPr="00FF5329" w:rsidRDefault="00A71C2D" w:rsidP="00A71C2D">
      <w:pPr>
        <w:spacing w:after="0" w:line="240" w:lineRule="auto"/>
        <w:jc w:val="center"/>
        <w:rPr>
          <w:rFonts w:ascii="Arial" w:eastAsia="Times New Roman" w:hAnsi="Arial" w:cs="Arial"/>
          <w:b/>
          <w:sz w:val="32"/>
          <w:szCs w:val="32"/>
          <w:lang w:eastAsia="ru-RU"/>
        </w:rPr>
      </w:pPr>
      <w:r w:rsidRPr="00FF5329">
        <w:rPr>
          <w:rFonts w:ascii="Arial" w:eastAsia="Times New Roman" w:hAnsi="Arial" w:cs="Arial"/>
          <w:b/>
          <w:sz w:val="32"/>
          <w:szCs w:val="32"/>
          <w:lang w:eastAsia="ru-RU"/>
        </w:rPr>
        <w:t>ПОСТАНОВЛЕНИЕ</w:t>
      </w:r>
    </w:p>
    <w:p w:rsidR="00A71C2D" w:rsidRPr="00A71C2D" w:rsidRDefault="00A71C2D" w:rsidP="00A71C2D">
      <w:pPr>
        <w:spacing w:after="0" w:line="240" w:lineRule="auto"/>
        <w:jc w:val="center"/>
        <w:rPr>
          <w:rFonts w:ascii="Arial" w:eastAsia="Times New Roman" w:hAnsi="Arial" w:cs="Arial"/>
          <w:b/>
          <w:sz w:val="32"/>
          <w:szCs w:val="32"/>
          <w:lang w:eastAsia="ru-RU"/>
        </w:rPr>
      </w:pPr>
    </w:p>
    <w:p w:rsidR="00A71C2D" w:rsidRPr="00A71C2D" w:rsidRDefault="00A71C2D" w:rsidP="00A71C2D">
      <w:pPr>
        <w:suppressAutoHyphens/>
        <w:spacing w:after="0" w:line="240" w:lineRule="auto"/>
        <w:jc w:val="center"/>
        <w:rPr>
          <w:rFonts w:ascii="Arial" w:eastAsia="Times New Roman" w:hAnsi="Arial" w:cs="Arial"/>
          <w:sz w:val="32"/>
          <w:szCs w:val="32"/>
          <w:lang w:eastAsia="ar-SA"/>
        </w:rPr>
      </w:pPr>
      <w:r w:rsidRPr="00A71C2D">
        <w:rPr>
          <w:rFonts w:ascii="Arial" w:eastAsia="Times New Roman" w:hAnsi="Arial" w:cs="Arial"/>
          <w:b/>
          <w:sz w:val="32"/>
          <w:szCs w:val="32"/>
          <w:lang w:eastAsia="ar-SA"/>
        </w:rPr>
        <w:t>ОБ УТВЕРЖДЕНИИ МУНИЦИПАЛЬНОЙ ДОЛГОСРОЧНОЙ ЦЕЛЕВОЙ ПРОГРАММЫ «ЧИСТАЯ ВОДА» НА 2019-2023 ГОДЫ</w:t>
      </w:r>
    </w:p>
    <w:p w:rsidR="00A71C2D" w:rsidRPr="00A71C2D" w:rsidRDefault="00A71C2D" w:rsidP="00A71C2D">
      <w:pPr>
        <w:suppressAutoHyphens/>
        <w:spacing w:after="0" w:line="240" w:lineRule="auto"/>
        <w:ind w:firstLine="709"/>
        <w:jc w:val="both"/>
        <w:rPr>
          <w:rFonts w:ascii="Arial" w:eastAsia="Times New Roman" w:hAnsi="Arial" w:cs="Arial"/>
          <w:sz w:val="24"/>
          <w:szCs w:val="24"/>
          <w:lang w:eastAsia="ar-SA"/>
        </w:rPr>
      </w:pPr>
    </w:p>
    <w:p w:rsidR="00A71C2D" w:rsidRDefault="00A71C2D" w:rsidP="00A71C2D">
      <w:pPr>
        <w:shd w:val="clear" w:color="auto" w:fill="FFFFFF"/>
        <w:suppressAutoHyphens/>
        <w:spacing w:after="0" w:line="240" w:lineRule="auto"/>
        <w:ind w:firstLine="709"/>
        <w:jc w:val="both"/>
        <w:rPr>
          <w:rFonts w:ascii="Arial" w:eastAsia="Times New Roman" w:hAnsi="Arial" w:cs="Arial"/>
          <w:sz w:val="24"/>
          <w:szCs w:val="24"/>
          <w:lang w:eastAsia="ru-RU"/>
        </w:rPr>
      </w:pPr>
      <w:r w:rsidRPr="00A71C2D">
        <w:rPr>
          <w:rFonts w:ascii="Arial" w:eastAsia="Times New Roman" w:hAnsi="Arial" w:cs="Arial"/>
          <w:color w:val="3C3C3C"/>
          <w:sz w:val="24"/>
          <w:szCs w:val="24"/>
          <w:lang w:eastAsia="ru-RU"/>
        </w:rPr>
        <w:t>            </w:t>
      </w:r>
      <w:proofErr w:type="gramStart"/>
      <w:r w:rsidRPr="00A71C2D">
        <w:rPr>
          <w:rFonts w:ascii="Arial" w:eastAsia="Times New Roman" w:hAnsi="Arial" w:cs="Arial"/>
          <w:sz w:val="24"/>
          <w:szCs w:val="24"/>
          <w:lang w:eastAsia="ru-RU"/>
        </w:rPr>
        <w:t xml:space="preserve">В соответствии постановлением Правительства от 22.12.2010 г. №1092 «О федеральной целевой программе «Чистая вода» на 2012-2017 годы, Федеральным законом от 06.10.2003 г.№131-ФЗ «Об общих </w:t>
      </w:r>
      <w:proofErr w:type="spellStart"/>
      <w:r w:rsidRPr="00A71C2D">
        <w:rPr>
          <w:rFonts w:ascii="Arial" w:eastAsia="Times New Roman" w:hAnsi="Arial" w:cs="Arial"/>
          <w:sz w:val="24"/>
          <w:szCs w:val="24"/>
          <w:lang w:eastAsia="ru-RU"/>
        </w:rPr>
        <w:t>проинципах</w:t>
      </w:r>
      <w:proofErr w:type="spellEnd"/>
      <w:r w:rsidRPr="00A71C2D">
        <w:rPr>
          <w:rFonts w:ascii="Arial" w:eastAsia="Times New Roman" w:hAnsi="Arial" w:cs="Arial"/>
          <w:sz w:val="24"/>
          <w:szCs w:val="24"/>
          <w:lang w:eastAsia="ru-RU"/>
        </w:rPr>
        <w:t xml:space="preserve"> организации местного самоуправления в Российской Федерации», Уставом муниципального образования «Хогот» и в рамках реализации федерального проекта «Чистая вода» в период 2019-2024 годы</w:t>
      </w:r>
      <w:proofErr w:type="gramEnd"/>
    </w:p>
    <w:p w:rsidR="00A71C2D" w:rsidRPr="00A71C2D" w:rsidRDefault="00A71C2D" w:rsidP="00A71C2D">
      <w:pPr>
        <w:shd w:val="clear" w:color="auto" w:fill="FFFFFF"/>
        <w:suppressAutoHyphens/>
        <w:spacing w:after="0" w:line="240" w:lineRule="auto"/>
        <w:ind w:firstLine="709"/>
        <w:jc w:val="both"/>
        <w:rPr>
          <w:rFonts w:ascii="Arial" w:eastAsia="Times New Roman" w:hAnsi="Arial" w:cs="Arial"/>
          <w:b/>
          <w:sz w:val="32"/>
          <w:szCs w:val="32"/>
          <w:lang w:eastAsia="ru-RU"/>
        </w:rPr>
      </w:pPr>
    </w:p>
    <w:p w:rsidR="00A71C2D" w:rsidRDefault="00A71C2D" w:rsidP="00A71C2D">
      <w:pPr>
        <w:shd w:val="clear" w:color="auto" w:fill="FFFFFF"/>
        <w:suppressAutoHyphens/>
        <w:spacing w:after="150" w:line="240" w:lineRule="auto"/>
        <w:jc w:val="center"/>
        <w:rPr>
          <w:rFonts w:ascii="Arial" w:eastAsia="Times New Roman" w:hAnsi="Arial" w:cs="Arial"/>
          <w:b/>
          <w:sz w:val="32"/>
          <w:szCs w:val="32"/>
          <w:lang w:eastAsia="ru-RU"/>
        </w:rPr>
      </w:pPr>
      <w:r w:rsidRPr="00A71C2D">
        <w:rPr>
          <w:rFonts w:ascii="Arial" w:eastAsia="Times New Roman" w:hAnsi="Arial" w:cs="Arial"/>
          <w:b/>
          <w:sz w:val="32"/>
          <w:szCs w:val="32"/>
          <w:lang w:eastAsia="ru-RU"/>
        </w:rPr>
        <w:t>ПОСТАНОВЛЯЮ: </w:t>
      </w:r>
    </w:p>
    <w:p w:rsidR="00A71C2D" w:rsidRPr="00A71C2D" w:rsidRDefault="00A71C2D" w:rsidP="00A71C2D">
      <w:pPr>
        <w:shd w:val="clear" w:color="auto" w:fill="FFFFFF"/>
        <w:suppressAutoHyphens/>
        <w:spacing w:after="0" w:line="240" w:lineRule="auto"/>
        <w:ind w:firstLine="709"/>
        <w:jc w:val="both"/>
        <w:rPr>
          <w:rFonts w:ascii="Arial" w:eastAsia="Times New Roman" w:hAnsi="Arial" w:cs="Arial"/>
          <w:b/>
          <w:sz w:val="32"/>
          <w:szCs w:val="32"/>
          <w:lang w:eastAsia="ru-RU"/>
        </w:rPr>
      </w:pPr>
    </w:p>
    <w:p w:rsidR="00A71C2D" w:rsidRPr="00A71C2D" w:rsidRDefault="00A71C2D" w:rsidP="00A71C2D">
      <w:pPr>
        <w:suppressAutoHyphens/>
        <w:spacing w:after="0" w:line="240" w:lineRule="auto"/>
        <w:ind w:firstLine="709"/>
        <w:contextualSpacing/>
        <w:jc w:val="both"/>
        <w:rPr>
          <w:rFonts w:ascii="Arial" w:eastAsia="Times New Roman" w:hAnsi="Arial" w:cs="Arial"/>
          <w:sz w:val="24"/>
          <w:szCs w:val="24"/>
          <w:lang w:eastAsia="ar-SA"/>
        </w:rPr>
      </w:pPr>
      <w:r>
        <w:rPr>
          <w:rFonts w:ascii="Arial" w:eastAsia="Times New Roman" w:hAnsi="Arial" w:cs="Arial"/>
          <w:sz w:val="24"/>
          <w:szCs w:val="24"/>
          <w:lang w:eastAsia="ru-RU"/>
        </w:rPr>
        <w:t xml:space="preserve">1. </w:t>
      </w:r>
      <w:r w:rsidRPr="00A71C2D">
        <w:rPr>
          <w:rFonts w:ascii="Arial" w:eastAsia="Times New Roman" w:hAnsi="Arial" w:cs="Arial"/>
          <w:sz w:val="24"/>
          <w:szCs w:val="24"/>
          <w:lang w:eastAsia="ru-RU"/>
        </w:rPr>
        <w:t xml:space="preserve">Утвердить муниципальную долгосрочную целевую программу </w:t>
      </w:r>
      <w:r w:rsidRPr="00A71C2D">
        <w:rPr>
          <w:rFonts w:ascii="Arial" w:eastAsia="Times New Roman" w:hAnsi="Arial" w:cs="Arial"/>
          <w:bCs/>
          <w:sz w:val="24"/>
          <w:szCs w:val="24"/>
          <w:lang w:eastAsia="ru-RU"/>
        </w:rPr>
        <w:t xml:space="preserve"> «</w:t>
      </w:r>
      <w:r>
        <w:rPr>
          <w:rFonts w:ascii="Arial" w:eastAsia="Times New Roman" w:hAnsi="Arial" w:cs="Arial"/>
          <w:bCs/>
          <w:sz w:val="24"/>
          <w:szCs w:val="24"/>
          <w:lang w:eastAsia="ru-RU"/>
        </w:rPr>
        <w:t xml:space="preserve">Чистая вода» на 2019-2023 годы»  </w:t>
      </w:r>
      <w:r w:rsidRPr="00A71C2D">
        <w:rPr>
          <w:rFonts w:ascii="Arial" w:eastAsia="Times New Roman" w:hAnsi="Arial" w:cs="Arial"/>
          <w:sz w:val="24"/>
          <w:szCs w:val="24"/>
          <w:lang w:eastAsia="ru-RU"/>
        </w:rPr>
        <w:t>(приложение №1).</w:t>
      </w:r>
    </w:p>
    <w:p w:rsidR="00A71C2D" w:rsidRPr="00A71C2D" w:rsidRDefault="00A71C2D" w:rsidP="00A71C2D">
      <w:pPr>
        <w:shd w:val="clear" w:color="auto" w:fill="FFFFFF"/>
        <w:suppressAutoHyphens/>
        <w:spacing w:after="0" w:line="240" w:lineRule="auto"/>
        <w:ind w:firstLine="709"/>
        <w:contextualSpacing/>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2. </w:t>
      </w:r>
      <w:r w:rsidRPr="00A71C2D">
        <w:rPr>
          <w:rFonts w:ascii="Arial" w:eastAsia="Times New Roman" w:hAnsi="Arial" w:cs="Arial"/>
          <w:sz w:val="24"/>
          <w:szCs w:val="24"/>
          <w:lang w:eastAsia="ru-RU"/>
        </w:rPr>
        <w:t>Опубликовать настоящее постановление в газете «Вестник МО «Хогот».</w:t>
      </w:r>
    </w:p>
    <w:p w:rsidR="00A71C2D" w:rsidRPr="00A71C2D" w:rsidRDefault="00A71C2D" w:rsidP="00A71C2D">
      <w:pPr>
        <w:shd w:val="clear" w:color="auto" w:fill="FFFFFF"/>
        <w:suppressAutoHyphens/>
        <w:spacing w:after="0" w:line="240" w:lineRule="auto"/>
        <w:ind w:firstLine="709"/>
        <w:contextualSpacing/>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3. </w:t>
      </w:r>
      <w:r w:rsidRPr="00A71C2D">
        <w:rPr>
          <w:rFonts w:ascii="Arial" w:eastAsia="Times New Roman" w:hAnsi="Arial" w:cs="Arial"/>
          <w:sz w:val="24"/>
          <w:szCs w:val="24"/>
          <w:lang w:eastAsia="ru-RU"/>
        </w:rPr>
        <w:t>Настоящее постановление вступает в силу с момента опубликования.</w:t>
      </w:r>
    </w:p>
    <w:p w:rsidR="00A71C2D" w:rsidRPr="00A71C2D" w:rsidRDefault="00A71C2D" w:rsidP="00A71C2D">
      <w:pPr>
        <w:shd w:val="clear" w:color="auto" w:fill="FFFFFF"/>
        <w:suppressAutoHyphens/>
        <w:spacing w:after="0" w:line="240" w:lineRule="auto"/>
        <w:ind w:firstLine="709"/>
        <w:contextualSpacing/>
        <w:jc w:val="both"/>
        <w:rPr>
          <w:rFonts w:ascii="Arial" w:eastAsia="Times New Roman" w:hAnsi="Arial" w:cs="Arial"/>
          <w:sz w:val="24"/>
          <w:szCs w:val="24"/>
          <w:lang w:eastAsia="ru-RU"/>
        </w:rPr>
      </w:pPr>
      <w:r>
        <w:rPr>
          <w:rFonts w:ascii="Arial" w:eastAsia="Times New Roman" w:hAnsi="Arial" w:cs="Arial"/>
          <w:sz w:val="24"/>
          <w:szCs w:val="24"/>
          <w:lang w:eastAsia="ru-RU"/>
        </w:rPr>
        <w:t xml:space="preserve">4. </w:t>
      </w:r>
      <w:proofErr w:type="gramStart"/>
      <w:r w:rsidRPr="00A71C2D">
        <w:rPr>
          <w:rFonts w:ascii="Arial" w:eastAsia="Times New Roman" w:hAnsi="Arial" w:cs="Arial"/>
          <w:sz w:val="24"/>
          <w:szCs w:val="24"/>
          <w:lang w:eastAsia="ru-RU"/>
        </w:rPr>
        <w:t>Контроль за</w:t>
      </w:r>
      <w:proofErr w:type="gramEnd"/>
      <w:r w:rsidRPr="00A71C2D">
        <w:rPr>
          <w:rFonts w:ascii="Arial" w:eastAsia="Times New Roman" w:hAnsi="Arial" w:cs="Arial"/>
          <w:sz w:val="24"/>
          <w:szCs w:val="24"/>
          <w:lang w:eastAsia="ru-RU"/>
        </w:rPr>
        <w:t xml:space="preserve"> исполнением оставляю за собой.</w:t>
      </w:r>
    </w:p>
    <w:p w:rsidR="00A71C2D" w:rsidRPr="00A71C2D" w:rsidRDefault="00A71C2D" w:rsidP="00A71C2D">
      <w:pPr>
        <w:shd w:val="clear" w:color="auto" w:fill="FFFFFF"/>
        <w:suppressAutoHyphens/>
        <w:spacing w:after="0" w:line="240" w:lineRule="auto"/>
        <w:ind w:firstLine="709"/>
        <w:contextualSpacing/>
        <w:jc w:val="both"/>
        <w:rPr>
          <w:rFonts w:ascii="Arial" w:eastAsia="Times New Roman" w:hAnsi="Arial" w:cs="Arial"/>
          <w:sz w:val="24"/>
          <w:szCs w:val="24"/>
          <w:lang w:eastAsia="ru-RU"/>
        </w:rPr>
      </w:pPr>
    </w:p>
    <w:p w:rsidR="00A71C2D" w:rsidRPr="00A71C2D" w:rsidRDefault="00A71C2D" w:rsidP="00A71C2D">
      <w:pPr>
        <w:shd w:val="clear" w:color="auto" w:fill="FFFFFF"/>
        <w:suppressAutoHyphens/>
        <w:spacing w:after="0" w:line="240" w:lineRule="auto"/>
        <w:ind w:firstLine="709"/>
        <w:jc w:val="both"/>
        <w:rPr>
          <w:rFonts w:ascii="Arial" w:eastAsia="Times New Roman" w:hAnsi="Arial" w:cs="Arial"/>
          <w:sz w:val="24"/>
          <w:szCs w:val="24"/>
          <w:lang w:eastAsia="ru-RU"/>
        </w:rPr>
      </w:pPr>
      <w:r w:rsidRPr="00A71C2D">
        <w:rPr>
          <w:rFonts w:ascii="Arial" w:eastAsia="Times New Roman" w:hAnsi="Arial" w:cs="Arial"/>
          <w:sz w:val="24"/>
          <w:szCs w:val="24"/>
          <w:lang w:eastAsia="ru-RU"/>
        </w:rPr>
        <w:t> </w:t>
      </w:r>
    </w:p>
    <w:p w:rsidR="00A71C2D" w:rsidRPr="00FF5329" w:rsidRDefault="00A71C2D" w:rsidP="00A71C2D">
      <w:pPr>
        <w:spacing w:after="0" w:line="240" w:lineRule="auto"/>
        <w:rPr>
          <w:rFonts w:ascii="Arial" w:eastAsia="Times New Roman" w:hAnsi="Arial" w:cs="Arial"/>
          <w:sz w:val="24"/>
          <w:szCs w:val="24"/>
          <w:lang w:eastAsia="ru-RU"/>
        </w:rPr>
      </w:pPr>
      <w:r w:rsidRPr="00FF5329">
        <w:rPr>
          <w:rFonts w:ascii="Arial" w:eastAsia="Times New Roman" w:hAnsi="Arial" w:cs="Arial"/>
          <w:sz w:val="24"/>
          <w:szCs w:val="24"/>
          <w:lang w:eastAsia="ru-RU"/>
        </w:rPr>
        <w:t xml:space="preserve">Глава МО «Хогот»                                                                                  </w:t>
      </w:r>
    </w:p>
    <w:p w:rsidR="00A71C2D" w:rsidRPr="00FF5329" w:rsidRDefault="00A71C2D" w:rsidP="00A71C2D">
      <w:pPr>
        <w:spacing w:after="0" w:line="240" w:lineRule="auto"/>
        <w:rPr>
          <w:rFonts w:ascii="Arial" w:eastAsia="Times New Roman" w:hAnsi="Arial" w:cs="Arial"/>
          <w:sz w:val="24"/>
          <w:szCs w:val="24"/>
          <w:lang w:eastAsia="ru-RU"/>
        </w:rPr>
      </w:pPr>
      <w:r w:rsidRPr="00FF5329">
        <w:rPr>
          <w:rFonts w:ascii="Arial" w:eastAsia="Times New Roman" w:hAnsi="Arial" w:cs="Arial"/>
          <w:sz w:val="24"/>
          <w:szCs w:val="24"/>
          <w:lang w:eastAsia="ru-RU"/>
        </w:rPr>
        <w:t xml:space="preserve"> В.П. </w:t>
      </w:r>
      <w:proofErr w:type="spellStart"/>
      <w:r w:rsidRPr="00FF5329">
        <w:rPr>
          <w:rFonts w:ascii="Arial" w:eastAsia="Times New Roman" w:hAnsi="Arial" w:cs="Arial"/>
          <w:sz w:val="24"/>
          <w:szCs w:val="24"/>
          <w:lang w:eastAsia="ru-RU"/>
        </w:rPr>
        <w:t>Ханаров</w:t>
      </w:r>
      <w:proofErr w:type="spellEnd"/>
    </w:p>
    <w:p w:rsidR="00A71C2D" w:rsidRPr="006E07AB" w:rsidRDefault="00A71C2D" w:rsidP="00A71C2D">
      <w:pPr>
        <w:spacing w:after="0" w:line="240" w:lineRule="auto"/>
        <w:rPr>
          <w:rFonts w:ascii="Arial" w:eastAsia="Times New Roman" w:hAnsi="Arial" w:cs="Arial"/>
          <w:lang w:eastAsia="ru-RU"/>
        </w:rPr>
      </w:pPr>
    </w:p>
    <w:tbl>
      <w:tblPr>
        <w:tblpPr w:leftFromText="180" w:rightFromText="180" w:vertAnchor="text" w:horzAnchor="page" w:tblpX="6388" w:tblpY="-41"/>
        <w:tblW w:w="5040" w:type="dxa"/>
        <w:tblLayout w:type="fixed"/>
        <w:tblLook w:val="01E0" w:firstRow="1" w:lastRow="1" w:firstColumn="1" w:lastColumn="1" w:noHBand="0" w:noVBand="0"/>
      </w:tblPr>
      <w:tblGrid>
        <w:gridCol w:w="5040"/>
      </w:tblGrid>
      <w:tr w:rsidR="006E07AB" w:rsidRPr="006E07AB" w:rsidTr="006E07AB">
        <w:tc>
          <w:tcPr>
            <w:tcW w:w="5040" w:type="dxa"/>
          </w:tcPr>
          <w:p w:rsidR="006E07AB" w:rsidRPr="006E07AB" w:rsidRDefault="006E07AB" w:rsidP="006E07AB">
            <w:pPr>
              <w:spacing w:after="0" w:line="240" w:lineRule="auto"/>
              <w:ind w:left="432"/>
              <w:rPr>
                <w:rFonts w:ascii="Courier New" w:eastAsia="Times New Roman" w:hAnsi="Courier New" w:cs="Courier New"/>
                <w:lang w:eastAsia="ru-RU"/>
              </w:rPr>
            </w:pPr>
            <w:r w:rsidRPr="006E07AB">
              <w:rPr>
                <w:rFonts w:ascii="Courier New" w:eastAsia="Times New Roman" w:hAnsi="Courier New" w:cs="Courier New"/>
                <w:lang w:eastAsia="ru-RU"/>
              </w:rPr>
              <w:t>УТВЕРЖДЕНА</w:t>
            </w:r>
          </w:p>
          <w:p w:rsidR="006E07AB" w:rsidRPr="006E07AB" w:rsidRDefault="006E07AB" w:rsidP="006E07AB">
            <w:pPr>
              <w:spacing w:after="0" w:line="240" w:lineRule="auto"/>
              <w:ind w:left="432"/>
              <w:rPr>
                <w:rFonts w:ascii="Courier New" w:eastAsia="Times New Roman" w:hAnsi="Courier New" w:cs="Courier New"/>
                <w:lang w:eastAsia="ru-RU"/>
              </w:rPr>
            </w:pPr>
            <w:r w:rsidRPr="006E07AB">
              <w:rPr>
                <w:rFonts w:ascii="Courier New" w:eastAsia="Times New Roman" w:hAnsi="Courier New" w:cs="Courier New"/>
                <w:lang w:eastAsia="ru-RU"/>
              </w:rPr>
              <w:t xml:space="preserve">постановлением </w:t>
            </w:r>
          </w:p>
          <w:p w:rsidR="006E07AB" w:rsidRPr="006E07AB" w:rsidRDefault="006E07AB" w:rsidP="006E07AB">
            <w:pPr>
              <w:spacing w:after="0" w:line="240" w:lineRule="auto"/>
              <w:ind w:left="432"/>
              <w:rPr>
                <w:rFonts w:ascii="Courier New" w:eastAsia="Times New Roman" w:hAnsi="Courier New" w:cs="Courier New"/>
                <w:lang w:eastAsia="ru-RU"/>
              </w:rPr>
            </w:pPr>
            <w:r w:rsidRPr="006E07AB">
              <w:rPr>
                <w:rFonts w:ascii="Courier New" w:eastAsia="Times New Roman" w:hAnsi="Courier New" w:cs="Courier New"/>
                <w:lang w:eastAsia="ru-RU"/>
              </w:rPr>
              <w:t>Главы администрации МО «Хогот»</w:t>
            </w:r>
          </w:p>
          <w:p w:rsidR="006E07AB" w:rsidRPr="006E07AB" w:rsidRDefault="006E07AB" w:rsidP="006E07AB">
            <w:pPr>
              <w:spacing w:after="0" w:line="240" w:lineRule="auto"/>
              <w:ind w:left="432"/>
              <w:rPr>
                <w:rFonts w:ascii="Courier New" w:eastAsia="Times New Roman" w:hAnsi="Courier New" w:cs="Courier New"/>
                <w:lang w:eastAsia="ru-RU"/>
              </w:rPr>
            </w:pPr>
            <w:proofErr w:type="spellStart"/>
            <w:r w:rsidRPr="006E07AB">
              <w:rPr>
                <w:rFonts w:ascii="Courier New" w:eastAsia="Times New Roman" w:hAnsi="Courier New" w:cs="Courier New"/>
                <w:lang w:eastAsia="ru-RU"/>
              </w:rPr>
              <w:t>Баяндаевского</w:t>
            </w:r>
            <w:proofErr w:type="spellEnd"/>
            <w:r w:rsidRPr="006E07AB">
              <w:rPr>
                <w:rFonts w:ascii="Courier New" w:eastAsia="Times New Roman" w:hAnsi="Courier New" w:cs="Courier New"/>
                <w:lang w:eastAsia="ru-RU"/>
              </w:rPr>
              <w:t xml:space="preserve"> района Иркутской области</w:t>
            </w:r>
          </w:p>
          <w:p w:rsidR="006E07AB" w:rsidRPr="006E07AB" w:rsidRDefault="006E07AB" w:rsidP="006E07AB">
            <w:pPr>
              <w:tabs>
                <w:tab w:val="num" w:pos="0"/>
                <w:tab w:val="left" w:pos="5220"/>
              </w:tabs>
              <w:spacing w:after="0" w:line="240" w:lineRule="auto"/>
              <w:ind w:left="432"/>
              <w:rPr>
                <w:rFonts w:ascii="Courier New" w:eastAsia="Times New Roman" w:hAnsi="Courier New" w:cs="Courier New"/>
                <w:lang w:eastAsia="ru-RU"/>
              </w:rPr>
            </w:pPr>
            <w:r w:rsidRPr="006E07AB">
              <w:rPr>
                <w:rFonts w:ascii="Courier New" w:eastAsia="Times New Roman" w:hAnsi="Courier New" w:cs="Courier New"/>
                <w:lang w:eastAsia="ru-RU"/>
              </w:rPr>
              <w:t>от «18» января 2019 г. № 4</w:t>
            </w:r>
          </w:p>
          <w:p w:rsidR="006E07AB" w:rsidRPr="006E07AB" w:rsidRDefault="006E07AB" w:rsidP="006E07AB">
            <w:pPr>
              <w:tabs>
                <w:tab w:val="num" w:pos="0"/>
                <w:tab w:val="left" w:pos="5220"/>
              </w:tabs>
              <w:spacing w:after="0" w:line="240" w:lineRule="auto"/>
              <w:ind w:left="432" w:firstLine="709"/>
              <w:rPr>
                <w:rFonts w:ascii="Times New Roman" w:eastAsia="Times New Roman" w:hAnsi="Times New Roman" w:cs="Times New Roman"/>
                <w:sz w:val="28"/>
                <w:szCs w:val="28"/>
                <w:lang w:eastAsia="ru-RU"/>
              </w:rPr>
            </w:pPr>
          </w:p>
        </w:tc>
      </w:tr>
    </w:tbl>
    <w:p w:rsidR="006E07AB" w:rsidRDefault="006E07AB" w:rsidP="006E07AB">
      <w:pPr>
        <w:jc w:val="right"/>
        <w:rPr>
          <w:rFonts w:ascii="Arial" w:eastAsia="Times New Roman" w:hAnsi="Arial" w:cs="Arial"/>
          <w:sz w:val="28"/>
          <w:szCs w:val="28"/>
          <w:lang w:eastAsia="ru-RU"/>
        </w:rPr>
      </w:pPr>
    </w:p>
    <w:p w:rsidR="006E07AB" w:rsidRDefault="006E07AB" w:rsidP="006E07AB">
      <w:pPr>
        <w:jc w:val="right"/>
        <w:rPr>
          <w:rFonts w:ascii="Arial" w:eastAsia="Times New Roman" w:hAnsi="Arial" w:cs="Arial"/>
          <w:sz w:val="28"/>
          <w:szCs w:val="28"/>
          <w:lang w:eastAsia="ru-RU"/>
        </w:rPr>
      </w:pPr>
    </w:p>
    <w:p w:rsidR="006E07AB" w:rsidRDefault="006E07AB" w:rsidP="006E07AB">
      <w:pPr>
        <w:rPr>
          <w:rFonts w:ascii="Arial" w:eastAsia="Times New Roman" w:hAnsi="Arial" w:cs="Arial"/>
          <w:sz w:val="28"/>
          <w:szCs w:val="28"/>
          <w:lang w:eastAsia="ru-RU"/>
        </w:rPr>
      </w:pPr>
    </w:p>
    <w:p w:rsidR="006E07AB" w:rsidRPr="006E07AB" w:rsidRDefault="006E07AB" w:rsidP="006E07AB">
      <w:pPr>
        <w:rPr>
          <w:rFonts w:ascii="Times New Roman" w:eastAsia="Times New Roman" w:hAnsi="Times New Roman" w:cs="Times New Roman"/>
          <w:sz w:val="24"/>
          <w:szCs w:val="24"/>
          <w:lang w:eastAsia="ru-RU"/>
        </w:rPr>
      </w:pPr>
    </w:p>
    <w:p w:rsidR="006E07AB" w:rsidRPr="006E07AB" w:rsidRDefault="006E07AB" w:rsidP="006E07AB">
      <w:pPr>
        <w:tabs>
          <w:tab w:val="num" w:pos="0"/>
          <w:tab w:val="left" w:pos="5220"/>
        </w:tabs>
        <w:spacing w:after="0" w:line="240" w:lineRule="auto"/>
        <w:contextualSpacing/>
        <w:jc w:val="center"/>
        <w:rPr>
          <w:rFonts w:ascii="Arial" w:eastAsia="Times New Roman" w:hAnsi="Arial" w:cs="Arial"/>
          <w:sz w:val="24"/>
          <w:szCs w:val="24"/>
          <w:lang w:eastAsia="ru-RU"/>
        </w:rPr>
      </w:pPr>
    </w:p>
    <w:p w:rsidR="006E07AB" w:rsidRPr="006E07AB" w:rsidRDefault="006E07AB" w:rsidP="006E07AB">
      <w:pPr>
        <w:spacing w:after="0" w:line="240" w:lineRule="auto"/>
        <w:contextualSpacing/>
        <w:jc w:val="center"/>
        <w:rPr>
          <w:rFonts w:ascii="Arial" w:eastAsia="Times New Roman" w:hAnsi="Arial" w:cs="Arial"/>
          <w:b/>
          <w:sz w:val="24"/>
          <w:szCs w:val="24"/>
          <w:lang w:eastAsia="ru-RU"/>
        </w:rPr>
      </w:pPr>
      <w:r w:rsidRPr="006E07AB">
        <w:rPr>
          <w:rFonts w:ascii="Arial" w:eastAsia="Times New Roman" w:hAnsi="Arial" w:cs="Arial"/>
          <w:b/>
          <w:sz w:val="24"/>
          <w:szCs w:val="24"/>
          <w:lang w:eastAsia="ru-RU"/>
        </w:rPr>
        <w:t xml:space="preserve">         ДОЛГОСРОЧНАЯ ЦЕЛЕВАЯ ПРОГРАММА </w:t>
      </w:r>
    </w:p>
    <w:p w:rsidR="006E07AB" w:rsidRPr="006E07AB" w:rsidRDefault="006E07AB" w:rsidP="006E07AB">
      <w:pPr>
        <w:tabs>
          <w:tab w:val="num" w:pos="0"/>
          <w:tab w:val="left" w:pos="5220"/>
        </w:tabs>
        <w:spacing w:after="0" w:line="240" w:lineRule="auto"/>
        <w:ind w:firstLine="709"/>
        <w:contextualSpacing/>
        <w:jc w:val="center"/>
        <w:rPr>
          <w:rFonts w:ascii="Arial" w:eastAsia="Times New Roman" w:hAnsi="Arial" w:cs="Arial"/>
          <w:b/>
          <w:sz w:val="24"/>
          <w:szCs w:val="24"/>
          <w:lang w:eastAsia="ru-RU"/>
        </w:rPr>
      </w:pPr>
      <w:r w:rsidRPr="006E07AB">
        <w:rPr>
          <w:rFonts w:ascii="Arial" w:eastAsia="Times New Roman" w:hAnsi="Arial" w:cs="Arial"/>
          <w:b/>
          <w:sz w:val="24"/>
          <w:szCs w:val="24"/>
          <w:lang w:eastAsia="ru-RU"/>
        </w:rPr>
        <w:t xml:space="preserve">«ЧИСТАЯ ВОДА» НА 2019-2023 ГОДЫ                                                                                     </w:t>
      </w:r>
    </w:p>
    <w:p w:rsidR="006E07AB" w:rsidRPr="006E07AB" w:rsidRDefault="006E07AB" w:rsidP="006E07AB">
      <w:pPr>
        <w:autoSpaceDE w:val="0"/>
        <w:autoSpaceDN w:val="0"/>
        <w:adjustRightInd w:val="0"/>
        <w:spacing w:after="0" w:line="240" w:lineRule="auto"/>
        <w:ind w:firstLine="709"/>
        <w:contextualSpacing/>
        <w:jc w:val="both"/>
        <w:outlineLvl w:val="0"/>
        <w:rPr>
          <w:rFonts w:ascii="Times New Roman" w:eastAsia="Times New Roman" w:hAnsi="Times New Roman" w:cs="Times New Roman"/>
          <w:bCs/>
          <w:sz w:val="24"/>
          <w:szCs w:val="24"/>
          <w:lang w:eastAsia="ru-RU"/>
        </w:rPr>
      </w:pPr>
    </w:p>
    <w:p w:rsidR="006E07AB" w:rsidRPr="006E07AB" w:rsidRDefault="006E07AB" w:rsidP="006E07AB">
      <w:pPr>
        <w:autoSpaceDE w:val="0"/>
        <w:autoSpaceDN w:val="0"/>
        <w:adjustRightInd w:val="0"/>
        <w:spacing w:after="0" w:line="240" w:lineRule="auto"/>
        <w:ind w:firstLine="709"/>
        <w:contextualSpacing/>
        <w:jc w:val="both"/>
        <w:rPr>
          <w:rFonts w:ascii="Arial" w:eastAsia="Times New Roman" w:hAnsi="Arial" w:cs="Arial"/>
          <w:bCs/>
          <w:sz w:val="24"/>
          <w:szCs w:val="24"/>
          <w:lang w:eastAsia="ru-RU"/>
        </w:rPr>
      </w:pPr>
      <w:r w:rsidRPr="006E07AB">
        <w:rPr>
          <w:rFonts w:ascii="Arial" w:eastAsia="Times New Roman" w:hAnsi="Arial" w:cs="Arial"/>
          <w:bCs/>
          <w:sz w:val="24"/>
          <w:szCs w:val="24"/>
          <w:lang w:eastAsia="ru-RU"/>
        </w:rPr>
        <w:t xml:space="preserve">Программа "ЧИСТАЯ ВОДА " на 2019 - 2023 годы  (далее - Программа) разработана для организации мероприятий направленных на обеспечение населения муниципального образования «Хогот» качественной питьевой водой, а </w:t>
      </w:r>
      <w:r w:rsidRPr="006E07AB">
        <w:rPr>
          <w:rFonts w:ascii="Arial" w:eastAsia="Times New Roman" w:hAnsi="Arial" w:cs="Arial"/>
          <w:bCs/>
          <w:sz w:val="24"/>
          <w:szCs w:val="24"/>
          <w:lang w:eastAsia="ru-RU"/>
        </w:rPr>
        <w:lastRenderedPageBreak/>
        <w:t>так же показать планируемые показатели результативности и эффективности её реализации.</w:t>
      </w:r>
    </w:p>
    <w:p w:rsidR="006E07AB" w:rsidRPr="006E07AB" w:rsidRDefault="006E07AB" w:rsidP="006E07AB">
      <w:pPr>
        <w:tabs>
          <w:tab w:val="num" w:pos="0"/>
          <w:tab w:val="left" w:pos="5220"/>
        </w:tabs>
        <w:spacing w:after="0" w:line="240" w:lineRule="auto"/>
        <w:rPr>
          <w:rFonts w:ascii="Arial" w:eastAsia="Times New Roman" w:hAnsi="Arial" w:cs="Arial"/>
          <w:b/>
          <w:sz w:val="24"/>
          <w:szCs w:val="24"/>
          <w:lang w:eastAsia="ru-RU"/>
        </w:rPr>
      </w:pPr>
    </w:p>
    <w:p w:rsidR="006E07AB" w:rsidRPr="006E07AB" w:rsidRDefault="006E07AB" w:rsidP="006E07AB">
      <w:pPr>
        <w:tabs>
          <w:tab w:val="num" w:pos="0"/>
          <w:tab w:val="left" w:pos="5220"/>
        </w:tabs>
        <w:spacing w:after="0" w:line="240" w:lineRule="auto"/>
        <w:jc w:val="center"/>
        <w:rPr>
          <w:rFonts w:ascii="Arial" w:eastAsia="Times New Roman" w:hAnsi="Arial" w:cs="Arial"/>
          <w:b/>
          <w:sz w:val="24"/>
          <w:szCs w:val="24"/>
          <w:lang w:eastAsia="ru-RU"/>
        </w:rPr>
      </w:pPr>
    </w:p>
    <w:p w:rsidR="006E07AB" w:rsidRPr="006E07AB" w:rsidRDefault="006E07AB" w:rsidP="006E07AB">
      <w:pPr>
        <w:tabs>
          <w:tab w:val="num" w:pos="0"/>
          <w:tab w:val="left" w:pos="5220"/>
        </w:tabs>
        <w:spacing w:after="0" w:line="240" w:lineRule="auto"/>
        <w:jc w:val="center"/>
        <w:rPr>
          <w:rFonts w:ascii="Arial" w:eastAsia="Times New Roman" w:hAnsi="Arial" w:cs="Arial"/>
          <w:b/>
          <w:sz w:val="24"/>
          <w:szCs w:val="24"/>
          <w:lang w:eastAsia="ru-RU"/>
        </w:rPr>
      </w:pPr>
      <w:r w:rsidRPr="006E07AB">
        <w:rPr>
          <w:rFonts w:ascii="Arial" w:eastAsia="Times New Roman" w:hAnsi="Arial" w:cs="Arial"/>
          <w:b/>
          <w:sz w:val="24"/>
          <w:szCs w:val="24"/>
          <w:lang w:eastAsia="ru-RU"/>
        </w:rPr>
        <w:t>ПАСПОРТ</w:t>
      </w:r>
    </w:p>
    <w:p w:rsidR="006E07AB" w:rsidRPr="006E07AB" w:rsidRDefault="006E07AB" w:rsidP="006E07AB">
      <w:pPr>
        <w:spacing w:after="0" w:line="240" w:lineRule="auto"/>
        <w:ind w:firstLine="709"/>
        <w:jc w:val="center"/>
        <w:rPr>
          <w:rFonts w:ascii="Arial" w:eastAsia="Times New Roman" w:hAnsi="Arial" w:cs="Arial"/>
          <w:sz w:val="24"/>
          <w:szCs w:val="24"/>
          <w:lang w:eastAsia="ru-RU"/>
        </w:rPr>
      </w:pPr>
    </w:p>
    <w:tbl>
      <w:tblPr>
        <w:tblW w:w="0" w:type="auto"/>
        <w:jc w:val="center"/>
        <w:tblInd w:w="-7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66"/>
        <w:gridCol w:w="6697"/>
      </w:tblGrid>
      <w:tr w:rsidR="006E07AB" w:rsidRPr="006E07AB" w:rsidTr="006E07AB">
        <w:trPr>
          <w:trHeight w:val="79"/>
          <w:jc w:val="center"/>
        </w:trPr>
        <w:tc>
          <w:tcPr>
            <w:tcW w:w="3466" w:type="dxa"/>
            <w:tcBorders>
              <w:top w:val="single" w:sz="4" w:space="0" w:color="auto"/>
              <w:left w:val="single" w:sz="4" w:space="0" w:color="auto"/>
              <w:bottom w:val="single" w:sz="4" w:space="0" w:color="auto"/>
              <w:right w:val="single" w:sz="4" w:space="0" w:color="auto"/>
            </w:tcBorders>
            <w:hideMark/>
          </w:tcPr>
          <w:p w:rsidR="006E07AB" w:rsidRPr="006E07AB" w:rsidRDefault="006E07AB" w:rsidP="006E07AB">
            <w:pPr>
              <w:spacing w:after="0" w:line="240" w:lineRule="auto"/>
              <w:jc w:val="center"/>
              <w:rPr>
                <w:rFonts w:ascii="Arial" w:eastAsia="Times New Roman" w:hAnsi="Arial" w:cs="Arial"/>
                <w:sz w:val="24"/>
                <w:szCs w:val="24"/>
                <w:lang w:eastAsia="ru-RU"/>
              </w:rPr>
            </w:pPr>
            <w:r w:rsidRPr="006E07AB">
              <w:rPr>
                <w:rFonts w:ascii="Arial" w:eastAsia="Times New Roman" w:hAnsi="Arial" w:cs="Arial"/>
                <w:sz w:val="24"/>
                <w:szCs w:val="24"/>
                <w:lang w:eastAsia="ru-RU"/>
              </w:rPr>
              <w:t xml:space="preserve">Наименование </w:t>
            </w:r>
          </w:p>
          <w:p w:rsidR="006E07AB" w:rsidRPr="006E07AB" w:rsidRDefault="006E07AB" w:rsidP="006E07AB">
            <w:pPr>
              <w:spacing w:after="0" w:line="240" w:lineRule="auto"/>
              <w:jc w:val="center"/>
              <w:rPr>
                <w:rFonts w:ascii="Arial" w:eastAsia="Times New Roman" w:hAnsi="Arial" w:cs="Arial"/>
                <w:sz w:val="24"/>
                <w:szCs w:val="24"/>
                <w:lang w:eastAsia="ru-RU"/>
              </w:rPr>
            </w:pPr>
            <w:r w:rsidRPr="006E07AB">
              <w:rPr>
                <w:rFonts w:ascii="Arial" w:eastAsia="Times New Roman" w:hAnsi="Arial" w:cs="Arial"/>
                <w:sz w:val="24"/>
                <w:szCs w:val="24"/>
                <w:lang w:eastAsia="ru-RU"/>
              </w:rPr>
              <w:t>характеристик Программы</w:t>
            </w:r>
          </w:p>
        </w:tc>
        <w:tc>
          <w:tcPr>
            <w:tcW w:w="6697" w:type="dxa"/>
            <w:tcBorders>
              <w:top w:val="single" w:sz="4" w:space="0" w:color="auto"/>
              <w:left w:val="single" w:sz="4" w:space="0" w:color="auto"/>
              <w:bottom w:val="single" w:sz="4" w:space="0" w:color="auto"/>
              <w:right w:val="single" w:sz="4" w:space="0" w:color="auto"/>
            </w:tcBorders>
            <w:vAlign w:val="center"/>
            <w:hideMark/>
          </w:tcPr>
          <w:p w:rsidR="006E07AB" w:rsidRPr="006E07AB" w:rsidRDefault="006E07AB" w:rsidP="006E07AB">
            <w:pPr>
              <w:spacing w:after="0" w:line="240" w:lineRule="auto"/>
              <w:ind w:left="-108" w:firstLine="36"/>
              <w:jc w:val="center"/>
              <w:rPr>
                <w:rFonts w:ascii="Arial" w:eastAsia="Times New Roman" w:hAnsi="Arial" w:cs="Arial"/>
                <w:sz w:val="24"/>
                <w:szCs w:val="24"/>
                <w:lang w:eastAsia="ru-RU"/>
              </w:rPr>
            </w:pPr>
            <w:r w:rsidRPr="006E07AB">
              <w:rPr>
                <w:rFonts w:ascii="Arial" w:eastAsia="Times New Roman" w:hAnsi="Arial" w:cs="Arial"/>
                <w:sz w:val="24"/>
                <w:szCs w:val="24"/>
                <w:lang w:eastAsia="ru-RU"/>
              </w:rPr>
              <w:t>Содержание характеристик Программы</w:t>
            </w:r>
          </w:p>
        </w:tc>
      </w:tr>
      <w:tr w:rsidR="006E07AB" w:rsidRPr="006E07AB" w:rsidTr="006E07AB">
        <w:trPr>
          <w:trHeight w:val="79"/>
          <w:jc w:val="center"/>
        </w:trPr>
        <w:tc>
          <w:tcPr>
            <w:tcW w:w="3466" w:type="dxa"/>
            <w:tcBorders>
              <w:top w:val="single" w:sz="4" w:space="0" w:color="auto"/>
              <w:left w:val="single" w:sz="4" w:space="0" w:color="auto"/>
              <w:bottom w:val="single" w:sz="4" w:space="0" w:color="auto"/>
              <w:right w:val="single" w:sz="4" w:space="0" w:color="auto"/>
            </w:tcBorders>
          </w:tcPr>
          <w:p w:rsidR="006E07AB" w:rsidRPr="006E07AB" w:rsidRDefault="006E07AB" w:rsidP="006E07AB">
            <w:pPr>
              <w:tabs>
                <w:tab w:val="num" w:pos="0"/>
                <w:tab w:val="left" w:pos="5220"/>
              </w:tabs>
              <w:spacing w:after="0" w:line="240" w:lineRule="auto"/>
              <w:rPr>
                <w:rFonts w:ascii="Arial" w:eastAsia="Times New Roman" w:hAnsi="Arial" w:cs="Arial"/>
                <w:sz w:val="24"/>
                <w:szCs w:val="24"/>
                <w:lang w:eastAsia="ru-RU"/>
              </w:rPr>
            </w:pPr>
            <w:r w:rsidRPr="006E07AB">
              <w:rPr>
                <w:rFonts w:ascii="Arial" w:eastAsia="Times New Roman" w:hAnsi="Arial" w:cs="Arial"/>
                <w:sz w:val="24"/>
                <w:szCs w:val="24"/>
                <w:lang w:eastAsia="ru-RU"/>
              </w:rPr>
              <w:t>Наименование Программы</w:t>
            </w:r>
          </w:p>
          <w:p w:rsidR="006E07AB" w:rsidRPr="006E07AB" w:rsidRDefault="006E07AB" w:rsidP="006E07AB">
            <w:pPr>
              <w:spacing w:after="0" w:line="240" w:lineRule="auto"/>
              <w:rPr>
                <w:rFonts w:ascii="Arial" w:eastAsia="Times New Roman" w:hAnsi="Arial" w:cs="Arial"/>
                <w:sz w:val="24"/>
                <w:szCs w:val="24"/>
                <w:lang w:eastAsia="ru-RU"/>
              </w:rPr>
            </w:pPr>
          </w:p>
        </w:tc>
        <w:tc>
          <w:tcPr>
            <w:tcW w:w="6697" w:type="dxa"/>
            <w:tcBorders>
              <w:top w:val="single" w:sz="4" w:space="0" w:color="auto"/>
              <w:left w:val="single" w:sz="4" w:space="0" w:color="auto"/>
              <w:bottom w:val="single" w:sz="4" w:space="0" w:color="auto"/>
              <w:right w:val="single" w:sz="4" w:space="0" w:color="auto"/>
            </w:tcBorders>
            <w:hideMark/>
          </w:tcPr>
          <w:p w:rsidR="006E07AB" w:rsidRPr="006E07AB" w:rsidRDefault="006E07AB" w:rsidP="006E07AB">
            <w:pPr>
              <w:spacing w:after="0" w:line="240" w:lineRule="auto"/>
              <w:ind w:firstLine="341"/>
              <w:jc w:val="both"/>
              <w:rPr>
                <w:rFonts w:ascii="Arial" w:eastAsia="Times New Roman" w:hAnsi="Arial" w:cs="Arial"/>
                <w:sz w:val="24"/>
                <w:szCs w:val="24"/>
                <w:lang w:eastAsia="ru-RU"/>
              </w:rPr>
            </w:pPr>
            <w:r w:rsidRPr="006E07AB">
              <w:rPr>
                <w:rFonts w:ascii="Arial" w:eastAsia="Times New Roman" w:hAnsi="Arial" w:cs="Arial"/>
                <w:sz w:val="24"/>
                <w:szCs w:val="24"/>
                <w:lang w:eastAsia="ru-RU"/>
              </w:rPr>
              <w:t xml:space="preserve">Долгосрочная целевая программа муниципального образования «Хогот» </w:t>
            </w:r>
            <w:proofErr w:type="spellStart"/>
            <w:r w:rsidRPr="006E07AB">
              <w:rPr>
                <w:rFonts w:ascii="Arial" w:eastAsia="Times New Roman" w:hAnsi="Arial" w:cs="Arial"/>
                <w:sz w:val="24"/>
                <w:szCs w:val="24"/>
                <w:lang w:eastAsia="ru-RU"/>
              </w:rPr>
              <w:t>Баяндаевского</w:t>
            </w:r>
            <w:proofErr w:type="spellEnd"/>
            <w:r w:rsidRPr="006E07AB">
              <w:rPr>
                <w:rFonts w:ascii="Arial" w:eastAsia="Times New Roman" w:hAnsi="Arial" w:cs="Arial"/>
                <w:sz w:val="24"/>
                <w:szCs w:val="24"/>
                <w:lang w:eastAsia="ru-RU"/>
              </w:rPr>
              <w:t xml:space="preserve"> района Иркутской области «Чистая вода» на 2019-2023 годы.</w:t>
            </w:r>
          </w:p>
        </w:tc>
      </w:tr>
      <w:tr w:rsidR="006E07AB" w:rsidRPr="006E07AB" w:rsidTr="006E07AB">
        <w:trPr>
          <w:trHeight w:val="79"/>
          <w:jc w:val="center"/>
        </w:trPr>
        <w:tc>
          <w:tcPr>
            <w:tcW w:w="3466" w:type="dxa"/>
            <w:tcBorders>
              <w:top w:val="single" w:sz="4" w:space="0" w:color="auto"/>
              <w:left w:val="single" w:sz="4" w:space="0" w:color="auto"/>
              <w:bottom w:val="single" w:sz="4" w:space="0" w:color="auto"/>
              <w:right w:val="single" w:sz="4" w:space="0" w:color="auto"/>
            </w:tcBorders>
            <w:hideMark/>
          </w:tcPr>
          <w:p w:rsidR="006E07AB" w:rsidRPr="006E07AB" w:rsidRDefault="006E07AB" w:rsidP="006E07AB">
            <w:pPr>
              <w:widowControl w:val="0"/>
              <w:autoSpaceDE w:val="0"/>
              <w:autoSpaceDN w:val="0"/>
              <w:adjustRightInd w:val="0"/>
              <w:spacing w:after="0" w:line="240" w:lineRule="auto"/>
              <w:jc w:val="both"/>
              <w:rPr>
                <w:rFonts w:ascii="Arial" w:eastAsia="Times New Roman" w:hAnsi="Arial" w:cs="Arial"/>
                <w:sz w:val="24"/>
                <w:szCs w:val="24"/>
                <w:lang w:eastAsia="ru-RU"/>
              </w:rPr>
            </w:pPr>
            <w:r w:rsidRPr="006E07AB">
              <w:rPr>
                <w:rFonts w:ascii="Arial" w:eastAsia="Times New Roman" w:hAnsi="Arial" w:cs="Arial"/>
                <w:sz w:val="24"/>
                <w:szCs w:val="24"/>
                <w:lang w:eastAsia="ru-RU"/>
              </w:rPr>
              <w:t xml:space="preserve">Основание для разработки Программы </w:t>
            </w:r>
          </w:p>
          <w:p w:rsidR="006E07AB" w:rsidRPr="006E07AB" w:rsidRDefault="006E07AB" w:rsidP="006E07AB">
            <w:pPr>
              <w:widowControl w:val="0"/>
              <w:autoSpaceDE w:val="0"/>
              <w:autoSpaceDN w:val="0"/>
              <w:adjustRightInd w:val="0"/>
              <w:spacing w:after="0" w:line="240" w:lineRule="auto"/>
              <w:jc w:val="both"/>
              <w:rPr>
                <w:rFonts w:ascii="Arial" w:eastAsia="Times New Roman" w:hAnsi="Arial" w:cs="Arial"/>
                <w:sz w:val="24"/>
                <w:szCs w:val="24"/>
                <w:lang w:eastAsia="ru-RU"/>
              </w:rPr>
            </w:pPr>
            <w:r w:rsidRPr="006E07AB">
              <w:rPr>
                <w:rFonts w:ascii="Arial" w:eastAsia="Times New Roman" w:hAnsi="Arial" w:cs="Arial"/>
                <w:sz w:val="24"/>
                <w:szCs w:val="24"/>
                <w:lang w:eastAsia="ru-RU"/>
              </w:rPr>
              <w:t>(наименование, номер и дата правового акта)</w:t>
            </w:r>
          </w:p>
        </w:tc>
        <w:tc>
          <w:tcPr>
            <w:tcW w:w="6697" w:type="dxa"/>
            <w:tcBorders>
              <w:top w:val="single" w:sz="4" w:space="0" w:color="auto"/>
              <w:left w:val="single" w:sz="4" w:space="0" w:color="auto"/>
              <w:bottom w:val="single" w:sz="4" w:space="0" w:color="auto"/>
              <w:right w:val="single" w:sz="4" w:space="0" w:color="auto"/>
            </w:tcBorders>
            <w:hideMark/>
          </w:tcPr>
          <w:p w:rsidR="006E07AB" w:rsidRPr="006E07AB" w:rsidRDefault="006E07AB" w:rsidP="006E07AB">
            <w:pPr>
              <w:autoSpaceDE w:val="0"/>
              <w:autoSpaceDN w:val="0"/>
              <w:adjustRightInd w:val="0"/>
              <w:spacing w:after="0" w:line="240" w:lineRule="auto"/>
              <w:jc w:val="both"/>
              <w:rPr>
                <w:rFonts w:ascii="Arial" w:eastAsia="Times New Roman" w:hAnsi="Arial" w:cs="Arial"/>
                <w:sz w:val="24"/>
                <w:szCs w:val="24"/>
                <w:lang w:eastAsia="ru-RU"/>
              </w:rPr>
            </w:pPr>
            <w:r w:rsidRPr="006E07AB">
              <w:rPr>
                <w:rFonts w:ascii="Arial" w:eastAsia="Times New Roman" w:hAnsi="Arial" w:cs="Arial"/>
                <w:sz w:val="24"/>
                <w:szCs w:val="24"/>
                <w:lang w:eastAsia="ru-RU"/>
              </w:rPr>
              <w:t>1. Постановление Правительства от 22 декабря 2010 года № 1092 «О федеральной целевой программе «Чистая вода» на 2012-2017 годы.</w:t>
            </w:r>
          </w:p>
          <w:p w:rsidR="006E07AB" w:rsidRPr="006E07AB" w:rsidRDefault="006E07AB" w:rsidP="006E07AB">
            <w:pPr>
              <w:autoSpaceDE w:val="0"/>
              <w:autoSpaceDN w:val="0"/>
              <w:adjustRightInd w:val="0"/>
              <w:spacing w:after="0" w:line="240" w:lineRule="auto"/>
              <w:jc w:val="both"/>
              <w:rPr>
                <w:rFonts w:ascii="Arial" w:eastAsia="Times New Roman" w:hAnsi="Arial" w:cs="Arial"/>
                <w:sz w:val="24"/>
                <w:szCs w:val="24"/>
                <w:lang w:eastAsia="ru-RU"/>
              </w:rPr>
            </w:pPr>
            <w:r w:rsidRPr="006E07AB">
              <w:rPr>
                <w:rFonts w:ascii="Arial" w:eastAsia="Times New Roman" w:hAnsi="Arial" w:cs="Arial"/>
                <w:sz w:val="24"/>
                <w:szCs w:val="24"/>
                <w:lang w:eastAsia="ru-RU"/>
              </w:rPr>
              <w:t>2. Федеральный закон от 06.10.2003  № 131-ФЗ «Об общих принципах организации местного самоуправления в Российской Федерации».</w:t>
            </w:r>
          </w:p>
          <w:p w:rsidR="006E07AB" w:rsidRPr="006E07AB" w:rsidRDefault="006E07AB" w:rsidP="006E07AB">
            <w:pPr>
              <w:spacing w:after="0" w:line="240" w:lineRule="auto"/>
              <w:jc w:val="both"/>
              <w:rPr>
                <w:rFonts w:ascii="Arial" w:eastAsia="Times New Roman" w:hAnsi="Arial" w:cs="Arial"/>
                <w:sz w:val="24"/>
                <w:szCs w:val="24"/>
                <w:lang w:eastAsia="ru-RU"/>
              </w:rPr>
            </w:pPr>
            <w:r w:rsidRPr="006E07AB">
              <w:rPr>
                <w:rFonts w:ascii="Arial" w:eastAsia="Times New Roman" w:hAnsi="Arial" w:cs="Arial"/>
                <w:sz w:val="24"/>
                <w:szCs w:val="24"/>
                <w:lang w:eastAsia="ru-RU"/>
              </w:rPr>
              <w:t xml:space="preserve">3. </w:t>
            </w:r>
            <w:proofErr w:type="gramStart"/>
            <w:r w:rsidRPr="006E07AB">
              <w:rPr>
                <w:rFonts w:ascii="Arial" w:eastAsia="Times New Roman" w:hAnsi="Arial" w:cs="Arial"/>
                <w:sz w:val="24"/>
                <w:szCs w:val="24"/>
                <w:lang w:eastAsia="ru-RU"/>
              </w:rPr>
              <w:t xml:space="preserve">Постановление администрации МО «Хогот» от ___18 января_2019_ г. №_4  «Об утверждении Долгосрочной Целевой программы «Чистая вода» в муниципальном образовании «Хогот» </w:t>
            </w:r>
            <w:proofErr w:type="spellStart"/>
            <w:r w:rsidRPr="006E07AB">
              <w:rPr>
                <w:rFonts w:ascii="Arial" w:eastAsia="Times New Roman" w:hAnsi="Arial" w:cs="Arial"/>
                <w:sz w:val="24"/>
                <w:szCs w:val="24"/>
                <w:lang w:eastAsia="ru-RU"/>
              </w:rPr>
              <w:t>Баяндаевского</w:t>
            </w:r>
            <w:proofErr w:type="spellEnd"/>
            <w:r w:rsidRPr="006E07AB">
              <w:rPr>
                <w:rFonts w:ascii="Arial" w:eastAsia="Times New Roman" w:hAnsi="Arial" w:cs="Arial"/>
                <w:sz w:val="24"/>
                <w:szCs w:val="24"/>
                <w:lang w:eastAsia="ru-RU"/>
              </w:rPr>
              <w:t xml:space="preserve"> района на 2019 - 2023 годы)».</w:t>
            </w:r>
            <w:proofErr w:type="gramEnd"/>
          </w:p>
        </w:tc>
      </w:tr>
      <w:tr w:rsidR="006E07AB" w:rsidRPr="006E07AB" w:rsidTr="006E07AB">
        <w:trPr>
          <w:trHeight w:val="79"/>
          <w:jc w:val="center"/>
        </w:trPr>
        <w:tc>
          <w:tcPr>
            <w:tcW w:w="3466" w:type="dxa"/>
            <w:tcBorders>
              <w:top w:val="single" w:sz="4" w:space="0" w:color="auto"/>
              <w:left w:val="single" w:sz="4" w:space="0" w:color="auto"/>
              <w:bottom w:val="single" w:sz="4" w:space="0" w:color="auto"/>
              <w:right w:val="single" w:sz="4" w:space="0" w:color="auto"/>
            </w:tcBorders>
            <w:hideMark/>
          </w:tcPr>
          <w:p w:rsidR="006E07AB" w:rsidRPr="006E07AB" w:rsidRDefault="006E07AB" w:rsidP="006E07AB">
            <w:pPr>
              <w:widowControl w:val="0"/>
              <w:autoSpaceDE w:val="0"/>
              <w:autoSpaceDN w:val="0"/>
              <w:adjustRightInd w:val="0"/>
              <w:spacing w:after="0" w:line="240" w:lineRule="auto"/>
              <w:jc w:val="both"/>
              <w:rPr>
                <w:rFonts w:ascii="Arial" w:eastAsia="Times New Roman" w:hAnsi="Arial" w:cs="Arial"/>
                <w:sz w:val="24"/>
                <w:szCs w:val="24"/>
                <w:lang w:val="en-US" w:eastAsia="ru-RU"/>
              </w:rPr>
            </w:pPr>
            <w:r w:rsidRPr="006E07AB">
              <w:rPr>
                <w:rFonts w:ascii="Arial" w:eastAsia="Times New Roman" w:hAnsi="Arial" w:cs="Arial"/>
                <w:sz w:val="24"/>
                <w:szCs w:val="24"/>
                <w:lang w:eastAsia="ru-RU"/>
              </w:rPr>
              <w:t>Государственный заказчик</w:t>
            </w:r>
          </w:p>
        </w:tc>
        <w:tc>
          <w:tcPr>
            <w:tcW w:w="6697" w:type="dxa"/>
            <w:tcBorders>
              <w:top w:val="single" w:sz="4" w:space="0" w:color="auto"/>
              <w:left w:val="single" w:sz="4" w:space="0" w:color="auto"/>
              <w:bottom w:val="single" w:sz="4" w:space="0" w:color="auto"/>
              <w:right w:val="single" w:sz="4" w:space="0" w:color="auto"/>
            </w:tcBorders>
            <w:hideMark/>
          </w:tcPr>
          <w:p w:rsidR="006E07AB" w:rsidRPr="006E07AB" w:rsidRDefault="006E07AB" w:rsidP="006E07AB">
            <w:pPr>
              <w:widowControl w:val="0"/>
              <w:autoSpaceDE w:val="0"/>
              <w:autoSpaceDN w:val="0"/>
              <w:adjustRightInd w:val="0"/>
              <w:spacing w:after="0" w:line="240" w:lineRule="auto"/>
              <w:ind w:firstLine="341"/>
              <w:jc w:val="both"/>
              <w:rPr>
                <w:rFonts w:ascii="Arial" w:eastAsia="Times New Roman" w:hAnsi="Arial" w:cs="Arial"/>
                <w:sz w:val="24"/>
                <w:szCs w:val="24"/>
                <w:lang w:eastAsia="ru-RU"/>
              </w:rPr>
            </w:pPr>
            <w:r w:rsidRPr="006E07AB">
              <w:rPr>
                <w:rFonts w:ascii="Arial" w:eastAsia="Times New Roman" w:hAnsi="Arial" w:cs="Arial"/>
                <w:sz w:val="24"/>
                <w:szCs w:val="24"/>
                <w:lang w:eastAsia="ru-RU"/>
              </w:rPr>
              <w:t>Администрация муниципального образования «Хогот».</w:t>
            </w:r>
          </w:p>
        </w:tc>
      </w:tr>
      <w:tr w:rsidR="006E07AB" w:rsidRPr="006E07AB" w:rsidTr="006E07AB">
        <w:trPr>
          <w:trHeight w:val="79"/>
          <w:jc w:val="center"/>
        </w:trPr>
        <w:tc>
          <w:tcPr>
            <w:tcW w:w="3466" w:type="dxa"/>
            <w:tcBorders>
              <w:top w:val="single" w:sz="4" w:space="0" w:color="auto"/>
              <w:left w:val="single" w:sz="4" w:space="0" w:color="auto"/>
              <w:bottom w:val="single" w:sz="4" w:space="0" w:color="auto"/>
              <w:right w:val="single" w:sz="4" w:space="0" w:color="auto"/>
            </w:tcBorders>
          </w:tcPr>
          <w:p w:rsidR="006E07AB" w:rsidRPr="006E07AB" w:rsidRDefault="006E07AB" w:rsidP="006E07AB">
            <w:pPr>
              <w:widowControl w:val="0"/>
              <w:autoSpaceDE w:val="0"/>
              <w:autoSpaceDN w:val="0"/>
              <w:adjustRightInd w:val="0"/>
              <w:spacing w:after="0" w:line="240" w:lineRule="auto"/>
              <w:jc w:val="both"/>
              <w:rPr>
                <w:rFonts w:ascii="Arial" w:eastAsia="Times New Roman" w:hAnsi="Arial" w:cs="Arial"/>
                <w:sz w:val="24"/>
                <w:szCs w:val="24"/>
                <w:lang w:eastAsia="ru-RU"/>
              </w:rPr>
            </w:pPr>
            <w:r w:rsidRPr="006E07AB">
              <w:rPr>
                <w:rFonts w:ascii="Arial" w:eastAsia="Times New Roman" w:hAnsi="Arial" w:cs="Arial"/>
                <w:sz w:val="24"/>
                <w:szCs w:val="24"/>
                <w:lang w:eastAsia="ru-RU"/>
              </w:rPr>
              <w:t>Основные разработчики Программы</w:t>
            </w:r>
          </w:p>
          <w:p w:rsidR="006E07AB" w:rsidRPr="006E07AB" w:rsidRDefault="006E07AB" w:rsidP="006E07AB">
            <w:pPr>
              <w:widowControl w:val="0"/>
              <w:autoSpaceDE w:val="0"/>
              <w:autoSpaceDN w:val="0"/>
              <w:adjustRightInd w:val="0"/>
              <w:spacing w:after="0" w:line="240" w:lineRule="auto"/>
              <w:jc w:val="both"/>
              <w:rPr>
                <w:rFonts w:ascii="Arial" w:eastAsia="Times New Roman" w:hAnsi="Arial" w:cs="Arial"/>
                <w:sz w:val="24"/>
                <w:szCs w:val="24"/>
                <w:lang w:eastAsia="ru-RU"/>
              </w:rPr>
            </w:pPr>
          </w:p>
        </w:tc>
        <w:tc>
          <w:tcPr>
            <w:tcW w:w="6697" w:type="dxa"/>
            <w:tcBorders>
              <w:top w:val="single" w:sz="4" w:space="0" w:color="auto"/>
              <w:left w:val="single" w:sz="4" w:space="0" w:color="auto"/>
              <w:bottom w:val="single" w:sz="4" w:space="0" w:color="auto"/>
              <w:right w:val="single" w:sz="4" w:space="0" w:color="auto"/>
            </w:tcBorders>
            <w:hideMark/>
          </w:tcPr>
          <w:p w:rsidR="006E07AB" w:rsidRPr="006E07AB" w:rsidRDefault="006E07AB" w:rsidP="006E07AB">
            <w:pPr>
              <w:widowControl w:val="0"/>
              <w:autoSpaceDE w:val="0"/>
              <w:autoSpaceDN w:val="0"/>
              <w:adjustRightInd w:val="0"/>
              <w:spacing w:after="0" w:line="240" w:lineRule="auto"/>
              <w:ind w:firstLine="341"/>
              <w:jc w:val="both"/>
              <w:rPr>
                <w:rFonts w:ascii="Arial" w:eastAsia="Times New Roman" w:hAnsi="Arial" w:cs="Arial"/>
                <w:sz w:val="24"/>
                <w:szCs w:val="24"/>
                <w:lang w:eastAsia="ru-RU"/>
              </w:rPr>
            </w:pPr>
            <w:r w:rsidRPr="006E07AB">
              <w:rPr>
                <w:rFonts w:ascii="Arial" w:eastAsia="Times New Roman" w:hAnsi="Arial" w:cs="Arial"/>
                <w:sz w:val="24"/>
                <w:szCs w:val="24"/>
                <w:lang w:eastAsia="ru-RU"/>
              </w:rPr>
              <w:t>Администрация муниципального образования «Хогот».</w:t>
            </w:r>
          </w:p>
        </w:tc>
      </w:tr>
      <w:tr w:rsidR="006E07AB" w:rsidRPr="006E07AB" w:rsidTr="006E07AB">
        <w:trPr>
          <w:trHeight w:val="79"/>
          <w:jc w:val="center"/>
        </w:trPr>
        <w:tc>
          <w:tcPr>
            <w:tcW w:w="3466" w:type="dxa"/>
            <w:tcBorders>
              <w:top w:val="single" w:sz="4" w:space="0" w:color="auto"/>
              <w:left w:val="single" w:sz="4" w:space="0" w:color="auto"/>
              <w:bottom w:val="single" w:sz="4" w:space="0" w:color="auto"/>
              <w:right w:val="single" w:sz="4" w:space="0" w:color="auto"/>
            </w:tcBorders>
            <w:hideMark/>
          </w:tcPr>
          <w:p w:rsidR="006E07AB" w:rsidRPr="006E07AB" w:rsidRDefault="006E07AB" w:rsidP="006E07AB">
            <w:pPr>
              <w:widowControl w:val="0"/>
              <w:autoSpaceDE w:val="0"/>
              <w:autoSpaceDN w:val="0"/>
              <w:adjustRightInd w:val="0"/>
              <w:spacing w:after="0" w:line="240" w:lineRule="auto"/>
              <w:jc w:val="both"/>
              <w:rPr>
                <w:rFonts w:ascii="Arial" w:eastAsia="Times New Roman" w:hAnsi="Arial" w:cs="Arial"/>
                <w:sz w:val="24"/>
                <w:szCs w:val="24"/>
                <w:lang w:eastAsia="ru-RU"/>
              </w:rPr>
            </w:pPr>
            <w:r w:rsidRPr="006E07AB">
              <w:rPr>
                <w:rFonts w:ascii="Arial" w:eastAsia="Times New Roman" w:hAnsi="Arial" w:cs="Arial"/>
                <w:sz w:val="24"/>
                <w:szCs w:val="24"/>
                <w:lang w:eastAsia="ru-RU"/>
              </w:rPr>
              <w:t xml:space="preserve">Администратор </w:t>
            </w:r>
          </w:p>
          <w:p w:rsidR="006E07AB" w:rsidRPr="006E07AB" w:rsidRDefault="006E07AB" w:rsidP="006E07AB">
            <w:pPr>
              <w:widowControl w:val="0"/>
              <w:autoSpaceDE w:val="0"/>
              <w:autoSpaceDN w:val="0"/>
              <w:adjustRightInd w:val="0"/>
              <w:spacing w:after="0" w:line="240" w:lineRule="auto"/>
              <w:jc w:val="both"/>
              <w:rPr>
                <w:rFonts w:ascii="Arial" w:eastAsia="Times New Roman" w:hAnsi="Arial" w:cs="Arial"/>
                <w:sz w:val="24"/>
                <w:szCs w:val="24"/>
                <w:lang w:eastAsia="ru-RU"/>
              </w:rPr>
            </w:pPr>
            <w:r w:rsidRPr="006E07AB">
              <w:rPr>
                <w:rFonts w:ascii="Arial" w:eastAsia="Times New Roman" w:hAnsi="Arial" w:cs="Arial"/>
                <w:sz w:val="24"/>
                <w:szCs w:val="24"/>
                <w:lang w:eastAsia="ru-RU"/>
              </w:rPr>
              <w:t>Программы</w:t>
            </w:r>
          </w:p>
        </w:tc>
        <w:tc>
          <w:tcPr>
            <w:tcW w:w="6697" w:type="dxa"/>
            <w:tcBorders>
              <w:top w:val="single" w:sz="4" w:space="0" w:color="auto"/>
              <w:left w:val="single" w:sz="4" w:space="0" w:color="auto"/>
              <w:bottom w:val="single" w:sz="4" w:space="0" w:color="auto"/>
              <w:right w:val="single" w:sz="4" w:space="0" w:color="auto"/>
            </w:tcBorders>
            <w:hideMark/>
          </w:tcPr>
          <w:p w:rsidR="006E07AB" w:rsidRPr="006E07AB" w:rsidRDefault="006E07AB" w:rsidP="006E07AB">
            <w:pPr>
              <w:widowControl w:val="0"/>
              <w:autoSpaceDE w:val="0"/>
              <w:autoSpaceDN w:val="0"/>
              <w:adjustRightInd w:val="0"/>
              <w:spacing w:after="0" w:line="240" w:lineRule="auto"/>
              <w:ind w:firstLine="341"/>
              <w:jc w:val="both"/>
              <w:rPr>
                <w:rFonts w:ascii="Arial" w:eastAsia="Times New Roman" w:hAnsi="Arial" w:cs="Arial"/>
                <w:sz w:val="24"/>
                <w:szCs w:val="24"/>
                <w:lang w:eastAsia="ru-RU"/>
              </w:rPr>
            </w:pPr>
            <w:r w:rsidRPr="006E07AB">
              <w:rPr>
                <w:rFonts w:ascii="Arial" w:eastAsia="Times New Roman" w:hAnsi="Arial" w:cs="Arial"/>
                <w:sz w:val="24"/>
                <w:szCs w:val="24"/>
                <w:lang w:eastAsia="ru-RU"/>
              </w:rPr>
              <w:t xml:space="preserve">Администрация муниципального образования «Хогот» </w:t>
            </w:r>
            <w:proofErr w:type="spellStart"/>
            <w:r w:rsidRPr="006E07AB">
              <w:rPr>
                <w:rFonts w:ascii="Arial" w:eastAsia="Times New Roman" w:hAnsi="Arial" w:cs="Arial"/>
                <w:sz w:val="24"/>
                <w:szCs w:val="24"/>
                <w:lang w:eastAsia="ru-RU"/>
              </w:rPr>
              <w:t>Баяндаевского</w:t>
            </w:r>
            <w:proofErr w:type="spellEnd"/>
            <w:r w:rsidRPr="006E07AB">
              <w:rPr>
                <w:rFonts w:ascii="Arial" w:eastAsia="Times New Roman" w:hAnsi="Arial" w:cs="Arial"/>
                <w:sz w:val="24"/>
                <w:szCs w:val="24"/>
                <w:lang w:eastAsia="ru-RU"/>
              </w:rPr>
              <w:t xml:space="preserve"> района Иркутской области. </w:t>
            </w:r>
          </w:p>
        </w:tc>
      </w:tr>
      <w:tr w:rsidR="006E07AB" w:rsidRPr="006E07AB" w:rsidTr="006E07AB">
        <w:trPr>
          <w:trHeight w:val="79"/>
          <w:jc w:val="center"/>
        </w:trPr>
        <w:tc>
          <w:tcPr>
            <w:tcW w:w="3466" w:type="dxa"/>
            <w:tcBorders>
              <w:top w:val="single" w:sz="4" w:space="0" w:color="auto"/>
              <w:left w:val="single" w:sz="4" w:space="0" w:color="auto"/>
              <w:bottom w:val="single" w:sz="4" w:space="0" w:color="auto"/>
              <w:right w:val="single" w:sz="4" w:space="0" w:color="auto"/>
            </w:tcBorders>
          </w:tcPr>
          <w:p w:rsidR="006E07AB" w:rsidRPr="006E07AB" w:rsidRDefault="006E07AB" w:rsidP="006E07AB">
            <w:pPr>
              <w:widowControl w:val="0"/>
              <w:autoSpaceDE w:val="0"/>
              <w:autoSpaceDN w:val="0"/>
              <w:adjustRightInd w:val="0"/>
              <w:spacing w:after="0" w:line="240" w:lineRule="auto"/>
              <w:jc w:val="both"/>
              <w:rPr>
                <w:rFonts w:ascii="Arial" w:eastAsia="Times New Roman" w:hAnsi="Arial" w:cs="Arial"/>
                <w:sz w:val="24"/>
                <w:szCs w:val="24"/>
                <w:lang w:eastAsia="ru-RU"/>
              </w:rPr>
            </w:pPr>
            <w:r w:rsidRPr="006E07AB">
              <w:rPr>
                <w:rFonts w:ascii="Arial" w:eastAsia="Times New Roman" w:hAnsi="Arial" w:cs="Arial"/>
                <w:sz w:val="24"/>
                <w:szCs w:val="24"/>
                <w:lang w:eastAsia="ru-RU"/>
              </w:rPr>
              <w:t>Исполнители Программы</w:t>
            </w:r>
          </w:p>
          <w:p w:rsidR="006E07AB" w:rsidRPr="006E07AB" w:rsidRDefault="006E07AB" w:rsidP="006E07AB">
            <w:pPr>
              <w:widowControl w:val="0"/>
              <w:autoSpaceDE w:val="0"/>
              <w:autoSpaceDN w:val="0"/>
              <w:adjustRightInd w:val="0"/>
              <w:spacing w:after="0" w:line="240" w:lineRule="auto"/>
              <w:jc w:val="both"/>
              <w:rPr>
                <w:rFonts w:ascii="Arial" w:eastAsia="Times New Roman" w:hAnsi="Arial" w:cs="Arial"/>
                <w:sz w:val="24"/>
                <w:szCs w:val="24"/>
                <w:lang w:eastAsia="ru-RU"/>
              </w:rPr>
            </w:pPr>
          </w:p>
        </w:tc>
        <w:tc>
          <w:tcPr>
            <w:tcW w:w="6697" w:type="dxa"/>
            <w:tcBorders>
              <w:top w:val="single" w:sz="4" w:space="0" w:color="auto"/>
              <w:left w:val="single" w:sz="4" w:space="0" w:color="auto"/>
              <w:bottom w:val="single" w:sz="4" w:space="0" w:color="auto"/>
              <w:right w:val="single" w:sz="4" w:space="0" w:color="auto"/>
            </w:tcBorders>
            <w:hideMark/>
          </w:tcPr>
          <w:p w:rsidR="006E07AB" w:rsidRPr="006E07AB" w:rsidRDefault="006E07AB" w:rsidP="006E07AB">
            <w:pPr>
              <w:widowControl w:val="0"/>
              <w:autoSpaceDE w:val="0"/>
              <w:autoSpaceDN w:val="0"/>
              <w:adjustRightInd w:val="0"/>
              <w:spacing w:after="0" w:line="240" w:lineRule="auto"/>
              <w:ind w:firstLine="341"/>
              <w:jc w:val="both"/>
              <w:rPr>
                <w:rFonts w:ascii="Arial" w:eastAsia="Times New Roman" w:hAnsi="Arial" w:cs="Arial"/>
                <w:sz w:val="24"/>
                <w:szCs w:val="24"/>
                <w:lang w:eastAsia="ru-RU"/>
              </w:rPr>
            </w:pPr>
            <w:r w:rsidRPr="006E07AB">
              <w:rPr>
                <w:rFonts w:ascii="Arial" w:eastAsia="Times New Roman" w:hAnsi="Arial" w:cs="Arial"/>
                <w:sz w:val="24"/>
                <w:szCs w:val="24"/>
                <w:lang w:eastAsia="ru-RU"/>
              </w:rPr>
              <w:t>Министерство жилищной политики, энергетики, транспорта и связи Иркутской области;</w:t>
            </w:r>
          </w:p>
          <w:p w:rsidR="006E07AB" w:rsidRPr="006E07AB" w:rsidRDefault="006E07AB" w:rsidP="006E07AB">
            <w:pPr>
              <w:widowControl w:val="0"/>
              <w:autoSpaceDE w:val="0"/>
              <w:autoSpaceDN w:val="0"/>
              <w:adjustRightInd w:val="0"/>
              <w:spacing w:after="0" w:line="240" w:lineRule="auto"/>
              <w:ind w:firstLine="341"/>
              <w:jc w:val="both"/>
              <w:rPr>
                <w:rFonts w:ascii="Arial" w:eastAsia="Times New Roman" w:hAnsi="Arial" w:cs="Arial"/>
                <w:sz w:val="24"/>
                <w:szCs w:val="24"/>
                <w:lang w:eastAsia="ru-RU"/>
              </w:rPr>
            </w:pPr>
            <w:r w:rsidRPr="006E07AB">
              <w:rPr>
                <w:rFonts w:ascii="Arial" w:eastAsia="Times New Roman" w:hAnsi="Arial" w:cs="Arial"/>
                <w:sz w:val="24"/>
                <w:szCs w:val="24"/>
                <w:lang w:eastAsia="ru-RU"/>
              </w:rPr>
              <w:t>Администрация МО «Хогот»</w:t>
            </w:r>
          </w:p>
        </w:tc>
      </w:tr>
      <w:tr w:rsidR="006E07AB" w:rsidRPr="006E07AB" w:rsidTr="006E07AB">
        <w:trPr>
          <w:trHeight w:val="79"/>
          <w:jc w:val="center"/>
        </w:trPr>
        <w:tc>
          <w:tcPr>
            <w:tcW w:w="3466" w:type="dxa"/>
            <w:tcBorders>
              <w:top w:val="single" w:sz="4" w:space="0" w:color="auto"/>
              <w:left w:val="single" w:sz="4" w:space="0" w:color="auto"/>
              <w:bottom w:val="single" w:sz="4" w:space="0" w:color="auto"/>
              <w:right w:val="single" w:sz="4" w:space="0" w:color="auto"/>
            </w:tcBorders>
          </w:tcPr>
          <w:p w:rsidR="006E07AB" w:rsidRPr="006E07AB" w:rsidRDefault="006E07AB" w:rsidP="006E07AB">
            <w:pPr>
              <w:widowControl w:val="0"/>
              <w:autoSpaceDE w:val="0"/>
              <w:autoSpaceDN w:val="0"/>
              <w:adjustRightInd w:val="0"/>
              <w:spacing w:after="0" w:line="240" w:lineRule="auto"/>
              <w:jc w:val="both"/>
              <w:rPr>
                <w:rFonts w:ascii="Arial" w:eastAsia="Times New Roman" w:hAnsi="Arial" w:cs="Arial"/>
                <w:sz w:val="24"/>
                <w:szCs w:val="24"/>
                <w:lang w:eastAsia="ru-RU"/>
              </w:rPr>
            </w:pPr>
            <w:r w:rsidRPr="006E07AB">
              <w:rPr>
                <w:rFonts w:ascii="Arial" w:eastAsia="Times New Roman" w:hAnsi="Arial" w:cs="Arial"/>
                <w:sz w:val="24"/>
                <w:szCs w:val="24"/>
                <w:lang w:eastAsia="ru-RU"/>
              </w:rPr>
              <w:t xml:space="preserve">Цель Программы </w:t>
            </w:r>
          </w:p>
          <w:p w:rsidR="006E07AB" w:rsidRPr="006E07AB" w:rsidRDefault="006E07AB" w:rsidP="006E07AB">
            <w:pPr>
              <w:widowControl w:val="0"/>
              <w:autoSpaceDE w:val="0"/>
              <w:autoSpaceDN w:val="0"/>
              <w:adjustRightInd w:val="0"/>
              <w:spacing w:after="0" w:line="240" w:lineRule="auto"/>
              <w:jc w:val="both"/>
              <w:rPr>
                <w:rFonts w:ascii="Arial" w:eastAsia="Times New Roman" w:hAnsi="Arial" w:cs="Arial"/>
                <w:sz w:val="24"/>
                <w:szCs w:val="24"/>
                <w:lang w:eastAsia="ru-RU"/>
              </w:rPr>
            </w:pPr>
          </w:p>
        </w:tc>
        <w:tc>
          <w:tcPr>
            <w:tcW w:w="6697" w:type="dxa"/>
            <w:tcBorders>
              <w:top w:val="single" w:sz="4" w:space="0" w:color="auto"/>
              <w:left w:val="single" w:sz="4" w:space="0" w:color="auto"/>
              <w:bottom w:val="single" w:sz="4" w:space="0" w:color="auto"/>
              <w:right w:val="single" w:sz="4" w:space="0" w:color="auto"/>
            </w:tcBorders>
            <w:hideMark/>
          </w:tcPr>
          <w:p w:rsidR="006E07AB" w:rsidRPr="006E07AB" w:rsidRDefault="006E07AB" w:rsidP="006E07AB">
            <w:pPr>
              <w:shd w:val="clear" w:color="auto" w:fill="FFFFFF"/>
              <w:tabs>
                <w:tab w:val="left" w:pos="0"/>
                <w:tab w:val="left" w:pos="658"/>
              </w:tabs>
              <w:suppressAutoHyphens/>
              <w:spacing w:after="0" w:line="240" w:lineRule="auto"/>
              <w:ind w:firstLine="341"/>
              <w:jc w:val="both"/>
              <w:rPr>
                <w:rFonts w:ascii="Arial" w:eastAsia="Times New Roman" w:hAnsi="Arial" w:cs="Arial"/>
                <w:sz w:val="24"/>
                <w:szCs w:val="24"/>
                <w:lang w:eastAsia="ru-RU"/>
              </w:rPr>
            </w:pPr>
            <w:r w:rsidRPr="006E07AB">
              <w:rPr>
                <w:rFonts w:ascii="Arial" w:eastAsia="Times New Roman" w:hAnsi="Arial" w:cs="Arial"/>
                <w:sz w:val="24"/>
                <w:szCs w:val="24"/>
                <w:lang w:eastAsia="ru-RU"/>
              </w:rPr>
              <w:t>Обеспечение населения питьевой водой, соответствующей требованиям безопасности и безвредности, установленным в технических регламентах и санитарно-эпидемиологических правилах.</w:t>
            </w:r>
          </w:p>
        </w:tc>
      </w:tr>
      <w:tr w:rsidR="006E07AB" w:rsidRPr="006E07AB" w:rsidTr="006E07AB">
        <w:trPr>
          <w:trHeight w:val="79"/>
          <w:jc w:val="center"/>
        </w:trPr>
        <w:tc>
          <w:tcPr>
            <w:tcW w:w="3466" w:type="dxa"/>
            <w:tcBorders>
              <w:top w:val="single" w:sz="4" w:space="0" w:color="auto"/>
              <w:left w:val="single" w:sz="4" w:space="0" w:color="auto"/>
              <w:bottom w:val="single" w:sz="4" w:space="0" w:color="auto"/>
              <w:right w:val="single" w:sz="4" w:space="0" w:color="auto"/>
            </w:tcBorders>
          </w:tcPr>
          <w:p w:rsidR="006E07AB" w:rsidRPr="006E07AB" w:rsidRDefault="006E07AB" w:rsidP="006E07AB">
            <w:pPr>
              <w:widowControl w:val="0"/>
              <w:autoSpaceDE w:val="0"/>
              <w:autoSpaceDN w:val="0"/>
              <w:adjustRightInd w:val="0"/>
              <w:spacing w:after="0" w:line="240" w:lineRule="auto"/>
              <w:jc w:val="both"/>
              <w:rPr>
                <w:rFonts w:ascii="Arial" w:eastAsia="Times New Roman" w:hAnsi="Arial" w:cs="Arial"/>
                <w:sz w:val="24"/>
                <w:szCs w:val="24"/>
                <w:lang w:eastAsia="ru-RU"/>
              </w:rPr>
            </w:pPr>
            <w:r w:rsidRPr="006E07AB">
              <w:rPr>
                <w:rFonts w:ascii="Arial" w:eastAsia="Times New Roman" w:hAnsi="Arial" w:cs="Arial"/>
                <w:sz w:val="24"/>
                <w:szCs w:val="24"/>
                <w:lang w:eastAsia="ru-RU"/>
              </w:rPr>
              <w:t xml:space="preserve">Задачи Программы </w:t>
            </w:r>
          </w:p>
          <w:p w:rsidR="006E07AB" w:rsidRPr="006E07AB" w:rsidRDefault="006E07AB" w:rsidP="006E07AB">
            <w:pPr>
              <w:widowControl w:val="0"/>
              <w:autoSpaceDE w:val="0"/>
              <w:autoSpaceDN w:val="0"/>
              <w:adjustRightInd w:val="0"/>
              <w:spacing w:after="0" w:line="240" w:lineRule="auto"/>
              <w:jc w:val="both"/>
              <w:rPr>
                <w:rFonts w:ascii="Arial" w:eastAsia="Times New Roman" w:hAnsi="Arial" w:cs="Arial"/>
                <w:sz w:val="24"/>
                <w:szCs w:val="24"/>
                <w:lang w:eastAsia="ru-RU"/>
              </w:rPr>
            </w:pPr>
          </w:p>
        </w:tc>
        <w:tc>
          <w:tcPr>
            <w:tcW w:w="6697" w:type="dxa"/>
            <w:tcBorders>
              <w:top w:val="single" w:sz="4" w:space="0" w:color="auto"/>
              <w:left w:val="single" w:sz="4" w:space="0" w:color="auto"/>
              <w:bottom w:val="single" w:sz="4" w:space="0" w:color="auto"/>
              <w:right w:val="single" w:sz="4" w:space="0" w:color="auto"/>
            </w:tcBorders>
            <w:hideMark/>
          </w:tcPr>
          <w:p w:rsidR="006E07AB" w:rsidRPr="006E07AB" w:rsidRDefault="006E07AB" w:rsidP="006E07AB">
            <w:pPr>
              <w:shd w:val="clear" w:color="auto" w:fill="FFFFFF"/>
              <w:tabs>
                <w:tab w:val="left" w:pos="293"/>
              </w:tabs>
              <w:suppressAutoHyphens/>
              <w:spacing w:after="0" w:line="240" w:lineRule="auto"/>
              <w:ind w:firstLine="341"/>
              <w:jc w:val="both"/>
              <w:rPr>
                <w:rFonts w:ascii="Arial" w:eastAsia="Times New Roman" w:hAnsi="Arial" w:cs="Arial"/>
                <w:sz w:val="24"/>
                <w:szCs w:val="24"/>
                <w:lang w:eastAsia="ru-RU"/>
              </w:rPr>
            </w:pPr>
            <w:r w:rsidRPr="006E07AB">
              <w:rPr>
                <w:rFonts w:ascii="Arial" w:eastAsia="Times New Roman" w:hAnsi="Arial" w:cs="Arial"/>
                <w:sz w:val="24"/>
                <w:szCs w:val="24"/>
                <w:lang w:eastAsia="ru-RU"/>
              </w:rPr>
              <w:t>Для достижения указанных целей предлагаются к решению следующие задачи:</w:t>
            </w:r>
          </w:p>
          <w:p w:rsidR="006E07AB" w:rsidRPr="006E07AB" w:rsidRDefault="006E07AB" w:rsidP="006E07AB">
            <w:pPr>
              <w:autoSpaceDE w:val="0"/>
              <w:autoSpaceDN w:val="0"/>
              <w:adjustRightInd w:val="0"/>
              <w:spacing w:after="0" w:line="240" w:lineRule="auto"/>
              <w:ind w:firstLine="341"/>
              <w:jc w:val="both"/>
              <w:rPr>
                <w:rFonts w:ascii="Arial" w:eastAsia="Times New Roman" w:hAnsi="Arial" w:cs="Arial"/>
                <w:sz w:val="24"/>
                <w:szCs w:val="24"/>
                <w:lang w:eastAsia="ru-RU"/>
              </w:rPr>
            </w:pPr>
            <w:r w:rsidRPr="006E07AB">
              <w:rPr>
                <w:rFonts w:ascii="Arial" w:eastAsia="Times New Roman" w:hAnsi="Arial" w:cs="Arial"/>
                <w:sz w:val="24"/>
                <w:szCs w:val="24"/>
                <w:lang w:eastAsia="ru-RU"/>
              </w:rPr>
              <w:t xml:space="preserve">а) создание условий для привлечения долгосрочных инвестиций в сектор водоснабжения в соответствии с действующим законодательством в части обеспечения сохранности жизни населения в пожароопасные периоды и в части долгосрочного </w:t>
            </w:r>
            <w:proofErr w:type="spellStart"/>
            <w:r w:rsidRPr="006E07AB">
              <w:rPr>
                <w:rFonts w:ascii="Arial" w:eastAsia="Times New Roman" w:hAnsi="Arial" w:cs="Arial"/>
                <w:sz w:val="24"/>
                <w:szCs w:val="24"/>
                <w:lang w:eastAsia="ru-RU"/>
              </w:rPr>
              <w:t>тарифообразования</w:t>
            </w:r>
            <w:proofErr w:type="spellEnd"/>
            <w:r w:rsidRPr="006E07AB">
              <w:rPr>
                <w:rFonts w:ascii="Arial" w:eastAsia="Times New Roman" w:hAnsi="Arial" w:cs="Arial"/>
                <w:sz w:val="24"/>
                <w:szCs w:val="24"/>
                <w:lang w:eastAsia="ru-RU"/>
              </w:rPr>
              <w:t xml:space="preserve"> в жилищно-коммунальном комплексе, развития механизмов государственно-частного партнерства и экологического законодательства;</w:t>
            </w:r>
          </w:p>
          <w:p w:rsidR="006E07AB" w:rsidRPr="006E07AB" w:rsidRDefault="006E07AB" w:rsidP="006E07AB">
            <w:pPr>
              <w:autoSpaceDE w:val="0"/>
              <w:autoSpaceDN w:val="0"/>
              <w:adjustRightInd w:val="0"/>
              <w:spacing w:after="0" w:line="240" w:lineRule="auto"/>
              <w:ind w:firstLine="341"/>
              <w:jc w:val="both"/>
              <w:rPr>
                <w:rFonts w:ascii="Arial" w:eastAsia="Times New Roman" w:hAnsi="Arial" w:cs="Arial"/>
                <w:sz w:val="24"/>
                <w:szCs w:val="24"/>
                <w:lang w:eastAsia="ru-RU"/>
              </w:rPr>
            </w:pPr>
            <w:r w:rsidRPr="006E07AB">
              <w:rPr>
                <w:rFonts w:ascii="Arial" w:eastAsia="Times New Roman" w:hAnsi="Arial" w:cs="Arial"/>
                <w:sz w:val="24"/>
                <w:szCs w:val="24"/>
                <w:lang w:eastAsia="ru-RU"/>
              </w:rPr>
              <w:t>б) приобретение специализированной техники для подвоза качественной воды населению в труднодоступные населенные пункты МО «Хогот»</w:t>
            </w:r>
          </w:p>
          <w:p w:rsidR="006E07AB" w:rsidRPr="006E07AB" w:rsidRDefault="006E07AB" w:rsidP="006E07AB">
            <w:pPr>
              <w:shd w:val="clear" w:color="auto" w:fill="FFFFFF"/>
              <w:tabs>
                <w:tab w:val="left" w:pos="1134"/>
              </w:tabs>
              <w:suppressAutoHyphens/>
              <w:spacing w:after="0" w:line="240" w:lineRule="auto"/>
              <w:ind w:firstLine="341"/>
              <w:jc w:val="both"/>
              <w:rPr>
                <w:rFonts w:ascii="Arial" w:eastAsia="Times New Roman" w:hAnsi="Arial" w:cs="Arial"/>
                <w:sz w:val="24"/>
                <w:szCs w:val="24"/>
                <w:lang w:eastAsia="ru-RU"/>
              </w:rPr>
            </w:pPr>
            <w:r w:rsidRPr="006E07AB">
              <w:rPr>
                <w:rFonts w:ascii="Arial" w:eastAsia="Times New Roman" w:hAnsi="Arial" w:cs="Arial"/>
                <w:sz w:val="24"/>
                <w:szCs w:val="24"/>
                <w:lang w:eastAsia="ru-RU"/>
              </w:rPr>
              <w:t>в) строительство, реконструкция и модернизация объектов водоснабжения.</w:t>
            </w:r>
          </w:p>
        </w:tc>
      </w:tr>
      <w:tr w:rsidR="006E07AB" w:rsidRPr="006E07AB" w:rsidTr="006E07AB">
        <w:trPr>
          <w:trHeight w:val="89"/>
          <w:jc w:val="center"/>
        </w:trPr>
        <w:tc>
          <w:tcPr>
            <w:tcW w:w="3466" w:type="dxa"/>
            <w:tcBorders>
              <w:top w:val="single" w:sz="4" w:space="0" w:color="auto"/>
              <w:left w:val="single" w:sz="4" w:space="0" w:color="auto"/>
              <w:bottom w:val="single" w:sz="4" w:space="0" w:color="auto"/>
              <w:right w:val="single" w:sz="4" w:space="0" w:color="auto"/>
            </w:tcBorders>
            <w:hideMark/>
          </w:tcPr>
          <w:p w:rsidR="006E07AB" w:rsidRPr="006E07AB" w:rsidRDefault="006E07AB" w:rsidP="006E07AB">
            <w:pPr>
              <w:widowControl w:val="0"/>
              <w:autoSpaceDE w:val="0"/>
              <w:autoSpaceDN w:val="0"/>
              <w:adjustRightInd w:val="0"/>
              <w:spacing w:after="0" w:line="240" w:lineRule="auto"/>
              <w:jc w:val="both"/>
              <w:rPr>
                <w:rFonts w:ascii="Arial" w:eastAsia="Times New Roman" w:hAnsi="Arial" w:cs="Arial"/>
                <w:sz w:val="24"/>
                <w:szCs w:val="24"/>
                <w:lang w:eastAsia="ru-RU"/>
              </w:rPr>
            </w:pPr>
            <w:r w:rsidRPr="006E07AB">
              <w:rPr>
                <w:rFonts w:ascii="Arial" w:eastAsia="Times New Roman" w:hAnsi="Arial" w:cs="Arial"/>
                <w:sz w:val="24"/>
                <w:szCs w:val="24"/>
                <w:lang w:eastAsia="ru-RU"/>
              </w:rPr>
              <w:t xml:space="preserve">Сроки и этапы реализации </w:t>
            </w:r>
            <w:r w:rsidRPr="006E07AB">
              <w:rPr>
                <w:rFonts w:ascii="Arial" w:eastAsia="Times New Roman" w:hAnsi="Arial" w:cs="Arial"/>
                <w:sz w:val="24"/>
                <w:szCs w:val="24"/>
                <w:lang w:eastAsia="ru-RU"/>
              </w:rPr>
              <w:lastRenderedPageBreak/>
              <w:t xml:space="preserve">Программы </w:t>
            </w:r>
          </w:p>
        </w:tc>
        <w:tc>
          <w:tcPr>
            <w:tcW w:w="6697" w:type="dxa"/>
            <w:tcBorders>
              <w:top w:val="single" w:sz="4" w:space="0" w:color="auto"/>
              <w:left w:val="single" w:sz="4" w:space="0" w:color="auto"/>
              <w:bottom w:val="single" w:sz="4" w:space="0" w:color="auto"/>
              <w:right w:val="single" w:sz="4" w:space="0" w:color="auto"/>
            </w:tcBorders>
            <w:hideMark/>
          </w:tcPr>
          <w:p w:rsidR="006E07AB" w:rsidRPr="006E07AB" w:rsidRDefault="006E07AB" w:rsidP="006E07AB">
            <w:pPr>
              <w:spacing w:after="0" w:line="240" w:lineRule="auto"/>
              <w:ind w:firstLine="341"/>
              <w:jc w:val="both"/>
              <w:rPr>
                <w:rFonts w:ascii="Arial" w:eastAsia="Times New Roman" w:hAnsi="Arial" w:cs="Arial"/>
                <w:sz w:val="24"/>
                <w:szCs w:val="24"/>
                <w:lang w:eastAsia="ru-RU"/>
              </w:rPr>
            </w:pPr>
            <w:r w:rsidRPr="006E07AB">
              <w:rPr>
                <w:rFonts w:ascii="Arial" w:eastAsia="Times New Roman" w:hAnsi="Arial" w:cs="Arial"/>
                <w:sz w:val="24"/>
                <w:szCs w:val="24"/>
                <w:lang w:eastAsia="ru-RU"/>
              </w:rPr>
              <w:lastRenderedPageBreak/>
              <w:t xml:space="preserve">Программа реализуется в один этап с 2019 по 2023 </w:t>
            </w:r>
            <w:r w:rsidRPr="006E07AB">
              <w:rPr>
                <w:rFonts w:ascii="Arial" w:eastAsia="Times New Roman" w:hAnsi="Arial" w:cs="Arial"/>
                <w:sz w:val="24"/>
                <w:szCs w:val="24"/>
                <w:lang w:eastAsia="ru-RU"/>
              </w:rPr>
              <w:lastRenderedPageBreak/>
              <w:t>годы.</w:t>
            </w:r>
          </w:p>
        </w:tc>
      </w:tr>
      <w:tr w:rsidR="006E07AB" w:rsidRPr="006E07AB" w:rsidTr="006E07AB">
        <w:trPr>
          <w:trHeight w:val="79"/>
          <w:jc w:val="center"/>
        </w:trPr>
        <w:tc>
          <w:tcPr>
            <w:tcW w:w="3466" w:type="dxa"/>
            <w:tcBorders>
              <w:top w:val="single" w:sz="4" w:space="0" w:color="auto"/>
              <w:left w:val="single" w:sz="4" w:space="0" w:color="auto"/>
              <w:bottom w:val="single" w:sz="4" w:space="0" w:color="auto"/>
              <w:right w:val="single" w:sz="4" w:space="0" w:color="auto"/>
            </w:tcBorders>
          </w:tcPr>
          <w:p w:rsidR="006E07AB" w:rsidRPr="006E07AB" w:rsidRDefault="006E07AB" w:rsidP="006E07AB">
            <w:pPr>
              <w:widowControl w:val="0"/>
              <w:autoSpaceDE w:val="0"/>
              <w:autoSpaceDN w:val="0"/>
              <w:adjustRightInd w:val="0"/>
              <w:spacing w:after="0" w:line="240" w:lineRule="auto"/>
              <w:jc w:val="both"/>
              <w:rPr>
                <w:rFonts w:ascii="Arial" w:eastAsia="Times New Roman" w:hAnsi="Arial" w:cs="Arial"/>
                <w:sz w:val="24"/>
                <w:szCs w:val="24"/>
                <w:lang w:eastAsia="ru-RU"/>
              </w:rPr>
            </w:pPr>
            <w:r w:rsidRPr="006E07AB">
              <w:rPr>
                <w:rFonts w:ascii="Arial" w:eastAsia="Times New Roman" w:hAnsi="Arial" w:cs="Arial"/>
                <w:sz w:val="24"/>
                <w:szCs w:val="24"/>
                <w:lang w:eastAsia="ru-RU"/>
              </w:rPr>
              <w:lastRenderedPageBreak/>
              <w:t xml:space="preserve">Объемы и источники </w:t>
            </w:r>
          </w:p>
          <w:p w:rsidR="006E07AB" w:rsidRPr="006E07AB" w:rsidRDefault="006E07AB" w:rsidP="006E07AB">
            <w:pPr>
              <w:widowControl w:val="0"/>
              <w:autoSpaceDE w:val="0"/>
              <w:autoSpaceDN w:val="0"/>
              <w:adjustRightInd w:val="0"/>
              <w:spacing w:after="0" w:line="240" w:lineRule="auto"/>
              <w:jc w:val="both"/>
              <w:rPr>
                <w:rFonts w:ascii="Arial" w:eastAsia="Times New Roman" w:hAnsi="Arial" w:cs="Arial"/>
                <w:sz w:val="24"/>
                <w:szCs w:val="24"/>
                <w:lang w:eastAsia="ru-RU"/>
              </w:rPr>
            </w:pPr>
            <w:r w:rsidRPr="006E07AB">
              <w:rPr>
                <w:rFonts w:ascii="Arial" w:eastAsia="Times New Roman" w:hAnsi="Arial" w:cs="Arial"/>
                <w:sz w:val="24"/>
                <w:szCs w:val="24"/>
                <w:lang w:eastAsia="ru-RU"/>
              </w:rPr>
              <w:t>финансирования</w:t>
            </w:r>
          </w:p>
          <w:p w:rsidR="006E07AB" w:rsidRPr="006E07AB" w:rsidRDefault="006E07AB" w:rsidP="006E07AB">
            <w:pPr>
              <w:widowControl w:val="0"/>
              <w:autoSpaceDE w:val="0"/>
              <w:autoSpaceDN w:val="0"/>
              <w:adjustRightInd w:val="0"/>
              <w:spacing w:after="0" w:line="240" w:lineRule="auto"/>
              <w:jc w:val="both"/>
              <w:rPr>
                <w:rFonts w:ascii="Arial" w:eastAsia="Times New Roman" w:hAnsi="Arial" w:cs="Arial"/>
                <w:sz w:val="24"/>
                <w:szCs w:val="24"/>
                <w:lang w:eastAsia="ru-RU"/>
              </w:rPr>
            </w:pPr>
            <w:r w:rsidRPr="006E07AB">
              <w:rPr>
                <w:rFonts w:ascii="Arial" w:eastAsia="Times New Roman" w:hAnsi="Arial" w:cs="Arial"/>
                <w:sz w:val="24"/>
                <w:szCs w:val="24"/>
                <w:lang w:eastAsia="ru-RU"/>
              </w:rPr>
              <w:t>Программы</w:t>
            </w:r>
          </w:p>
          <w:p w:rsidR="006E07AB" w:rsidRPr="006E07AB" w:rsidRDefault="006E07AB" w:rsidP="006E07AB">
            <w:pPr>
              <w:widowControl w:val="0"/>
              <w:autoSpaceDE w:val="0"/>
              <w:autoSpaceDN w:val="0"/>
              <w:adjustRightInd w:val="0"/>
              <w:spacing w:after="0" w:line="240" w:lineRule="auto"/>
              <w:jc w:val="both"/>
              <w:rPr>
                <w:rFonts w:ascii="Arial" w:eastAsia="Times New Roman" w:hAnsi="Arial" w:cs="Arial"/>
                <w:sz w:val="24"/>
                <w:szCs w:val="24"/>
                <w:lang w:eastAsia="ru-RU"/>
              </w:rPr>
            </w:pPr>
          </w:p>
        </w:tc>
        <w:tc>
          <w:tcPr>
            <w:tcW w:w="6697" w:type="dxa"/>
            <w:tcBorders>
              <w:top w:val="single" w:sz="4" w:space="0" w:color="auto"/>
              <w:left w:val="single" w:sz="4" w:space="0" w:color="auto"/>
              <w:bottom w:val="single" w:sz="4" w:space="0" w:color="auto"/>
              <w:right w:val="single" w:sz="4" w:space="0" w:color="auto"/>
            </w:tcBorders>
            <w:hideMark/>
          </w:tcPr>
          <w:p w:rsidR="006E07AB" w:rsidRPr="006E07AB" w:rsidRDefault="006E07AB" w:rsidP="006E07AB">
            <w:pPr>
              <w:widowControl w:val="0"/>
              <w:autoSpaceDE w:val="0"/>
              <w:autoSpaceDN w:val="0"/>
              <w:adjustRightInd w:val="0"/>
              <w:spacing w:after="0" w:line="240" w:lineRule="auto"/>
              <w:ind w:firstLine="341"/>
              <w:jc w:val="both"/>
              <w:rPr>
                <w:rFonts w:ascii="Arial" w:eastAsia="Times New Roman" w:hAnsi="Arial" w:cs="Arial"/>
                <w:sz w:val="24"/>
                <w:szCs w:val="24"/>
                <w:lang w:eastAsia="ru-RU"/>
              </w:rPr>
            </w:pPr>
            <w:r w:rsidRPr="006E07AB">
              <w:rPr>
                <w:rFonts w:ascii="Arial" w:eastAsia="Times New Roman" w:hAnsi="Arial" w:cs="Arial"/>
                <w:sz w:val="24"/>
                <w:szCs w:val="24"/>
                <w:lang w:eastAsia="ru-RU"/>
              </w:rPr>
              <w:t>Объем финансирования Программы с учетом областного и местных бюджетов с 2019 по 2023 годы за счет всех источников финансирования составляет 10918,00  тыс. руб., в том числе:</w:t>
            </w:r>
          </w:p>
          <w:p w:rsidR="006E07AB" w:rsidRPr="006E07AB" w:rsidRDefault="006E07AB" w:rsidP="006E07AB">
            <w:pPr>
              <w:widowControl w:val="0"/>
              <w:autoSpaceDE w:val="0"/>
              <w:autoSpaceDN w:val="0"/>
              <w:adjustRightInd w:val="0"/>
              <w:spacing w:after="0" w:line="240" w:lineRule="auto"/>
              <w:ind w:firstLine="341"/>
              <w:jc w:val="both"/>
              <w:rPr>
                <w:rFonts w:ascii="Arial" w:eastAsia="Times New Roman" w:hAnsi="Arial" w:cs="Arial"/>
                <w:sz w:val="24"/>
                <w:szCs w:val="24"/>
                <w:lang w:eastAsia="ru-RU"/>
              </w:rPr>
            </w:pPr>
            <w:r w:rsidRPr="006E07AB">
              <w:rPr>
                <w:rFonts w:ascii="Arial" w:eastAsia="Times New Roman" w:hAnsi="Arial" w:cs="Arial"/>
                <w:sz w:val="24"/>
                <w:szCs w:val="24"/>
                <w:lang w:eastAsia="ru-RU"/>
              </w:rPr>
              <w:t xml:space="preserve">2019 год – 1941 тыс. руб., из них за счет средств областного бюджета Иркутской области – 1843,95 тыс. руб., предполагаемые за счет средств местного бюджета муниципального образования «Хогот» </w:t>
            </w:r>
            <w:proofErr w:type="spellStart"/>
            <w:r w:rsidRPr="006E07AB">
              <w:rPr>
                <w:rFonts w:ascii="Arial" w:eastAsia="Times New Roman" w:hAnsi="Arial" w:cs="Arial"/>
                <w:sz w:val="24"/>
                <w:szCs w:val="24"/>
                <w:lang w:eastAsia="ru-RU"/>
              </w:rPr>
              <w:t>Баяндаевского</w:t>
            </w:r>
            <w:proofErr w:type="spellEnd"/>
            <w:r w:rsidRPr="006E07AB">
              <w:rPr>
                <w:rFonts w:ascii="Arial" w:eastAsia="Times New Roman" w:hAnsi="Arial" w:cs="Arial"/>
                <w:sz w:val="24"/>
                <w:szCs w:val="24"/>
                <w:lang w:eastAsia="ru-RU"/>
              </w:rPr>
              <w:t xml:space="preserve"> района Иркутской области – 97,05 тыс. руб.;</w:t>
            </w:r>
          </w:p>
          <w:p w:rsidR="006E07AB" w:rsidRPr="006E07AB" w:rsidRDefault="006E07AB" w:rsidP="006E07AB">
            <w:pPr>
              <w:widowControl w:val="0"/>
              <w:autoSpaceDE w:val="0"/>
              <w:autoSpaceDN w:val="0"/>
              <w:adjustRightInd w:val="0"/>
              <w:spacing w:after="0" w:line="240" w:lineRule="auto"/>
              <w:ind w:firstLine="341"/>
              <w:jc w:val="both"/>
              <w:rPr>
                <w:rFonts w:ascii="Arial" w:eastAsia="Times New Roman" w:hAnsi="Arial" w:cs="Arial"/>
                <w:sz w:val="24"/>
                <w:szCs w:val="24"/>
                <w:lang w:eastAsia="ru-RU"/>
              </w:rPr>
            </w:pPr>
            <w:r w:rsidRPr="006E07AB">
              <w:rPr>
                <w:rFonts w:ascii="Arial" w:eastAsia="Times New Roman" w:hAnsi="Arial" w:cs="Arial"/>
                <w:sz w:val="24"/>
                <w:szCs w:val="24"/>
                <w:lang w:eastAsia="ru-RU"/>
              </w:rPr>
              <w:t xml:space="preserve">2020 год – 1907,08 тыс. руб., из них за счет средств областного бюджета Иркутской области – 1811,73 тыс. руб., предполагаемые за счет средств местного бюджета муниципального образования «Хогот» </w:t>
            </w:r>
            <w:proofErr w:type="spellStart"/>
            <w:r w:rsidRPr="006E07AB">
              <w:rPr>
                <w:rFonts w:ascii="Arial" w:eastAsia="Times New Roman" w:hAnsi="Arial" w:cs="Arial"/>
                <w:sz w:val="24"/>
                <w:szCs w:val="24"/>
                <w:lang w:eastAsia="ru-RU"/>
              </w:rPr>
              <w:t>Баяндаевского</w:t>
            </w:r>
            <w:proofErr w:type="spellEnd"/>
            <w:r w:rsidRPr="006E07AB">
              <w:rPr>
                <w:rFonts w:ascii="Arial" w:eastAsia="Times New Roman" w:hAnsi="Arial" w:cs="Arial"/>
                <w:sz w:val="24"/>
                <w:szCs w:val="24"/>
                <w:lang w:eastAsia="ru-RU"/>
              </w:rPr>
              <w:t xml:space="preserve"> района Иркутской области – 85,35 тыс. </w:t>
            </w:r>
            <w:proofErr w:type="spellStart"/>
            <w:r w:rsidRPr="006E07AB">
              <w:rPr>
                <w:rFonts w:ascii="Arial" w:eastAsia="Times New Roman" w:hAnsi="Arial" w:cs="Arial"/>
                <w:sz w:val="24"/>
                <w:szCs w:val="24"/>
                <w:lang w:eastAsia="ru-RU"/>
              </w:rPr>
              <w:t>руб.</w:t>
            </w:r>
            <w:proofErr w:type="gramStart"/>
            <w:r w:rsidRPr="006E07AB">
              <w:rPr>
                <w:rFonts w:ascii="Arial" w:eastAsia="Times New Roman" w:hAnsi="Arial" w:cs="Arial"/>
                <w:sz w:val="24"/>
                <w:szCs w:val="24"/>
                <w:lang w:eastAsia="ru-RU"/>
              </w:rPr>
              <w:t>;з</w:t>
            </w:r>
            <w:proofErr w:type="gramEnd"/>
            <w:r w:rsidRPr="006E07AB">
              <w:rPr>
                <w:rFonts w:ascii="Arial" w:eastAsia="Times New Roman" w:hAnsi="Arial" w:cs="Arial"/>
                <w:sz w:val="24"/>
                <w:szCs w:val="24"/>
                <w:lang w:eastAsia="ru-RU"/>
              </w:rPr>
              <w:t>а</w:t>
            </w:r>
            <w:proofErr w:type="spellEnd"/>
            <w:r w:rsidRPr="006E07AB">
              <w:rPr>
                <w:rFonts w:ascii="Arial" w:eastAsia="Times New Roman" w:hAnsi="Arial" w:cs="Arial"/>
                <w:sz w:val="24"/>
                <w:szCs w:val="24"/>
                <w:lang w:eastAsia="ru-RU"/>
              </w:rPr>
              <w:t xml:space="preserve"> счет средств внебюджетных источников – 10,00 тыс. руб.</w:t>
            </w:r>
          </w:p>
          <w:p w:rsidR="006E07AB" w:rsidRPr="006E07AB" w:rsidRDefault="006E07AB" w:rsidP="006E07AB">
            <w:pPr>
              <w:widowControl w:val="0"/>
              <w:autoSpaceDE w:val="0"/>
              <w:autoSpaceDN w:val="0"/>
              <w:adjustRightInd w:val="0"/>
              <w:spacing w:after="0" w:line="240" w:lineRule="auto"/>
              <w:ind w:firstLine="341"/>
              <w:jc w:val="both"/>
              <w:rPr>
                <w:rFonts w:ascii="Arial" w:eastAsia="Times New Roman" w:hAnsi="Arial" w:cs="Arial"/>
                <w:sz w:val="24"/>
                <w:szCs w:val="24"/>
                <w:lang w:eastAsia="ru-RU"/>
              </w:rPr>
            </w:pPr>
            <w:r w:rsidRPr="006E07AB">
              <w:rPr>
                <w:rFonts w:ascii="Arial" w:eastAsia="Times New Roman" w:hAnsi="Arial" w:cs="Arial"/>
                <w:sz w:val="24"/>
                <w:szCs w:val="24"/>
                <w:lang w:eastAsia="ru-RU"/>
              </w:rPr>
              <w:t xml:space="preserve">2021 год – 2135,93 тыс. руб., из них за счет средств областного бюджета Иркутской области – 2029,14 тыс. руб., предполагаемые за счет средств местного бюджета муниципального образования «Хогот» </w:t>
            </w:r>
            <w:proofErr w:type="spellStart"/>
            <w:r w:rsidRPr="006E07AB">
              <w:rPr>
                <w:rFonts w:ascii="Arial" w:eastAsia="Times New Roman" w:hAnsi="Arial" w:cs="Arial"/>
                <w:sz w:val="24"/>
                <w:szCs w:val="24"/>
                <w:lang w:eastAsia="ru-RU"/>
              </w:rPr>
              <w:t>Баяндаевского</w:t>
            </w:r>
            <w:proofErr w:type="spellEnd"/>
            <w:r w:rsidRPr="006E07AB">
              <w:rPr>
                <w:rFonts w:ascii="Arial" w:eastAsia="Times New Roman" w:hAnsi="Arial" w:cs="Arial"/>
                <w:sz w:val="24"/>
                <w:szCs w:val="24"/>
                <w:lang w:eastAsia="ru-RU"/>
              </w:rPr>
              <w:t xml:space="preserve"> района Иркутской области – 106,79 тыс. руб.;</w:t>
            </w:r>
          </w:p>
          <w:p w:rsidR="006E07AB" w:rsidRPr="006E07AB" w:rsidRDefault="006E07AB" w:rsidP="006E07AB">
            <w:pPr>
              <w:widowControl w:val="0"/>
              <w:autoSpaceDE w:val="0"/>
              <w:autoSpaceDN w:val="0"/>
              <w:adjustRightInd w:val="0"/>
              <w:spacing w:after="0" w:line="240" w:lineRule="auto"/>
              <w:ind w:firstLine="341"/>
              <w:jc w:val="both"/>
              <w:rPr>
                <w:rFonts w:ascii="Arial" w:eastAsia="Times New Roman" w:hAnsi="Arial" w:cs="Arial"/>
                <w:sz w:val="24"/>
                <w:szCs w:val="24"/>
                <w:lang w:eastAsia="ru-RU"/>
              </w:rPr>
            </w:pPr>
            <w:r w:rsidRPr="006E07AB">
              <w:rPr>
                <w:rFonts w:ascii="Arial" w:eastAsia="Times New Roman" w:hAnsi="Arial" w:cs="Arial"/>
                <w:sz w:val="24"/>
                <w:szCs w:val="24"/>
                <w:lang w:eastAsia="ru-RU"/>
              </w:rPr>
              <w:t xml:space="preserve">2022 год – 2349,52 тыс. руб., из них за счет средств областного бюджета Иркутской области – 2232,04 тыс. руб., предполагаемые за счет средств местного бюджета муниципального образования «Хогот» </w:t>
            </w:r>
            <w:proofErr w:type="spellStart"/>
            <w:r w:rsidRPr="006E07AB">
              <w:rPr>
                <w:rFonts w:ascii="Arial" w:eastAsia="Times New Roman" w:hAnsi="Arial" w:cs="Arial"/>
                <w:sz w:val="24"/>
                <w:szCs w:val="24"/>
                <w:lang w:eastAsia="ru-RU"/>
              </w:rPr>
              <w:t>Баяндаевского</w:t>
            </w:r>
            <w:proofErr w:type="spellEnd"/>
            <w:r w:rsidRPr="006E07AB">
              <w:rPr>
                <w:rFonts w:ascii="Arial" w:eastAsia="Times New Roman" w:hAnsi="Arial" w:cs="Arial"/>
                <w:sz w:val="24"/>
                <w:szCs w:val="24"/>
                <w:lang w:eastAsia="ru-RU"/>
              </w:rPr>
              <w:t xml:space="preserve"> района Иркутской области – 107,48 тыс. </w:t>
            </w:r>
            <w:proofErr w:type="spellStart"/>
            <w:r w:rsidRPr="006E07AB">
              <w:rPr>
                <w:rFonts w:ascii="Arial" w:eastAsia="Times New Roman" w:hAnsi="Arial" w:cs="Arial"/>
                <w:sz w:val="24"/>
                <w:szCs w:val="24"/>
                <w:lang w:eastAsia="ru-RU"/>
              </w:rPr>
              <w:t>руб.</w:t>
            </w:r>
            <w:proofErr w:type="gramStart"/>
            <w:r w:rsidRPr="006E07AB">
              <w:rPr>
                <w:rFonts w:ascii="Arial" w:eastAsia="Times New Roman" w:hAnsi="Arial" w:cs="Arial"/>
                <w:sz w:val="24"/>
                <w:szCs w:val="24"/>
                <w:lang w:eastAsia="ru-RU"/>
              </w:rPr>
              <w:t>;з</w:t>
            </w:r>
            <w:proofErr w:type="gramEnd"/>
            <w:r w:rsidRPr="006E07AB">
              <w:rPr>
                <w:rFonts w:ascii="Arial" w:eastAsia="Times New Roman" w:hAnsi="Arial" w:cs="Arial"/>
                <w:sz w:val="24"/>
                <w:szCs w:val="24"/>
                <w:lang w:eastAsia="ru-RU"/>
              </w:rPr>
              <w:t>а</w:t>
            </w:r>
            <w:proofErr w:type="spellEnd"/>
            <w:r w:rsidRPr="006E07AB">
              <w:rPr>
                <w:rFonts w:ascii="Arial" w:eastAsia="Times New Roman" w:hAnsi="Arial" w:cs="Arial"/>
                <w:sz w:val="24"/>
                <w:szCs w:val="24"/>
                <w:lang w:eastAsia="ru-RU"/>
              </w:rPr>
              <w:t xml:space="preserve"> счет средств внебюджетных источников – 10,00 тыс. руб.</w:t>
            </w:r>
          </w:p>
          <w:p w:rsidR="006E07AB" w:rsidRPr="006E07AB" w:rsidRDefault="006E07AB" w:rsidP="006E07AB">
            <w:pPr>
              <w:widowControl w:val="0"/>
              <w:autoSpaceDE w:val="0"/>
              <w:autoSpaceDN w:val="0"/>
              <w:adjustRightInd w:val="0"/>
              <w:spacing w:after="0" w:line="240" w:lineRule="auto"/>
              <w:ind w:firstLine="341"/>
              <w:jc w:val="both"/>
              <w:rPr>
                <w:rFonts w:ascii="Arial" w:eastAsia="Times New Roman" w:hAnsi="Arial" w:cs="Arial"/>
                <w:sz w:val="24"/>
                <w:szCs w:val="24"/>
                <w:lang w:eastAsia="ru-RU"/>
              </w:rPr>
            </w:pPr>
            <w:r w:rsidRPr="006E07AB">
              <w:rPr>
                <w:rFonts w:ascii="Arial" w:eastAsia="Times New Roman" w:hAnsi="Arial" w:cs="Arial"/>
                <w:sz w:val="24"/>
                <w:szCs w:val="24"/>
                <w:lang w:eastAsia="ru-RU"/>
              </w:rPr>
              <w:t xml:space="preserve">2023 год – 2584,47 тыс. руб., из них за счет средств областного бюджета Иркутской области – 2455,25 тыс. руб., предполагаемые за счет средств местного бюджета муниципального образования «Хогот» </w:t>
            </w:r>
            <w:proofErr w:type="spellStart"/>
            <w:r w:rsidRPr="006E07AB">
              <w:rPr>
                <w:rFonts w:ascii="Arial" w:eastAsia="Times New Roman" w:hAnsi="Arial" w:cs="Arial"/>
                <w:sz w:val="24"/>
                <w:szCs w:val="24"/>
                <w:lang w:eastAsia="ru-RU"/>
              </w:rPr>
              <w:t>Баяндаевского</w:t>
            </w:r>
            <w:proofErr w:type="spellEnd"/>
            <w:r w:rsidRPr="006E07AB">
              <w:rPr>
                <w:rFonts w:ascii="Arial" w:eastAsia="Times New Roman" w:hAnsi="Arial" w:cs="Arial"/>
                <w:sz w:val="24"/>
                <w:szCs w:val="24"/>
                <w:lang w:eastAsia="ru-RU"/>
              </w:rPr>
              <w:t xml:space="preserve"> района Иркутской области – 129,22 тыс. руб.;</w:t>
            </w:r>
          </w:p>
          <w:p w:rsidR="006E07AB" w:rsidRPr="006E07AB" w:rsidRDefault="006E07AB" w:rsidP="006E07AB">
            <w:pPr>
              <w:widowControl w:val="0"/>
              <w:autoSpaceDE w:val="0"/>
              <w:autoSpaceDN w:val="0"/>
              <w:adjustRightInd w:val="0"/>
              <w:spacing w:after="0" w:line="240" w:lineRule="auto"/>
              <w:ind w:firstLine="341"/>
              <w:jc w:val="both"/>
              <w:rPr>
                <w:rFonts w:ascii="Arial" w:eastAsia="Times New Roman" w:hAnsi="Arial" w:cs="Arial"/>
                <w:sz w:val="24"/>
                <w:szCs w:val="24"/>
                <w:lang w:eastAsia="ru-RU"/>
              </w:rPr>
            </w:pPr>
            <w:r w:rsidRPr="006E07AB">
              <w:rPr>
                <w:rFonts w:ascii="Arial" w:eastAsia="Times New Roman" w:hAnsi="Arial" w:cs="Arial"/>
                <w:sz w:val="24"/>
                <w:szCs w:val="24"/>
                <w:lang w:eastAsia="ru-RU"/>
              </w:rPr>
              <w:t>Объемы финансирования Программы ежегодно уточняются при формировании местного бюджета на соответствующий финансовый год исходя из возможностей муниципального бюджета и затрат, необходимых для реализации Программы.</w:t>
            </w:r>
          </w:p>
        </w:tc>
      </w:tr>
      <w:tr w:rsidR="006E07AB" w:rsidRPr="006E07AB" w:rsidTr="006E07AB">
        <w:trPr>
          <w:trHeight w:val="79"/>
          <w:jc w:val="center"/>
        </w:trPr>
        <w:tc>
          <w:tcPr>
            <w:tcW w:w="3466" w:type="dxa"/>
            <w:tcBorders>
              <w:top w:val="single" w:sz="4" w:space="0" w:color="auto"/>
              <w:left w:val="single" w:sz="4" w:space="0" w:color="auto"/>
              <w:bottom w:val="single" w:sz="4" w:space="0" w:color="auto"/>
              <w:right w:val="single" w:sz="4" w:space="0" w:color="auto"/>
            </w:tcBorders>
            <w:hideMark/>
          </w:tcPr>
          <w:p w:rsidR="006E07AB" w:rsidRPr="006E07AB" w:rsidRDefault="006E07AB" w:rsidP="006E07AB">
            <w:pPr>
              <w:widowControl w:val="0"/>
              <w:autoSpaceDE w:val="0"/>
              <w:autoSpaceDN w:val="0"/>
              <w:adjustRightInd w:val="0"/>
              <w:spacing w:after="0" w:line="240" w:lineRule="auto"/>
              <w:rPr>
                <w:rFonts w:ascii="Arial" w:eastAsia="Times New Roman" w:hAnsi="Arial" w:cs="Arial"/>
                <w:sz w:val="24"/>
                <w:szCs w:val="24"/>
                <w:lang w:eastAsia="ru-RU"/>
              </w:rPr>
            </w:pPr>
            <w:r w:rsidRPr="006E07AB">
              <w:rPr>
                <w:rFonts w:ascii="Arial" w:eastAsia="Times New Roman" w:hAnsi="Arial" w:cs="Arial"/>
                <w:sz w:val="24"/>
                <w:szCs w:val="24"/>
                <w:lang w:eastAsia="ru-RU"/>
              </w:rPr>
              <w:t xml:space="preserve">Ожидаемые конечные </w:t>
            </w:r>
          </w:p>
          <w:p w:rsidR="006E07AB" w:rsidRPr="006E07AB" w:rsidRDefault="006E07AB" w:rsidP="006E07AB">
            <w:pPr>
              <w:widowControl w:val="0"/>
              <w:autoSpaceDE w:val="0"/>
              <w:autoSpaceDN w:val="0"/>
              <w:adjustRightInd w:val="0"/>
              <w:spacing w:after="0" w:line="240" w:lineRule="auto"/>
              <w:rPr>
                <w:rFonts w:ascii="Arial" w:eastAsia="Times New Roman" w:hAnsi="Arial" w:cs="Arial"/>
                <w:sz w:val="24"/>
                <w:szCs w:val="24"/>
                <w:lang w:eastAsia="ru-RU"/>
              </w:rPr>
            </w:pPr>
            <w:r w:rsidRPr="006E07AB">
              <w:rPr>
                <w:rFonts w:ascii="Arial" w:eastAsia="Times New Roman" w:hAnsi="Arial" w:cs="Arial"/>
                <w:sz w:val="24"/>
                <w:szCs w:val="24"/>
                <w:lang w:eastAsia="ru-RU"/>
              </w:rPr>
              <w:t>результаты реализации Программы и показатели социально-экономической эффективности</w:t>
            </w:r>
          </w:p>
        </w:tc>
        <w:tc>
          <w:tcPr>
            <w:tcW w:w="6697" w:type="dxa"/>
            <w:tcBorders>
              <w:top w:val="single" w:sz="4" w:space="0" w:color="auto"/>
              <w:left w:val="single" w:sz="4" w:space="0" w:color="auto"/>
              <w:bottom w:val="single" w:sz="4" w:space="0" w:color="auto"/>
              <w:right w:val="single" w:sz="4" w:space="0" w:color="auto"/>
            </w:tcBorders>
            <w:hideMark/>
          </w:tcPr>
          <w:p w:rsidR="006E07AB" w:rsidRPr="006E07AB" w:rsidRDefault="006E07AB" w:rsidP="006E07AB">
            <w:pPr>
              <w:autoSpaceDE w:val="0"/>
              <w:autoSpaceDN w:val="0"/>
              <w:adjustRightInd w:val="0"/>
              <w:spacing w:after="0" w:line="240" w:lineRule="auto"/>
              <w:ind w:firstLine="341"/>
              <w:jc w:val="both"/>
              <w:rPr>
                <w:rFonts w:ascii="Arial" w:eastAsia="Times New Roman" w:hAnsi="Arial" w:cs="Arial"/>
                <w:sz w:val="24"/>
                <w:szCs w:val="24"/>
                <w:lang w:eastAsia="ru-RU"/>
              </w:rPr>
            </w:pPr>
            <w:r w:rsidRPr="006E07AB">
              <w:rPr>
                <w:rFonts w:ascii="Arial" w:eastAsia="Times New Roman" w:hAnsi="Arial" w:cs="Arial"/>
                <w:sz w:val="24"/>
                <w:szCs w:val="24"/>
                <w:lang w:eastAsia="ru-RU"/>
              </w:rPr>
              <w:t>Ожидается, что в результате реализации Программы будут достигнуты рост обеспеченности населения питьевой водой, соответствующей гигиеническим нормативам, что приведет к обеспечению безопасности граждан поселения в пожароопасные периоды и к повышению качества жизни граждан, снижению заболеваемости, связанной с распространением кишечных инфекций и антропогенным воздействием биологических и химических загрязнений.</w:t>
            </w:r>
          </w:p>
        </w:tc>
      </w:tr>
      <w:tr w:rsidR="006E07AB" w:rsidRPr="006E07AB" w:rsidTr="006E07AB">
        <w:trPr>
          <w:trHeight w:val="79"/>
          <w:jc w:val="center"/>
        </w:trPr>
        <w:tc>
          <w:tcPr>
            <w:tcW w:w="3466" w:type="dxa"/>
            <w:tcBorders>
              <w:top w:val="single" w:sz="4" w:space="0" w:color="auto"/>
              <w:left w:val="single" w:sz="4" w:space="0" w:color="auto"/>
              <w:bottom w:val="single" w:sz="4" w:space="0" w:color="auto"/>
              <w:right w:val="single" w:sz="4" w:space="0" w:color="auto"/>
            </w:tcBorders>
          </w:tcPr>
          <w:p w:rsidR="006E07AB" w:rsidRPr="006E07AB" w:rsidRDefault="006E07AB" w:rsidP="006E07AB">
            <w:pPr>
              <w:autoSpaceDE w:val="0"/>
              <w:autoSpaceDN w:val="0"/>
              <w:adjustRightInd w:val="0"/>
              <w:spacing w:after="0" w:line="240" w:lineRule="auto"/>
              <w:rPr>
                <w:rFonts w:ascii="Arial" w:eastAsia="Times New Roman" w:hAnsi="Arial" w:cs="Arial"/>
                <w:sz w:val="24"/>
                <w:szCs w:val="24"/>
                <w:lang w:eastAsia="ru-RU"/>
              </w:rPr>
            </w:pPr>
            <w:r w:rsidRPr="006E07AB">
              <w:rPr>
                <w:rFonts w:ascii="Arial" w:eastAsia="Times New Roman" w:hAnsi="Arial" w:cs="Arial"/>
                <w:sz w:val="24"/>
                <w:szCs w:val="24"/>
                <w:lang w:eastAsia="ru-RU"/>
              </w:rPr>
              <w:t>Планируемые целевые индикаторы и показатели результативности Программы</w:t>
            </w:r>
          </w:p>
          <w:p w:rsidR="006E07AB" w:rsidRPr="006E07AB" w:rsidRDefault="006E07AB" w:rsidP="006E07AB">
            <w:pPr>
              <w:autoSpaceDE w:val="0"/>
              <w:autoSpaceDN w:val="0"/>
              <w:adjustRightInd w:val="0"/>
              <w:spacing w:after="0" w:line="240" w:lineRule="auto"/>
              <w:rPr>
                <w:rFonts w:ascii="Arial" w:eastAsia="Times New Roman" w:hAnsi="Arial" w:cs="Arial"/>
                <w:sz w:val="24"/>
                <w:szCs w:val="24"/>
                <w:lang w:eastAsia="ru-RU"/>
              </w:rPr>
            </w:pPr>
          </w:p>
          <w:p w:rsidR="006E07AB" w:rsidRPr="006E07AB" w:rsidRDefault="006E07AB" w:rsidP="006E07AB">
            <w:pPr>
              <w:widowControl w:val="0"/>
              <w:autoSpaceDE w:val="0"/>
              <w:autoSpaceDN w:val="0"/>
              <w:adjustRightInd w:val="0"/>
              <w:spacing w:after="0" w:line="240" w:lineRule="auto"/>
              <w:rPr>
                <w:rFonts w:ascii="Arial" w:eastAsia="Times New Roman" w:hAnsi="Arial" w:cs="Arial"/>
                <w:sz w:val="24"/>
                <w:szCs w:val="24"/>
                <w:lang w:eastAsia="ru-RU"/>
              </w:rPr>
            </w:pPr>
          </w:p>
        </w:tc>
        <w:tc>
          <w:tcPr>
            <w:tcW w:w="6697" w:type="dxa"/>
            <w:tcBorders>
              <w:top w:val="single" w:sz="4" w:space="0" w:color="auto"/>
              <w:left w:val="single" w:sz="4" w:space="0" w:color="auto"/>
              <w:bottom w:val="single" w:sz="4" w:space="0" w:color="auto"/>
              <w:right w:val="single" w:sz="4" w:space="0" w:color="auto"/>
            </w:tcBorders>
            <w:hideMark/>
          </w:tcPr>
          <w:p w:rsidR="006E07AB" w:rsidRPr="006E07AB" w:rsidRDefault="006E07AB" w:rsidP="006E07AB">
            <w:pPr>
              <w:tabs>
                <w:tab w:val="left" w:pos="185"/>
              </w:tabs>
              <w:autoSpaceDE w:val="0"/>
              <w:autoSpaceDN w:val="0"/>
              <w:adjustRightInd w:val="0"/>
              <w:spacing w:after="0" w:line="240" w:lineRule="auto"/>
              <w:ind w:firstLine="341"/>
              <w:jc w:val="both"/>
              <w:rPr>
                <w:rFonts w:ascii="Arial" w:eastAsia="Times New Roman" w:hAnsi="Arial" w:cs="Arial"/>
                <w:sz w:val="24"/>
                <w:szCs w:val="24"/>
                <w:lang w:eastAsia="ru-RU"/>
              </w:rPr>
            </w:pPr>
            <w:r w:rsidRPr="006E07AB">
              <w:rPr>
                <w:rFonts w:ascii="Arial" w:eastAsia="Times New Roman" w:hAnsi="Arial" w:cs="Arial"/>
                <w:sz w:val="24"/>
                <w:szCs w:val="24"/>
                <w:lang w:eastAsia="ru-RU"/>
              </w:rPr>
              <w:t>Реализация Программы к концу 2023 года позволит:</w:t>
            </w:r>
          </w:p>
          <w:p w:rsidR="006E07AB" w:rsidRPr="006E07AB" w:rsidRDefault="006E07AB" w:rsidP="006E07AB">
            <w:pPr>
              <w:tabs>
                <w:tab w:val="left" w:pos="185"/>
              </w:tabs>
              <w:autoSpaceDE w:val="0"/>
              <w:autoSpaceDN w:val="0"/>
              <w:adjustRightInd w:val="0"/>
              <w:spacing w:after="0" w:line="240" w:lineRule="auto"/>
              <w:ind w:firstLine="341"/>
              <w:jc w:val="both"/>
              <w:rPr>
                <w:rFonts w:ascii="Arial" w:eastAsia="Times New Roman" w:hAnsi="Arial" w:cs="Arial"/>
                <w:sz w:val="24"/>
                <w:szCs w:val="24"/>
                <w:lang w:eastAsia="ru-RU"/>
              </w:rPr>
            </w:pPr>
            <w:r w:rsidRPr="006E07AB">
              <w:rPr>
                <w:rFonts w:ascii="Arial" w:eastAsia="Times New Roman" w:hAnsi="Arial" w:cs="Arial"/>
                <w:sz w:val="24"/>
                <w:szCs w:val="24"/>
                <w:lang w:eastAsia="ru-RU"/>
              </w:rPr>
              <w:t>а) снизить долю риска угрозы нанесения ущерба имуществу и жизни населения муниципального образования в пожароопасные периоды;</w:t>
            </w:r>
          </w:p>
          <w:p w:rsidR="006E07AB" w:rsidRPr="006E07AB" w:rsidRDefault="006E07AB" w:rsidP="006E07AB">
            <w:pPr>
              <w:tabs>
                <w:tab w:val="left" w:pos="185"/>
              </w:tabs>
              <w:autoSpaceDE w:val="0"/>
              <w:autoSpaceDN w:val="0"/>
              <w:adjustRightInd w:val="0"/>
              <w:spacing w:after="0" w:line="240" w:lineRule="auto"/>
              <w:ind w:firstLine="341"/>
              <w:jc w:val="both"/>
              <w:rPr>
                <w:rFonts w:ascii="Arial" w:eastAsia="Times New Roman" w:hAnsi="Arial" w:cs="Arial"/>
                <w:sz w:val="24"/>
                <w:szCs w:val="24"/>
                <w:lang w:eastAsia="ru-RU"/>
              </w:rPr>
            </w:pPr>
            <w:r w:rsidRPr="006E07AB">
              <w:rPr>
                <w:rFonts w:ascii="Arial" w:eastAsia="Times New Roman" w:hAnsi="Arial" w:cs="Arial"/>
                <w:sz w:val="24"/>
                <w:szCs w:val="24"/>
                <w:lang w:eastAsia="ru-RU"/>
              </w:rPr>
              <w:t xml:space="preserve">б) увеличить долю населения, обеспеченного питьевой водой, отвечающей требованиям по </w:t>
            </w:r>
            <w:r w:rsidRPr="006E07AB">
              <w:rPr>
                <w:rFonts w:ascii="Arial" w:eastAsia="Times New Roman" w:hAnsi="Arial" w:cs="Arial"/>
                <w:sz w:val="24"/>
                <w:szCs w:val="24"/>
                <w:lang w:eastAsia="ru-RU"/>
              </w:rPr>
              <w:lastRenderedPageBreak/>
              <w:t>показателю удельного веса проб воды, не отвечающих гигиеническим нормативам по санитарно-химическим показателям, который должен снизиться с 5,4 % в 2012 году до 5,1 % к 2017 году; по показателю удельного веса проб воды, не отвечающих гигиеническим нормативам по микробиологическим показателям, который должен снизиться с 2,7 % в 2012 году до 2,5 % к 2017 году;</w:t>
            </w:r>
          </w:p>
          <w:p w:rsidR="006E07AB" w:rsidRPr="006E07AB" w:rsidRDefault="006E07AB" w:rsidP="006E07AB">
            <w:pPr>
              <w:tabs>
                <w:tab w:val="left" w:pos="185"/>
              </w:tabs>
              <w:autoSpaceDE w:val="0"/>
              <w:autoSpaceDN w:val="0"/>
              <w:adjustRightInd w:val="0"/>
              <w:spacing w:after="0" w:line="240" w:lineRule="auto"/>
              <w:ind w:firstLine="341"/>
              <w:jc w:val="both"/>
              <w:rPr>
                <w:rFonts w:ascii="Arial" w:eastAsia="Times New Roman" w:hAnsi="Arial" w:cs="Arial"/>
                <w:sz w:val="24"/>
                <w:szCs w:val="24"/>
                <w:lang w:eastAsia="ru-RU"/>
              </w:rPr>
            </w:pPr>
            <w:r w:rsidRPr="006E07AB">
              <w:rPr>
                <w:rFonts w:ascii="Arial" w:eastAsia="Times New Roman" w:hAnsi="Arial" w:cs="Arial"/>
                <w:sz w:val="24"/>
                <w:szCs w:val="24"/>
                <w:lang w:eastAsia="ru-RU"/>
              </w:rPr>
              <w:t xml:space="preserve">б) снизить количество риска заболевания населения кишечными инфекциями; </w:t>
            </w:r>
          </w:p>
          <w:p w:rsidR="006E07AB" w:rsidRPr="006E07AB" w:rsidRDefault="006E07AB" w:rsidP="006E07AB">
            <w:pPr>
              <w:tabs>
                <w:tab w:val="left" w:pos="185"/>
              </w:tabs>
              <w:autoSpaceDE w:val="0"/>
              <w:autoSpaceDN w:val="0"/>
              <w:adjustRightInd w:val="0"/>
              <w:spacing w:after="0" w:line="240" w:lineRule="auto"/>
              <w:ind w:firstLine="341"/>
              <w:jc w:val="both"/>
              <w:rPr>
                <w:rFonts w:ascii="Arial" w:eastAsia="Times New Roman" w:hAnsi="Arial" w:cs="Arial"/>
                <w:sz w:val="24"/>
                <w:szCs w:val="24"/>
                <w:lang w:eastAsia="ru-RU"/>
              </w:rPr>
            </w:pPr>
            <w:r w:rsidRPr="006E07AB">
              <w:rPr>
                <w:rFonts w:ascii="Arial" w:eastAsia="Times New Roman" w:hAnsi="Arial" w:cs="Arial"/>
                <w:sz w:val="24"/>
                <w:szCs w:val="24"/>
                <w:lang w:eastAsia="ru-RU"/>
              </w:rPr>
              <w:t>е) снизить количество зарегистрированных больных вирусными гепатитами «А» к 2023 году;</w:t>
            </w:r>
          </w:p>
          <w:p w:rsidR="006E07AB" w:rsidRPr="006E07AB" w:rsidRDefault="006E07AB" w:rsidP="006E07AB">
            <w:pPr>
              <w:tabs>
                <w:tab w:val="left" w:pos="185"/>
              </w:tabs>
              <w:autoSpaceDE w:val="0"/>
              <w:autoSpaceDN w:val="0"/>
              <w:adjustRightInd w:val="0"/>
              <w:spacing w:after="0" w:line="240" w:lineRule="auto"/>
              <w:ind w:firstLine="341"/>
              <w:jc w:val="both"/>
              <w:rPr>
                <w:rFonts w:ascii="Arial" w:eastAsia="Times New Roman" w:hAnsi="Arial" w:cs="Arial"/>
                <w:sz w:val="24"/>
                <w:szCs w:val="24"/>
                <w:lang w:eastAsia="ru-RU"/>
              </w:rPr>
            </w:pPr>
            <w:r w:rsidRPr="006E07AB">
              <w:rPr>
                <w:rFonts w:ascii="Arial" w:eastAsia="Times New Roman" w:hAnsi="Arial" w:cs="Arial"/>
                <w:sz w:val="24"/>
                <w:szCs w:val="24"/>
                <w:lang w:eastAsia="ru-RU"/>
              </w:rPr>
              <w:t>ж) снизить количество зарегистрированных больных энтеровирусными инфекциями к 2023 году;</w:t>
            </w:r>
          </w:p>
          <w:p w:rsidR="006E07AB" w:rsidRPr="006E07AB" w:rsidRDefault="006E07AB" w:rsidP="006E07AB">
            <w:pPr>
              <w:tabs>
                <w:tab w:val="left" w:pos="185"/>
              </w:tabs>
              <w:autoSpaceDE w:val="0"/>
              <w:autoSpaceDN w:val="0"/>
              <w:adjustRightInd w:val="0"/>
              <w:spacing w:after="0" w:line="240" w:lineRule="auto"/>
              <w:ind w:firstLine="341"/>
              <w:jc w:val="both"/>
              <w:rPr>
                <w:rFonts w:ascii="Arial" w:eastAsia="Times New Roman" w:hAnsi="Arial" w:cs="Arial"/>
                <w:sz w:val="24"/>
                <w:szCs w:val="24"/>
                <w:lang w:eastAsia="ru-RU"/>
              </w:rPr>
            </w:pPr>
            <w:r w:rsidRPr="006E07AB">
              <w:rPr>
                <w:rFonts w:ascii="Arial" w:eastAsia="Times New Roman" w:hAnsi="Arial" w:cs="Arial"/>
                <w:sz w:val="24"/>
                <w:szCs w:val="24"/>
                <w:lang w:eastAsia="ru-RU"/>
              </w:rPr>
              <w:t>з) снизить количество зарегистрированных больных с болезнями органов пищеварения к 2023 году;</w:t>
            </w:r>
          </w:p>
          <w:p w:rsidR="006E07AB" w:rsidRPr="006E07AB" w:rsidRDefault="006E07AB" w:rsidP="006E07AB">
            <w:pPr>
              <w:tabs>
                <w:tab w:val="left" w:pos="185"/>
              </w:tabs>
              <w:autoSpaceDE w:val="0"/>
              <w:autoSpaceDN w:val="0"/>
              <w:adjustRightInd w:val="0"/>
              <w:spacing w:after="0" w:line="240" w:lineRule="auto"/>
              <w:ind w:firstLine="341"/>
              <w:jc w:val="both"/>
              <w:rPr>
                <w:rFonts w:ascii="Arial" w:eastAsia="Times New Roman" w:hAnsi="Arial" w:cs="Arial"/>
                <w:sz w:val="24"/>
                <w:szCs w:val="24"/>
                <w:lang w:eastAsia="ru-RU"/>
              </w:rPr>
            </w:pPr>
            <w:r w:rsidRPr="006E07AB">
              <w:rPr>
                <w:rFonts w:ascii="Arial" w:eastAsia="Times New Roman" w:hAnsi="Arial" w:cs="Arial"/>
                <w:sz w:val="24"/>
                <w:szCs w:val="24"/>
                <w:lang w:eastAsia="ru-RU"/>
              </w:rPr>
              <w:t>и) снизить количество зарегистрированных больных злокачественными образованиями к 2023 году</w:t>
            </w:r>
          </w:p>
        </w:tc>
      </w:tr>
    </w:tbl>
    <w:p w:rsidR="006E07AB" w:rsidRPr="006E07AB" w:rsidRDefault="006E07AB" w:rsidP="006E07AB">
      <w:pPr>
        <w:tabs>
          <w:tab w:val="left" w:pos="5760"/>
          <w:tab w:val="left" w:pos="5940"/>
        </w:tabs>
        <w:spacing w:after="0" w:line="240" w:lineRule="auto"/>
        <w:outlineLvl w:val="0"/>
        <w:rPr>
          <w:rFonts w:ascii="Arial" w:eastAsia="Times New Roman" w:hAnsi="Arial" w:cs="Arial"/>
          <w:b/>
          <w:sz w:val="24"/>
          <w:szCs w:val="24"/>
          <w:lang w:eastAsia="ru-RU"/>
        </w:rPr>
      </w:pPr>
    </w:p>
    <w:p w:rsidR="006E07AB" w:rsidRPr="006E07AB" w:rsidRDefault="006E07AB" w:rsidP="006E07AB">
      <w:pPr>
        <w:tabs>
          <w:tab w:val="left" w:pos="5760"/>
          <w:tab w:val="left" w:pos="5940"/>
        </w:tabs>
        <w:spacing w:after="0" w:line="240" w:lineRule="auto"/>
        <w:jc w:val="center"/>
        <w:outlineLvl w:val="0"/>
        <w:rPr>
          <w:rFonts w:ascii="Arial" w:eastAsia="Times New Roman" w:hAnsi="Arial" w:cs="Arial"/>
          <w:b/>
          <w:sz w:val="24"/>
          <w:szCs w:val="24"/>
          <w:lang w:eastAsia="ru-RU"/>
        </w:rPr>
      </w:pPr>
      <w:r w:rsidRPr="006E07AB">
        <w:rPr>
          <w:rFonts w:ascii="Arial" w:eastAsia="Times New Roman" w:hAnsi="Arial" w:cs="Arial"/>
          <w:b/>
          <w:sz w:val="24"/>
          <w:szCs w:val="24"/>
          <w:lang w:eastAsia="ru-RU"/>
        </w:rPr>
        <w:t>ДОЛГОСРОЧНАЯ  ЦЕЛЕВАЯ ПРОГРАММА МУНИЦИПАЛЬНОГО ОБРАЗОВАНИЯ «ХОГОТ»</w:t>
      </w:r>
    </w:p>
    <w:p w:rsidR="006E07AB" w:rsidRPr="006E07AB" w:rsidRDefault="006E07AB" w:rsidP="006E07AB">
      <w:pPr>
        <w:suppressAutoHyphens/>
        <w:spacing w:after="0" w:line="240" w:lineRule="auto"/>
        <w:jc w:val="center"/>
        <w:rPr>
          <w:rFonts w:ascii="Arial" w:eastAsia="Times New Roman" w:hAnsi="Arial" w:cs="Arial"/>
          <w:b/>
          <w:sz w:val="24"/>
          <w:szCs w:val="24"/>
          <w:lang w:eastAsia="ru-RU"/>
        </w:rPr>
      </w:pPr>
      <w:r w:rsidRPr="006E07AB">
        <w:rPr>
          <w:rFonts w:ascii="Arial" w:eastAsia="Times New Roman" w:hAnsi="Arial" w:cs="Arial"/>
          <w:b/>
          <w:sz w:val="24"/>
          <w:szCs w:val="24"/>
          <w:lang w:eastAsia="ru-RU"/>
        </w:rPr>
        <w:t xml:space="preserve"> «Чистая вода» на 2019-2023 годы</w:t>
      </w:r>
    </w:p>
    <w:p w:rsidR="006E07AB" w:rsidRPr="006E07AB" w:rsidRDefault="006E07AB" w:rsidP="006E07AB">
      <w:pPr>
        <w:suppressAutoHyphens/>
        <w:spacing w:after="0" w:line="240" w:lineRule="auto"/>
        <w:jc w:val="center"/>
        <w:rPr>
          <w:rFonts w:ascii="Arial" w:eastAsia="Times New Roman" w:hAnsi="Arial" w:cs="Arial"/>
          <w:sz w:val="24"/>
          <w:szCs w:val="24"/>
          <w:lang w:eastAsia="ru-RU"/>
        </w:rPr>
      </w:pPr>
      <w:r w:rsidRPr="006E07AB">
        <w:rPr>
          <w:rFonts w:ascii="Arial" w:eastAsia="Times New Roman" w:hAnsi="Arial" w:cs="Arial"/>
          <w:sz w:val="24"/>
          <w:szCs w:val="24"/>
          <w:lang w:eastAsia="ru-RU"/>
        </w:rPr>
        <w:t>(далее – Программа)</w:t>
      </w:r>
    </w:p>
    <w:p w:rsidR="006E07AB" w:rsidRPr="006E07AB" w:rsidRDefault="006E07AB" w:rsidP="006E07AB">
      <w:pPr>
        <w:suppressAutoHyphens/>
        <w:spacing w:after="0" w:line="240" w:lineRule="auto"/>
        <w:jc w:val="center"/>
        <w:rPr>
          <w:rFonts w:ascii="Arial" w:eastAsia="Times New Roman" w:hAnsi="Arial" w:cs="Arial"/>
          <w:b/>
          <w:sz w:val="24"/>
          <w:szCs w:val="24"/>
          <w:lang w:eastAsia="ru-RU"/>
        </w:rPr>
      </w:pPr>
    </w:p>
    <w:p w:rsidR="006E07AB" w:rsidRPr="006E07AB" w:rsidRDefault="006E07AB" w:rsidP="006E07AB">
      <w:pPr>
        <w:spacing w:after="0" w:line="240" w:lineRule="auto"/>
        <w:jc w:val="center"/>
        <w:outlineLvl w:val="2"/>
        <w:rPr>
          <w:rFonts w:ascii="Arial" w:eastAsia="Times New Roman" w:hAnsi="Arial" w:cs="Arial"/>
          <w:sz w:val="24"/>
          <w:szCs w:val="24"/>
          <w:lang w:eastAsia="ru-RU"/>
        </w:rPr>
      </w:pPr>
      <w:r w:rsidRPr="006E07AB">
        <w:rPr>
          <w:rFonts w:ascii="Arial" w:eastAsia="Times New Roman" w:hAnsi="Arial" w:cs="Arial"/>
          <w:b/>
          <w:caps/>
          <w:sz w:val="24"/>
          <w:szCs w:val="24"/>
          <w:lang w:eastAsia="ru-RU"/>
        </w:rPr>
        <w:t>Раздел 1. СОДЕРЖАНИЕ ПРОБЛЕМЫ И ОБОСНОВАНИЕ НЕОБХОДИМОСТИ ЕЕ РЕШЕНИЯ ПРОГРАММНО-ЦЕЛЕВЫМ МЕТОДОМ</w:t>
      </w:r>
    </w:p>
    <w:p w:rsidR="006E07AB" w:rsidRPr="006E07AB" w:rsidRDefault="006E07AB" w:rsidP="006E07AB">
      <w:pPr>
        <w:spacing w:after="0" w:line="240" w:lineRule="auto"/>
        <w:ind w:left="5040"/>
        <w:rPr>
          <w:rFonts w:ascii="Arial" w:eastAsia="Times New Roman" w:hAnsi="Arial" w:cs="Arial"/>
          <w:sz w:val="24"/>
          <w:szCs w:val="24"/>
          <w:lang w:eastAsia="ru-RU"/>
        </w:rPr>
      </w:pPr>
    </w:p>
    <w:p w:rsidR="006E07AB" w:rsidRPr="006E07AB" w:rsidRDefault="006E07AB" w:rsidP="006E07AB">
      <w:pPr>
        <w:spacing w:before="30" w:after="0" w:line="240" w:lineRule="auto"/>
        <w:jc w:val="center"/>
        <w:rPr>
          <w:rFonts w:ascii="Arial" w:eastAsia="Times New Roman" w:hAnsi="Arial" w:cs="Arial"/>
          <w:b/>
          <w:spacing w:val="2"/>
          <w:sz w:val="24"/>
          <w:szCs w:val="24"/>
          <w:lang w:eastAsia="ru-RU"/>
        </w:rPr>
      </w:pPr>
      <w:r w:rsidRPr="006E07AB">
        <w:rPr>
          <w:rFonts w:ascii="Arial" w:eastAsia="Times New Roman" w:hAnsi="Arial" w:cs="Arial"/>
          <w:b/>
          <w:spacing w:val="2"/>
          <w:sz w:val="24"/>
          <w:szCs w:val="24"/>
          <w:lang w:eastAsia="ru-RU"/>
        </w:rPr>
        <w:t xml:space="preserve">1) Характеристика системной проблемы в сфере водоснабжения и водоотведения в муниципальном образовании «Хогот» </w:t>
      </w:r>
      <w:proofErr w:type="spellStart"/>
      <w:r w:rsidRPr="006E07AB">
        <w:rPr>
          <w:rFonts w:ascii="Arial" w:eastAsia="Times New Roman" w:hAnsi="Arial" w:cs="Arial"/>
          <w:b/>
          <w:spacing w:val="2"/>
          <w:sz w:val="24"/>
          <w:szCs w:val="24"/>
          <w:lang w:eastAsia="ru-RU"/>
        </w:rPr>
        <w:t>Баяндаеского</w:t>
      </w:r>
      <w:proofErr w:type="spellEnd"/>
      <w:r w:rsidRPr="006E07AB">
        <w:rPr>
          <w:rFonts w:ascii="Arial" w:eastAsia="Times New Roman" w:hAnsi="Arial" w:cs="Arial"/>
          <w:b/>
          <w:spacing w:val="2"/>
          <w:sz w:val="24"/>
          <w:szCs w:val="24"/>
          <w:lang w:eastAsia="ru-RU"/>
        </w:rPr>
        <w:t xml:space="preserve"> района Иркутской области</w:t>
      </w:r>
    </w:p>
    <w:p w:rsidR="006E07AB" w:rsidRPr="006E07AB" w:rsidRDefault="006E07AB" w:rsidP="006E07AB">
      <w:pPr>
        <w:spacing w:before="30" w:after="0" w:line="240" w:lineRule="auto"/>
        <w:jc w:val="center"/>
        <w:rPr>
          <w:rFonts w:ascii="Arial" w:eastAsia="Times New Roman" w:hAnsi="Arial" w:cs="Arial"/>
          <w:b/>
          <w:spacing w:val="2"/>
          <w:sz w:val="24"/>
          <w:szCs w:val="24"/>
          <w:lang w:eastAsia="ru-RU"/>
        </w:rPr>
      </w:pPr>
    </w:p>
    <w:p w:rsidR="006E07AB" w:rsidRPr="006E07AB" w:rsidRDefault="006E07AB" w:rsidP="006E07AB">
      <w:pPr>
        <w:spacing w:after="0" w:line="240" w:lineRule="auto"/>
        <w:ind w:firstLine="709"/>
        <w:jc w:val="both"/>
        <w:rPr>
          <w:rFonts w:ascii="Arial" w:eastAsia="Times New Roman" w:hAnsi="Arial" w:cs="Arial"/>
          <w:sz w:val="24"/>
          <w:szCs w:val="24"/>
          <w:lang w:eastAsia="ru-RU"/>
        </w:rPr>
      </w:pPr>
      <w:r w:rsidRPr="006E07AB">
        <w:rPr>
          <w:rFonts w:ascii="Arial" w:eastAsia="Times New Roman" w:hAnsi="Arial" w:cs="Arial"/>
          <w:sz w:val="24"/>
          <w:szCs w:val="24"/>
          <w:lang w:eastAsia="ru-RU"/>
        </w:rPr>
        <w:t xml:space="preserve">В соответствии с Федеральным законом от 6 октября 2003 года </w:t>
      </w:r>
      <w:r w:rsidRPr="006E07AB">
        <w:rPr>
          <w:rFonts w:ascii="Arial" w:eastAsia="Times New Roman" w:hAnsi="Arial" w:cs="Arial"/>
          <w:sz w:val="24"/>
          <w:szCs w:val="24"/>
          <w:lang w:eastAsia="ru-RU"/>
        </w:rPr>
        <w:br/>
        <w:t xml:space="preserve">№ 131-ФЗ «Об общих принципах организации местного самоуправления в Российской Федерации» решение проблем водоснабжения и водоотведения отнесено к вопросам местного значения поселений. </w:t>
      </w:r>
    </w:p>
    <w:p w:rsidR="006E07AB" w:rsidRPr="006E07AB" w:rsidRDefault="006E07AB" w:rsidP="006E07AB">
      <w:pPr>
        <w:spacing w:after="0" w:line="240" w:lineRule="auto"/>
        <w:ind w:firstLine="709"/>
        <w:jc w:val="both"/>
        <w:rPr>
          <w:rFonts w:ascii="Arial" w:eastAsia="Times New Roman" w:hAnsi="Arial" w:cs="Arial"/>
          <w:sz w:val="24"/>
          <w:szCs w:val="24"/>
          <w:lang w:eastAsia="ru-RU"/>
        </w:rPr>
      </w:pPr>
      <w:proofErr w:type="gramStart"/>
      <w:r w:rsidRPr="006E07AB">
        <w:rPr>
          <w:rFonts w:ascii="Arial" w:eastAsia="Times New Roman" w:hAnsi="Arial" w:cs="Arial"/>
          <w:sz w:val="24"/>
          <w:szCs w:val="24"/>
          <w:lang w:eastAsia="ru-RU"/>
        </w:rPr>
        <w:t>Если в городских округах и городских поселениях, имеющих организации коммунального комплекса, осуществляющие эксплуатацию объектов водоснабжения и водоотведения, основной проблемой является высокий уровень износа основных фондов, то в большинстве сельских поселений, ввиду отсутствия указанных организаций, либо слабой материально-технической оснащенности существующих, а также учитывая возможности местных бюджетов, осуществление мер по решению проблем водоснабжения, водоотведения существенно ограничено.</w:t>
      </w:r>
      <w:proofErr w:type="gramEnd"/>
    </w:p>
    <w:p w:rsidR="006E07AB" w:rsidRPr="006E07AB" w:rsidRDefault="006E07AB" w:rsidP="006E07AB">
      <w:pPr>
        <w:spacing w:after="0" w:line="240" w:lineRule="auto"/>
        <w:ind w:firstLine="709"/>
        <w:jc w:val="both"/>
        <w:rPr>
          <w:rFonts w:ascii="Arial" w:eastAsia="Times New Roman" w:hAnsi="Arial" w:cs="Arial"/>
          <w:sz w:val="24"/>
          <w:szCs w:val="24"/>
          <w:lang w:eastAsia="ru-RU"/>
        </w:rPr>
      </w:pPr>
      <w:r w:rsidRPr="006E07AB">
        <w:rPr>
          <w:rFonts w:ascii="Arial" w:eastAsia="Times New Roman" w:hAnsi="Arial" w:cs="Arial"/>
          <w:sz w:val="24"/>
          <w:szCs w:val="24"/>
          <w:lang w:eastAsia="ru-RU"/>
        </w:rPr>
        <w:t xml:space="preserve">Водоснабжение потребителей в муниципальном образовании «Хогот»  осуществляется из 9 источников хозяйственно-питьевого водоснабжения, из них 2 поверхностных, 7 артезианских скважин. </w:t>
      </w:r>
    </w:p>
    <w:p w:rsidR="006E07AB" w:rsidRPr="006E07AB" w:rsidRDefault="006E07AB" w:rsidP="006E07AB">
      <w:pPr>
        <w:spacing w:after="0" w:line="240" w:lineRule="auto"/>
        <w:ind w:firstLine="709"/>
        <w:jc w:val="both"/>
        <w:rPr>
          <w:rFonts w:ascii="Arial" w:eastAsia="Times New Roman" w:hAnsi="Arial" w:cs="Arial"/>
          <w:sz w:val="24"/>
          <w:szCs w:val="24"/>
          <w:lang w:eastAsia="ru-RU"/>
        </w:rPr>
      </w:pPr>
      <w:r w:rsidRPr="006E07AB">
        <w:rPr>
          <w:rFonts w:ascii="Arial" w:eastAsia="Times New Roman" w:hAnsi="Arial" w:cs="Arial"/>
          <w:sz w:val="24"/>
          <w:szCs w:val="24"/>
          <w:lang w:eastAsia="ru-RU"/>
        </w:rPr>
        <w:t>7 подземных источников водоснабжения имеют 3 населенных пункта муниципального образования (</w:t>
      </w:r>
      <w:proofErr w:type="spellStart"/>
      <w:r w:rsidRPr="006E07AB">
        <w:rPr>
          <w:rFonts w:ascii="Arial" w:eastAsia="Times New Roman" w:hAnsi="Arial" w:cs="Arial"/>
          <w:sz w:val="24"/>
          <w:szCs w:val="24"/>
          <w:lang w:eastAsia="ru-RU"/>
        </w:rPr>
        <w:t>водоскважины</w:t>
      </w:r>
      <w:proofErr w:type="spellEnd"/>
      <w:r w:rsidRPr="006E07AB">
        <w:rPr>
          <w:rFonts w:ascii="Arial" w:eastAsia="Times New Roman" w:hAnsi="Arial" w:cs="Arial"/>
          <w:sz w:val="24"/>
          <w:szCs w:val="24"/>
          <w:lang w:eastAsia="ru-RU"/>
        </w:rPr>
        <w:t xml:space="preserve"> в </w:t>
      </w:r>
      <w:proofErr w:type="spellStart"/>
      <w:r w:rsidRPr="006E07AB">
        <w:rPr>
          <w:rFonts w:ascii="Arial" w:eastAsia="Times New Roman" w:hAnsi="Arial" w:cs="Arial"/>
          <w:sz w:val="24"/>
          <w:szCs w:val="24"/>
          <w:lang w:eastAsia="ru-RU"/>
        </w:rPr>
        <w:t>с</w:t>
      </w:r>
      <w:proofErr w:type="gramStart"/>
      <w:r w:rsidRPr="006E07AB">
        <w:rPr>
          <w:rFonts w:ascii="Arial" w:eastAsia="Times New Roman" w:hAnsi="Arial" w:cs="Arial"/>
          <w:sz w:val="24"/>
          <w:szCs w:val="24"/>
          <w:lang w:eastAsia="ru-RU"/>
        </w:rPr>
        <w:t>.Х</w:t>
      </w:r>
      <w:proofErr w:type="gramEnd"/>
      <w:r w:rsidRPr="006E07AB">
        <w:rPr>
          <w:rFonts w:ascii="Arial" w:eastAsia="Times New Roman" w:hAnsi="Arial" w:cs="Arial"/>
          <w:sz w:val="24"/>
          <w:szCs w:val="24"/>
          <w:lang w:eastAsia="ru-RU"/>
        </w:rPr>
        <w:t>огот</w:t>
      </w:r>
      <w:proofErr w:type="spellEnd"/>
      <w:r w:rsidRPr="006E07AB">
        <w:rPr>
          <w:rFonts w:ascii="Arial" w:eastAsia="Times New Roman" w:hAnsi="Arial" w:cs="Arial"/>
          <w:sz w:val="24"/>
          <w:szCs w:val="24"/>
          <w:lang w:eastAsia="ru-RU"/>
        </w:rPr>
        <w:t xml:space="preserve"> – 3, </w:t>
      </w:r>
      <w:proofErr w:type="spellStart"/>
      <w:r w:rsidRPr="006E07AB">
        <w:rPr>
          <w:rFonts w:ascii="Arial" w:eastAsia="Times New Roman" w:hAnsi="Arial" w:cs="Arial"/>
          <w:sz w:val="24"/>
          <w:szCs w:val="24"/>
          <w:lang w:eastAsia="ru-RU"/>
        </w:rPr>
        <w:t>д.Хандагай</w:t>
      </w:r>
      <w:proofErr w:type="spellEnd"/>
      <w:r w:rsidRPr="006E07AB">
        <w:rPr>
          <w:rFonts w:ascii="Arial" w:eastAsia="Times New Roman" w:hAnsi="Arial" w:cs="Arial"/>
          <w:sz w:val="24"/>
          <w:szCs w:val="24"/>
          <w:lang w:eastAsia="ru-RU"/>
        </w:rPr>
        <w:t xml:space="preserve"> – 1 </w:t>
      </w:r>
      <w:proofErr w:type="spellStart"/>
      <w:r w:rsidRPr="006E07AB">
        <w:rPr>
          <w:rFonts w:ascii="Arial" w:eastAsia="Times New Roman" w:hAnsi="Arial" w:cs="Arial"/>
          <w:sz w:val="24"/>
          <w:szCs w:val="24"/>
          <w:lang w:eastAsia="ru-RU"/>
        </w:rPr>
        <w:t>д.Старый</w:t>
      </w:r>
      <w:proofErr w:type="spellEnd"/>
      <w:r w:rsidRPr="006E07AB">
        <w:rPr>
          <w:rFonts w:ascii="Arial" w:eastAsia="Times New Roman" w:hAnsi="Arial" w:cs="Arial"/>
          <w:sz w:val="24"/>
          <w:szCs w:val="24"/>
          <w:lang w:eastAsia="ru-RU"/>
        </w:rPr>
        <w:t xml:space="preserve"> Хогот -1, </w:t>
      </w:r>
      <w:proofErr w:type="spellStart"/>
      <w:r w:rsidRPr="006E07AB">
        <w:rPr>
          <w:rFonts w:ascii="Arial" w:eastAsia="Times New Roman" w:hAnsi="Arial" w:cs="Arial"/>
          <w:sz w:val="24"/>
          <w:szCs w:val="24"/>
          <w:lang w:eastAsia="ru-RU"/>
        </w:rPr>
        <w:t>д.Духовшина</w:t>
      </w:r>
      <w:proofErr w:type="spellEnd"/>
      <w:r w:rsidRPr="006E07AB">
        <w:rPr>
          <w:rFonts w:ascii="Arial" w:eastAsia="Times New Roman" w:hAnsi="Arial" w:cs="Arial"/>
          <w:sz w:val="24"/>
          <w:szCs w:val="24"/>
          <w:lang w:eastAsia="ru-RU"/>
        </w:rPr>
        <w:t xml:space="preserve"> – 1, </w:t>
      </w:r>
      <w:proofErr w:type="spellStart"/>
      <w:r w:rsidRPr="006E07AB">
        <w:rPr>
          <w:rFonts w:ascii="Arial" w:eastAsia="Times New Roman" w:hAnsi="Arial" w:cs="Arial"/>
          <w:sz w:val="24"/>
          <w:szCs w:val="24"/>
          <w:lang w:eastAsia="ru-RU"/>
        </w:rPr>
        <w:t>д.Шутхалун</w:t>
      </w:r>
      <w:proofErr w:type="spellEnd"/>
      <w:r w:rsidRPr="006E07AB">
        <w:rPr>
          <w:rFonts w:ascii="Arial" w:eastAsia="Times New Roman" w:hAnsi="Arial" w:cs="Arial"/>
          <w:sz w:val="24"/>
          <w:szCs w:val="24"/>
          <w:lang w:eastAsia="ru-RU"/>
        </w:rPr>
        <w:t xml:space="preserve"> - 1.</w:t>
      </w:r>
    </w:p>
    <w:p w:rsidR="006E07AB" w:rsidRPr="006E07AB" w:rsidRDefault="006E07AB" w:rsidP="006E07AB">
      <w:pPr>
        <w:spacing w:after="0" w:line="240" w:lineRule="auto"/>
        <w:ind w:firstLine="709"/>
        <w:jc w:val="both"/>
        <w:rPr>
          <w:rFonts w:ascii="Arial" w:eastAsia="Times New Roman" w:hAnsi="Arial" w:cs="Arial"/>
          <w:sz w:val="24"/>
          <w:szCs w:val="24"/>
          <w:lang w:eastAsia="ru-RU"/>
        </w:rPr>
      </w:pPr>
      <w:r w:rsidRPr="006E07AB">
        <w:rPr>
          <w:rFonts w:ascii="Arial" w:eastAsia="Times New Roman" w:hAnsi="Arial" w:cs="Arial"/>
          <w:sz w:val="24"/>
          <w:szCs w:val="24"/>
          <w:lang w:eastAsia="ru-RU"/>
        </w:rPr>
        <w:t xml:space="preserve">Главным источником водоснабжения являются </w:t>
      </w:r>
      <w:proofErr w:type="spellStart"/>
      <w:r w:rsidRPr="006E07AB">
        <w:rPr>
          <w:rFonts w:ascii="Arial" w:eastAsia="Times New Roman" w:hAnsi="Arial" w:cs="Arial"/>
          <w:sz w:val="24"/>
          <w:szCs w:val="24"/>
          <w:lang w:eastAsia="ru-RU"/>
        </w:rPr>
        <w:t>водоскважины</w:t>
      </w:r>
      <w:proofErr w:type="spellEnd"/>
      <w:r w:rsidRPr="006E07AB">
        <w:rPr>
          <w:rFonts w:ascii="Arial" w:eastAsia="Times New Roman" w:hAnsi="Arial" w:cs="Arial"/>
          <w:sz w:val="24"/>
          <w:szCs w:val="24"/>
          <w:lang w:eastAsia="ru-RU"/>
        </w:rPr>
        <w:t xml:space="preserve">, за счет которых удовлетворяется 62% потребности в воде, и лишь 38% приходится </w:t>
      </w:r>
      <w:proofErr w:type="gramStart"/>
      <w:r w:rsidRPr="006E07AB">
        <w:rPr>
          <w:rFonts w:ascii="Arial" w:eastAsia="Times New Roman" w:hAnsi="Arial" w:cs="Arial"/>
          <w:sz w:val="24"/>
          <w:szCs w:val="24"/>
          <w:lang w:eastAsia="ru-RU"/>
        </w:rPr>
        <w:t>на</w:t>
      </w:r>
      <w:proofErr w:type="gramEnd"/>
      <w:r w:rsidRPr="006E07AB">
        <w:rPr>
          <w:rFonts w:ascii="Arial" w:eastAsia="Times New Roman" w:hAnsi="Arial" w:cs="Arial"/>
          <w:sz w:val="24"/>
          <w:szCs w:val="24"/>
          <w:lang w:eastAsia="ru-RU"/>
        </w:rPr>
        <w:t xml:space="preserve"> открытые </w:t>
      </w:r>
      <w:proofErr w:type="spellStart"/>
      <w:r w:rsidRPr="006E07AB">
        <w:rPr>
          <w:rFonts w:ascii="Arial" w:eastAsia="Times New Roman" w:hAnsi="Arial" w:cs="Arial"/>
          <w:sz w:val="24"/>
          <w:szCs w:val="24"/>
          <w:lang w:eastAsia="ru-RU"/>
        </w:rPr>
        <w:t>водоисточники</w:t>
      </w:r>
      <w:proofErr w:type="spellEnd"/>
      <w:r w:rsidRPr="006E07AB">
        <w:rPr>
          <w:rFonts w:ascii="Arial" w:eastAsia="Times New Roman" w:hAnsi="Arial" w:cs="Arial"/>
          <w:sz w:val="24"/>
          <w:szCs w:val="24"/>
          <w:lang w:eastAsia="ru-RU"/>
        </w:rPr>
        <w:t xml:space="preserve">. </w:t>
      </w:r>
    </w:p>
    <w:p w:rsidR="006E07AB" w:rsidRPr="006E07AB" w:rsidRDefault="006E07AB" w:rsidP="006E07AB">
      <w:pPr>
        <w:spacing w:after="0" w:line="240" w:lineRule="auto"/>
        <w:ind w:firstLine="709"/>
        <w:jc w:val="both"/>
        <w:rPr>
          <w:rFonts w:ascii="Arial" w:eastAsia="Times New Roman" w:hAnsi="Arial" w:cs="Arial"/>
          <w:sz w:val="24"/>
          <w:szCs w:val="24"/>
          <w:lang w:eastAsia="ru-RU"/>
        </w:rPr>
      </w:pPr>
      <w:r w:rsidRPr="006E07AB">
        <w:rPr>
          <w:rFonts w:ascii="Arial" w:eastAsia="Times New Roman" w:hAnsi="Arial" w:cs="Arial"/>
          <w:sz w:val="24"/>
          <w:szCs w:val="24"/>
          <w:lang w:eastAsia="ru-RU"/>
        </w:rPr>
        <w:lastRenderedPageBreak/>
        <w:t xml:space="preserve">Централизованного водоснабжения в муниципальном образовании «Хогот» не имеется. Находящиеся на территории муниципального образования «Хогот» артезианские скважины были построены в 1974-1983 годы. Износ этих сооружений составляет 100 %.  По данным лабораторных испытаний и экспертных заключений Федерального бюджетного учреждения здравоохранения «Центр гигиены и эпидемиологии в Иркутской области» в </w:t>
      </w:r>
      <w:proofErr w:type="spellStart"/>
      <w:r w:rsidRPr="006E07AB">
        <w:rPr>
          <w:rFonts w:ascii="Arial" w:eastAsia="Times New Roman" w:hAnsi="Arial" w:cs="Arial"/>
          <w:sz w:val="24"/>
          <w:szCs w:val="24"/>
          <w:lang w:eastAsia="ru-RU"/>
        </w:rPr>
        <w:t>водоскважинах</w:t>
      </w:r>
      <w:proofErr w:type="spellEnd"/>
      <w:r w:rsidRPr="006E07AB">
        <w:rPr>
          <w:rFonts w:ascii="Arial" w:eastAsia="Times New Roman" w:hAnsi="Arial" w:cs="Arial"/>
          <w:sz w:val="24"/>
          <w:szCs w:val="24"/>
          <w:lang w:eastAsia="ru-RU"/>
        </w:rPr>
        <w:t xml:space="preserve"> </w:t>
      </w:r>
      <w:proofErr w:type="spellStart"/>
      <w:r w:rsidRPr="006E07AB">
        <w:rPr>
          <w:rFonts w:ascii="Arial" w:eastAsia="Times New Roman" w:hAnsi="Arial" w:cs="Arial"/>
          <w:sz w:val="24"/>
          <w:szCs w:val="24"/>
          <w:lang w:eastAsia="ru-RU"/>
        </w:rPr>
        <w:t>д</w:t>
      </w:r>
      <w:proofErr w:type="gramStart"/>
      <w:r w:rsidRPr="006E07AB">
        <w:rPr>
          <w:rFonts w:ascii="Arial" w:eastAsia="Times New Roman" w:hAnsi="Arial" w:cs="Arial"/>
          <w:sz w:val="24"/>
          <w:szCs w:val="24"/>
          <w:lang w:eastAsia="ru-RU"/>
        </w:rPr>
        <w:t>.С</w:t>
      </w:r>
      <w:proofErr w:type="gramEnd"/>
      <w:r w:rsidRPr="006E07AB">
        <w:rPr>
          <w:rFonts w:ascii="Arial" w:eastAsia="Times New Roman" w:hAnsi="Arial" w:cs="Arial"/>
          <w:sz w:val="24"/>
          <w:szCs w:val="24"/>
          <w:lang w:eastAsia="ru-RU"/>
        </w:rPr>
        <w:t>тарый</w:t>
      </w:r>
      <w:proofErr w:type="spellEnd"/>
      <w:r w:rsidRPr="006E07AB">
        <w:rPr>
          <w:rFonts w:ascii="Arial" w:eastAsia="Times New Roman" w:hAnsi="Arial" w:cs="Arial"/>
          <w:sz w:val="24"/>
          <w:szCs w:val="24"/>
          <w:lang w:eastAsia="ru-RU"/>
        </w:rPr>
        <w:t xml:space="preserve"> Хогот и </w:t>
      </w:r>
      <w:proofErr w:type="spellStart"/>
      <w:r w:rsidRPr="006E07AB">
        <w:rPr>
          <w:rFonts w:ascii="Arial" w:eastAsia="Times New Roman" w:hAnsi="Arial" w:cs="Arial"/>
          <w:sz w:val="24"/>
          <w:szCs w:val="24"/>
          <w:lang w:eastAsia="ru-RU"/>
        </w:rPr>
        <w:t>д.Хандагай</w:t>
      </w:r>
      <w:proofErr w:type="spellEnd"/>
      <w:r w:rsidRPr="006E07AB">
        <w:rPr>
          <w:rFonts w:ascii="Arial" w:eastAsia="Times New Roman" w:hAnsi="Arial" w:cs="Arial"/>
          <w:sz w:val="24"/>
          <w:szCs w:val="24"/>
          <w:lang w:eastAsia="ru-RU"/>
        </w:rPr>
        <w:t xml:space="preserve"> артезианская вода не соответствует требованиям СанПиН 2.6.1.2523-09 Нормы радиационной безопасности (НРБ-99/2009)» по показателю Удельная суммарная альфа-радиоактивность (Бк/кг превышает нормативы на 0,6-0,11 единиц), в </w:t>
      </w:r>
      <w:proofErr w:type="spellStart"/>
      <w:r w:rsidRPr="006E07AB">
        <w:rPr>
          <w:rFonts w:ascii="Arial" w:eastAsia="Times New Roman" w:hAnsi="Arial" w:cs="Arial"/>
          <w:sz w:val="24"/>
          <w:szCs w:val="24"/>
          <w:lang w:eastAsia="ru-RU"/>
        </w:rPr>
        <w:t>д.Старый</w:t>
      </w:r>
      <w:proofErr w:type="spellEnd"/>
      <w:r w:rsidRPr="006E07AB">
        <w:rPr>
          <w:rFonts w:ascii="Arial" w:eastAsia="Times New Roman" w:hAnsi="Arial" w:cs="Arial"/>
          <w:sz w:val="24"/>
          <w:szCs w:val="24"/>
          <w:lang w:eastAsia="ru-RU"/>
        </w:rPr>
        <w:t xml:space="preserve"> </w:t>
      </w:r>
      <w:proofErr w:type="gramStart"/>
      <w:r w:rsidRPr="006E07AB">
        <w:rPr>
          <w:rFonts w:ascii="Arial" w:eastAsia="Times New Roman" w:hAnsi="Arial" w:cs="Arial"/>
          <w:sz w:val="24"/>
          <w:szCs w:val="24"/>
          <w:lang w:eastAsia="ru-RU"/>
        </w:rPr>
        <w:t xml:space="preserve">Хогот качество воды нецентрализованного хозяйственно-питьевого водоснабжения не соответствует требованиям СанПиН 2.1.4.1175-02 «Гигиенические требования к качеству воды нецентрализованного водоснабжения» п.4.1. по  показателям «общие </w:t>
      </w:r>
      <w:proofErr w:type="spellStart"/>
      <w:r w:rsidRPr="006E07AB">
        <w:rPr>
          <w:rFonts w:ascii="Arial" w:eastAsia="Times New Roman" w:hAnsi="Arial" w:cs="Arial"/>
          <w:sz w:val="24"/>
          <w:szCs w:val="24"/>
          <w:lang w:eastAsia="ru-RU"/>
        </w:rPr>
        <w:t>колиморфные</w:t>
      </w:r>
      <w:proofErr w:type="spellEnd"/>
      <w:r w:rsidRPr="006E07AB">
        <w:rPr>
          <w:rFonts w:ascii="Arial" w:eastAsia="Times New Roman" w:hAnsi="Arial" w:cs="Arial"/>
          <w:sz w:val="24"/>
          <w:szCs w:val="24"/>
          <w:lang w:eastAsia="ru-RU"/>
        </w:rPr>
        <w:t xml:space="preserve"> бактерии», «</w:t>
      </w:r>
      <w:proofErr w:type="spellStart"/>
      <w:r w:rsidRPr="006E07AB">
        <w:rPr>
          <w:rFonts w:ascii="Arial" w:eastAsia="Times New Roman" w:hAnsi="Arial" w:cs="Arial"/>
          <w:sz w:val="24"/>
          <w:szCs w:val="24"/>
          <w:lang w:eastAsia="ru-RU"/>
        </w:rPr>
        <w:t>термотолерантные</w:t>
      </w:r>
      <w:proofErr w:type="spellEnd"/>
      <w:r w:rsidRPr="006E07AB">
        <w:rPr>
          <w:rFonts w:ascii="Arial" w:eastAsia="Times New Roman" w:hAnsi="Arial" w:cs="Arial"/>
          <w:sz w:val="24"/>
          <w:szCs w:val="24"/>
          <w:lang w:eastAsia="ru-RU"/>
        </w:rPr>
        <w:t xml:space="preserve"> </w:t>
      </w:r>
      <w:proofErr w:type="spellStart"/>
      <w:r w:rsidRPr="006E07AB">
        <w:rPr>
          <w:rFonts w:ascii="Arial" w:eastAsia="Times New Roman" w:hAnsi="Arial" w:cs="Arial"/>
          <w:sz w:val="24"/>
          <w:szCs w:val="24"/>
          <w:lang w:eastAsia="ru-RU"/>
        </w:rPr>
        <w:t>колиморфные</w:t>
      </w:r>
      <w:proofErr w:type="spellEnd"/>
      <w:r w:rsidRPr="006E07AB">
        <w:rPr>
          <w:rFonts w:ascii="Arial" w:eastAsia="Times New Roman" w:hAnsi="Arial" w:cs="Arial"/>
          <w:sz w:val="24"/>
          <w:szCs w:val="24"/>
          <w:lang w:eastAsia="ru-RU"/>
        </w:rPr>
        <w:t xml:space="preserve"> бактерии» (КОЕ/100 мл обнаружено 23 ед.), что может явиться индикаторной надежностью в отношении возбудителей бактериальных кишечных инфекций и непосредственной угрозой нанесению вреда жизни и здоровью жителей этих населенных пунктов.</w:t>
      </w:r>
      <w:proofErr w:type="gramEnd"/>
      <w:r w:rsidRPr="006E07AB">
        <w:rPr>
          <w:rFonts w:ascii="Arial" w:eastAsia="Times New Roman" w:hAnsi="Arial" w:cs="Arial"/>
          <w:sz w:val="24"/>
          <w:szCs w:val="24"/>
          <w:lang w:eastAsia="ru-RU"/>
        </w:rPr>
        <w:t xml:space="preserve"> В населенных пунктах: д. </w:t>
      </w:r>
      <w:proofErr w:type="spellStart"/>
      <w:r w:rsidRPr="006E07AB">
        <w:rPr>
          <w:rFonts w:ascii="Arial" w:eastAsia="Times New Roman" w:hAnsi="Arial" w:cs="Arial"/>
          <w:sz w:val="24"/>
          <w:szCs w:val="24"/>
          <w:lang w:eastAsia="ru-RU"/>
        </w:rPr>
        <w:t>Кайзеран</w:t>
      </w:r>
      <w:proofErr w:type="spellEnd"/>
      <w:r w:rsidRPr="006E07AB">
        <w:rPr>
          <w:rFonts w:ascii="Arial" w:eastAsia="Times New Roman" w:hAnsi="Arial" w:cs="Arial"/>
          <w:sz w:val="24"/>
          <w:szCs w:val="24"/>
          <w:lang w:eastAsia="ru-RU"/>
        </w:rPr>
        <w:t xml:space="preserve">, д. Духовщина, у. </w:t>
      </w:r>
      <w:proofErr w:type="spellStart"/>
      <w:r w:rsidRPr="006E07AB">
        <w:rPr>
          <w:rFonts w:ascii="Arial" w:eastAsia="Times New Roman" w:hAnsi="Arial" w:cs="Arial"/>
          <w:sz w:val="24"/>
          <w:szCs w:val="24"/>
          <w:lang w:eastAsia="ru-RU"/>
        </w:rPr>
        <w:t>Хотогор</w:t>
      </w:r>
      <w:proofErr w:type="spellEnd"/>
      <w:r w:rsidRPr="006E07AB">
        <w:rPr>
          <w:rFonts w:ascii="Arial" w:eastAsia="Times New Roman" w:hAnsi="Arial" w:cs="Arial"/>
          <w:sz w:val="24"/>
          <w:szCs w:val="24"/>
          <w:lang w:eastAsia="ru-RU"/>
        </w:rPr>
        <w:t xml:space="preserve">, </w:t>
      </w:r>
      <w:proofErr w:type="gramStart"/>
      <w:r w:rsidRPr="006E07AB">
        <w:rPr>
          <w:rFonts w:ascii="Arial" w:eastAsia="Times New Roman" w:hAnsi="Arial" w:cs="Arial"/>
          <w:sz w:val="24"/>
          <w:szCs w:val="24"/>
          <w:lang w:eastAsia="ru-RU"/>
        </w:rPr>
        <w:t>у</w:t>
      </w:r>
      <w:proofErr w:type="gramEnd"/>
      <w:r w:rsidRPr="006E07AB">
        <w:rPr>
          <w:rFonts w:ascii="Arial" w:eastAsia="Times New Roman" w:hAnsi="Arial" w:cs="Arial"/>
          <w:sz w:val="24"/>
          <w:szCs w:val="24"/>
          <w:lang w:eastAsia="ru-RU"/>
        </w:rPr>
        <w:t xml:space="preserve">. </w:t>
      </w:r>
      <w:proofErr w:type="gramStart"/>
      <w:r w:rsidRPr="006E07AB">
        <w:rPr>
          <w:rFonts w:ascii="Arial" w:eastAsia="Times New Roman" w:hAnsi="Arial" w:cs="Arial"/>
          <w:sz w:val="24"/>
          <w:szCs w:val="24"/>
          <w:lang w:eastAsia="ru-RU"/>
        </w:rPr>
        <w:t>Подток</w:t>
      </w:r>
      <w:proofErr w:type="gramEnd"/>
      <w:r w:rsidRPr="006E07AB">
        <w:rPr>
          <w:rFonts w:ascii="Arial" w:eastAsia="Times New Roman" w:hAnsi="Arial" w:cs="Arial"/>
          <w:sz w:val="24"/>
          <w:szCs w:val="24"/>
          <w:lang w:eastAsia="ru-RU"/>
        </w:rPr>
        <w:t xml:space="preserve"> артезианских скважин не имеется, что является прямым нарушением конституционных прав граждан в части обеспечения безопасности жизни населения.</w:t>
      </w:r>
    </w:p>
    <w:p w:rsidR="006E07AB" w:rsidRPr="006E07AB" w:rsidRDefault="006E07AB" w:rsidP="006E07AB">
      <w:pPr>
        <w:spacing w:after="0" w:line="240" w:lineRule="auto"/>
        <w:jc w:val="both"/>
        <w:rPr>
          <w:rFonts w:ascii="Arial" w:eastAsia="Times New Roman" w:hAnsi="Arial" w:cs="Arial"/>
          <w:sz w:val="24"/>
          <w:szCs w:val="24"/>
          <w:u w:val="single"/>
          <w:lang w:eastAsia="ru-RU"/>
        </w:rPr>
      </w:pPr>
      <w:bookmarkStart w:id="0" w:name="_GoBack"/>
      <w:bookmarkEnd w:id="0"/>
    </w:p>
    <w:p w:rsidR="006E07AB" w:rsidRPr="006E07AB" w:rsidRDefault="006E07AB" w:rsidP="006E07AB">
      <w:pPr>
        <w:spacing w:after="0" w:line="240" w:lineRule="auto"/>
        <w:jc w:val="center"/>
        <w:rPr>
          <w:rFonts w:ascii="Arial" w:eastAsia="Times New Roman" w:hAnsi="Arial" w:cs="Arial"/>
          <w:b/>
          <w:sz w:val="24"/>
          <w:szCs w:val="24"/>
          <w:lang w:eastAsia="ru-RU"/>
        </w:rPr>
      </w:pPr>
      <w:r w:rsidRPr="006E07AB">
        <w:rPr>
          <w:rFonts w:ascii="Arial" w:eastAsia="Times New Roman" w:hAnsi="Arial" w:cs="Arial"/>
          <w:b/>
          <w:sz w:val="24"/>
          <w:szCs w:val="24"/>
          <w:lang w:eastAsia="ru-RU"/>
        </w:rPr>
        <w:t>2) Правовое обоснование решения проблем Программы: обоснование соответствия решаемой проблемы приоритетным целям и задачам социально-экономического развития муниципального образования «Хогот», полномочиям администрации МО «Хогот», положениям нормативных правовых и иных документов федерального и областного уровня</w:t>
      </w:r>
    </w:p>
    <w:p w:rsidR="006E07AB" w:rsidRPr="006E07AB" w:rsidRDefault="006E07AB" w:rsidP="006E07AB">
      <w:pPr>
        <w:spacing w:after="0" w:line="240" w:lineRule="auto"/>
        <w:jc w:val="center"/>
        <w:rPr>
          <w:rFonts w:ascii="Arial" w:eastAsia="Times New Roman" w:hAnsi="Arial" w:cs="Arial"/>
          <w:b/>
          <w:sz w:val="24"/>
          <w:szCs w:val="24"/>
          <w:lang w:eastAsia="ru-RU"/>
        </w:rPr>
      </w:pPr>
    </w:p>
    <w:p w:rsidR="006E07AB" w:rsidRPr="006E07AB" w:rsidRDefault="006E07AB" w:rsidP="006E07AB">
      <w:pPr>
        <w:autoSpaceDE w:val="0"/>
        <w:autoSpaceDN w:val="0"/>
        <w:adjustRightInd w:val="0"/>
        <w:spacing w:after="0" w:line="240" w:lineRule="auto"/>
        <w:ind w:firstLine="709"/>
        <w:jc w:val="both"/>
        <w:rPr>
          <w:rFonts w:ascii="Arial" w:eastAsia="Times New Roman" w:hAnsi="Arial" w:cs="Arial"/>
          <w:sz w:val="24"/>
          <w:szCs w:val="24"/>
          <w:lang w:eastAsia="ru-RU"/>
        </w:rPr>
      </w:pPr>
      <w:r w:rsidRPr="006E07AB">
        <w:rPr>
          <w:rFonts w:ascii="Arial" w:eastAsia="Times New Roman" w:hAnsi="Arial" w:cs="Arial"/>
          <w:sz w:val="24"/>
          <w:szCs w:val="24"/>
          <w:lang w:eastAsia="ru-RU"/>
        </w:rPr>
        <w:t>Программа содержит комплекс целей и задач по созданию условий для достижения гарантированного обеспечения населения муниципального образования «Хогот» водой, соответствующей гигиеническим нормативам, в достаточном количестве и охране источников питьевого водоснабжения от загрязнения.</w:t>
      </w:r>
    </w:p>
    <w:p w:rsidR="006E07AB" w:rsidRPr="006E07AB" w:rsidRDefault="006E07AB" w:rsidP="006E07AB">
      <w:pPr>
        <w:autoSpaceDE w:val="0"/>
        <w:autoSpaceDN w:val="0"/>
        <w:adjustRightInd w:val="0"/>
        <w:spacing w:after="0" w:line="240" w:lineRule="auto"/>
        <w:ind w:firstLine="709"/>
        <w:jc w:val="both"/>
        <w:rPr>
          <w:rFonts w:ascii="Arial" w:eastAsia="Times New Roman" w:hAnsi="Arial" w:cs="Arial"/>
          <w:sz w:val="24"/>
          <w:szCs w:val="24"/>
          <w:lang w:eastAsia="ru-RU"/>
        </w:rPr>
      </w:pPr>
      <w:r w:rsidRPr="006E07AB">
        <w:rPr>
          <w:rFonts w:ascii="Arial" w:eastAsia="Times New Roman" w:hAnsi="Arial" w:cs="Arial"/>
          <w:sz w:val="24"/>
          <w:szCs w:val="24"/>
          <w:lang w:eastAsia="ru-RU"/>
        </w:rPr>
        <w:t>Сохранение и поддержание состояния здоровья и жизни населения на уровне, соответствующем критериям цивилизованного общества, является одной из стратегических задач социальной политики. При этом принципиальное значение имеет качество питьевой воды - важнейшее условие сохранения здоровья населения. Вопрос гарантированного обеспечения питьевой водой в необходимых количествах и соответствующего качества для каждого жителя муниципального образования «Хогот» является одним из главных целевых показателей государственной социальной политики, направленной на благополучие населения.</w:t>
      </w:r>
    </w:p>
    <w:p w:rsidR="006E07AB" w:rsidRPr="006E07AB" w:rsidRDefault="006E07AB" w:rsidP="006E07AB">
      <w:pPr>
        <w:autoSpaceDE w:val="0"/>
        <w:autoSpaceDN w:val="0"/>
        <w:adjustRightInd w:val="0"/>
        <w:spacing w:after="0" w:line="240" w:lineRule="auto"/>
        <w:ind w:firstLine="708"/>
        <w:jc w:val="both"/>
        <w:rPr>
          <w:rFonts w:ascii="Arial" w:eastAsia="Times New Roman" w:hAnsi="Arial" w:cs="Arial"/>
          <w:bCs/>
          <w:sz w:val="24"/>
          <w:szCs w:val="24"/>
          <w:lang w:eastAsia="ru-RU"/>
        </w:rPr>
      </w:pPr>
      <w:proofErr w:type="gramStart"/>
      <w:r w:rsidRPr="006E07AB">
        <w:rPr>
          <w:rFonts w:ascii="Arial" w:eastAsia="Times New Roman" w:hAnsi="Arial" w:cs="Arial"/>
          <w:bCs/>
          <w:sz w:val="24"/>
          <w:szCs w:val="24"/>
          <w:lang w:eastAsia="ru-RU"/>
        </w:rPr>
        <w:t xml:space="preserve">Настоящая программа разработана  в соответствии с  </w:t>
      </w:r>
      <w:r w:rsidRPr="006E07AB">
        <w:rPr>
          <w:rFonts w:ascii="Arial" w:eastAsia="Times New Roman" w:hAnsi="Arial" w:cs="Arial"/>
          <w:sz w:val="24"/>
          <w:szCs w:val="24"/>
          <w:lang w:eastAsia="ru-RU"/>
        </w:rPr>
        <w:t>Постановлением Правительства от 22 декабря 2010 года № 1092 «О федеральной целевой программе «Чистая вода» на 2011-2017 годы,   Федеральным законом от 06.10.2003  № 131-ФЗ «Об общих принципах организации местного самоуправления в Российской Федерации»,</w:t>
      </w:r>
      <w:r w:rsidRPr="006E07AB">
        <w:rPr>
          <w:rFonts w:ascii="Arial" w:eastAsia="Times New Roman" w:hAnsi="Arial" w:cs="Arial"/>
          <w:bCs/>
          <w:sz w:val="24"/>
          <w:szCs w:val="24"/>
          <w:lang w:eastAsia="ru-RU"/>
        </w:rPr>
        <w:t xml:space="preserve"> Федеральным законом от 30 марта 1999 года № 52-ФЗ «О санитарно-эпидемиологическом благополучии населения», статьями 25, 26, 43, 44 Водного кодекса Российской Федерации, Водной стратегией</w:t>
      </w:r>
      <w:proofErr w:type="gramEnd"/>
      <w:r w:rsidRPr="006E07AB">
        <w:rPr>
          <w:rFonts w:ascii="Arial" w:eastAsia="Times New Roman" w:hAnsi="Arial" w:cs="Arial"/>
          <w:bCs/>
          <w:sz w:val="24"/>
          <w:szCs w:val="24"/>
          <w:lang w:eastAsia="ru-RU"/>
        </w:rPr>
        <w:t xml:space="preserve"> </w:t>
      </w:r>
      <w:proofErr w:type="gramStart"/>
      <w:r w:rsidRPr="006E07AB">
        <w:rPr>
          <w:rFonts w:ascii="Arial" w:eastAsia="Times New Roman" w:hAnsi="Arial" w:cs="Arial"/>
          <w:bCs/>
          <w:sz w:val="24"/>
          <w:szCs w:val="24"/>
          <w:lang w:eastAsia="ru-RU"/>
        </w:rPr>
        <w:t xml:space="preserve">Российской Федерации на период до 2020 года, утвержденной распоряжением Правительства Российской Федерации от 27 августа 2009 года № 1235-р и постановлением Правительства Иркутской области от 15 апреля 2009 года № 116-пп «Об утверждении порядка принятия решений о разработке </w:t>
      </w:r>
      <w:r w:rsidRPr="006E07AB">
        <w:rPr>
          <w:rFonts w:ascii="Arial" w:eastAsia="Times New Roman" w:hAnsi="Arial" w:cs="Arial"/>
          <w:bCs/>
          <w:sz w:val="24"/>
          <w:szCs w:val="24"/>
          <w:lang w:eastAsia="ru-RU"/>
        </w:rPr>
        <w:lastRenderedPageBreak/>
        <w:t>долгосрочных целевых программ Иркутской области и их формирования и реализации и порядка проведения и критериев оценки эффективности реализации долгосрочных целевых программ Иркутской области»,</w:t>
      </w:r>
      <w:r w:rsidRPr="006E07AB">
        <w:rPr>
          <w:rFonts w:ascii="Arial" w:eastAsia="Times New Roman" w:hAnsi="Arial" w:cs="Arial"/>
          <w:b/>
          <w:bCs/>
          <w:sz w:val="24"/>
          <w:szCs w:val="24"/>
          <w:lang w:eastAsia="ru-RU"/>
        </w:rPr>
        <w:t xml:space="preserve"> </w:t>
      </w:r>
      <w:r w:rsidRPr="006E07AB">
        <w:rPr>
          <w:rFonts w:ascii="Arial" w:eastAsia="Times New Roman" w:hAnsi="Arial" w:cs="Arial"/>
          <w:bCs/>
          <w:sz w:val="24"/>
          <w:szCs w:val="24"/>
          <w:lang w:eastAsia="ru-RU"/>
        </w:rPr>
        <w:t>Постановлением</w:t>
      </w:r>
      <w:proofErr w:type="gramEnd"/>
      <w:r w:rsidRPr="006E07AB">
        <w:rPr>
          <w:rFonts w:ascii="Arial" w:eastAsia="Times New Roman" w:hAnsi="Arial" w:cs="Arial"/>
          <w:b/>
          <w:bCs/>
          <w:sz w:val="24"/>
          <w:szCs w:val="24"/>
          <w:lang w:eastAsia="ru-RU"/>
        </w:rPr>
        <w:t xml:space="preserve"> </w:t>
      </w:r>
      <w:r w:rsidRPr="006E07AB">
        <w:rPr>
          <w:rFonts w:ascii="Arial" w:eastAsia="Times New Roman" w:hAnsi="Arial" w:cs="Arial"/>
          <w:bCs/>
          <w:sz w:val="24"/>
          <w:szCs w:val="24"/>
          <w:lang w:eastAsia="ru-RU"/>
        </w:rPr>
        <w:t xml:space="preserve">администрации МО «Хогот» от 18 января 2019 г. № 4 «Об утверждении Долгосрочной Целевой программы «Чистая вода» в муниципальном образовании «Хогот» </w:t>
      </w:r>
      <w:proofErr w:type="spellStart"/>
      <w:r w:rsidRPr="006E07AB">
        <w:rPr>
          <w:rFonts w:ascii="Arial" w:eastAsia="Times New Roman" w:hAnsi="Arial" w:cs="Arial"/>
          <w:bCs/>
          <w:sz w:val="24"/>
          <w:szCs w:val="24"/>
          <w:lang w:eastAsia="ru-RU"/>
        </w:rPr>
        <w:t>Баяндаевского</w:t>
      </w:r>
      <w:proofErr w:type="spellEnd"/>
      <w:r w:rsidRPr="006E07AB">
        <w:rPr>
          <w:rFonts w:ascii="Arial" w:eastAsia="Times New Roman" w:hAnsi="Arial" w:cs="Arial"/>
          <w:bCs/>
          <w:sz w:val="24"/>
          <w:szCs w:val="24"/>
          <w:lang w:eastAsia="ru-RU"/>
        </w:rPr>
        <w:t xml:space="preserve">  района на 2019 - 2023 годы)».</w:t>
      </w:r>
    </w:p>
    <w:p w:rsidR="006E07AB" w:rsidRPr="006E07AB" w:rsidRDefault="006E07AB" w:rsidP="006E07AB">
      <w:pPr>
        <w:autoSpaceDE w:val="0"/>
        <w:autoSpaceDN w:val="0"/>
        <w:adjustRightInd w:val="0"/>
        <w:spacing w:after="0" w:line="240" w:lineRule="auto"/>
        <w:ind w:firstLine="708"/>
        <w:jc w:val="both"/>
        <w:rPr>
          <w:rFonts w:ascii="Arial" w:eastAsia="Times New Roman" w:hAnsi="Arial" w:cs="Arial"/>
          <w:sz w:val="24"/>
          <w:szCs w:val="24"/>
          <w:lang w:eastAsia="ru-RU"/>
        </w:rPr>
      </w:pPr>
      <w:proofErr w:type="gramStart"/>
      <w:r w:rsidRPr="006E07AB">
        <w:rPr>
          <w:rFonts w:ascii="Arial" w:eastAsia="Times New Roman" w:hAnsi="Arial" w:cs="Arial"/>
          <w:sz w:val="24"/>
          <w:szCs w:val="24"/>
          <w:lang w:eastAsia="ru-RU"/>
        </w:rPr>
        <w:t>В соответствии с Водной стратегией Российской Федерации на период до 2020 года, утвержденной распоряжением Правительства Российской Федерации от 27 августа 2009 года № 1235-р, развитие жилищно-коммунального комплекса, ориентированное на обеспечение гарантированного доступа населения России к качественной питьевой воде, рассматривается как задача общегосударственного масштаба, решение которой должно быть осуществлено, в том числе за счет реализации мероприятий долгосрочной целевой программы муниципального образования «Хогот</w:t>
      </w:r>
      <w:proofErr w:type="gramEnd"/>
      <w:r w:rsidRPr="006E07AB">
        <w:rPr>
          <w:rFonts w:ascii="Arial" w:eastAsia="Times New Roman" w:hAnsi="Arial" w:cs="Arial"/>
          <w:sz w:val="24"/>
          <w:szCs w:val="24"/>
          <w:lang w:eastAsia="ru-RU"/>
        </w:rPr>
        <w:t xml:space="preserve">» </w:t>
      </w:r>
      <w:proofErr w:type="spellStart"/>
      <w:r w:rsidRPr="006E07AB">
        <w:rPr>
          <w:rFonts w:ascii="Arial" w:eastAsia="Times New Roman" w:hAnsi="Arial" w:cs="Arial"/>
          <w:sz w:val="24"/>
          <w:szCs w:val="24"/>
          <w:lang w:eastAsia="ru-RU"/>
        </w:rPr>
        <w:t>Баяндаевского</w:t>
      </w:r>
      <w:proofErr w:type="spellEnd"/>
      <w:r w:rsidRPr="006E07AB">
        <w:rPr>
          <w:rFonts w:ascii="Arial" w:eastAsia="Times New Roman" w:hAnsi="Arial" w:cs="Arial"/>
          <w:sz w:val="24"/>
          <w:szCs w:val="24"/>
          <w:lang w:eastAsia="ru-RU"/>
        </w:rPr>
        <w:t xml:space="preserve"> района Иркутской области «Чистая вода» на 2019 - 2023 годы.</w:t>
      </w:r>
    </w:p>
    <w:p w:rsidR="006E07AB" w:rsidRPr="006E07AB" w:rsidRDefault="006E07AB" w:rsidP="006E07AB">
      <w:pPr>
        <w:spacing w:after="0" w:line="240" w:lineRule="auto"/>
        <w:ind w:firstLine="720"/>
        <w:jc w:val="both"/>
        <w:rPr>
          <w:rFonts w:ascii="Arial" w:eastAsia="Times New Roman" w:hAnsi="Arial" w:cs="Arial"/>
          <w:sz w:val="24"/>
          <w:szCs w:val="24"/>
          <w:lang w:eastAsia="ru-RU"/>
        </w:rPr>
      </w:pPr>
    </w:p>
    <w:p w:rsidR="006E07AB" w:rsidRPr="006E07AB" w:rsidRDefault="006E07AB" w:rsidP="006E07AB">
      <w:pPr>
        <w:spacing w:after="0" w:line="240" w:lineRule="auto"/>
        <w:jc w:val="center"/>
        <w:rPr>
          <w:rFonts w:ascii="Arial" w:eastAsia="Times New Roman" w:hAnsi="Arial" w:cs="Arial"/>
          <w:b/>
          <w:sz w:val="24"/>
          <w:szCs w:val="24"/>
          <w:lang w:eastAsia="ru-RU"/>
        </w:rPr>
      </w:pPr>
      <w:r w:rsidRPr="006E07AB">
        <w:rPr>
          <w:rFonts w:ascii="Arial" w:eastAsia="Times New Roman" w:hAnsi="Arial" w:cs="Arial"/>
          <w:b/>
          <w:sz w:val="24"/>
          <w:szCs w:val="24"/>
          <w:lang w:eastAsia="ru-RU"/>
        </w:rPr>
        <w:t>3) Анализ причин возникновения проблемы, оценка уже достигнутых результатов по ее решению, характеристика и прогноз развития данной проблемы без применения программно-целевого метода</w:t>
      </w:r>
    </w:p>
    <w:p w:rsidR="006E07AB" w:rsidRPr="006E07AB" w:rsidRDefault="006E07AB" w:rsidP="006E07AB">
      <w:pPr>
        <w:spacing w:after="0" w:line="240" w:lineRule="auto"/>
        <w:jc w:val="center"/>
        <w:rPr>
          <w:rFonts w:ascii="Arial" w:eastAsia="Times New Roman" w:hAnsi="Arial" w:cs="Arial"/>
          <w:b/>
          <w:sz w:val="24"/>
          <w:szCs w:val="24"/>
          <w:lang w:eastAsia="ru-RU"/>
        </w:rPr>
      </w:pPr>
    </w:p>
    <w:p w:rsidR="006E07AB" w:rsidRPr="006E07AB" w:rsidRDefault="006E07AB" w:rsidP="006E07AB">
      <w:pPr>
        <w:spacing w:after="0" w:line="240" w:lineRule="auto"/>
        <w:ind w:firstLine="709"/>
        <w:jc w:val="both"/>
        <w:rPr>
          <w:rFonts w:ascii="Arial" w:eastAsia="Times New Roman" w:hAnsi="Arial" w:cs="Arial"/>
          <w:sz w:val="24"/>
          <w:szCs w:val="24"/>
          <w:lang w:eastAsia="ru-RU"/>
        </w:rPr>
      </w:pPr>
      <w:r w:rsidRPr="006E07AB">
        <w:rPr>
          <w:rFonts w:ascii="Arial" w:eastAsia="Times New Roman" w:hAnsi="Arial" w:cs="Arial"/>
          <w:sz w:val="24"/>
          <w:szCs w:val="24"/>
          <w:lang w:eastAsia="ru-RU"/>
        </w:rPr>
        <w:t xml:space="preserve">Основной проблемой является нехватка питьевой воды, загрязнение поверхностных и подземных источников, низкое качество питьевой воды, а также отсутствие артезианских скважин в отдельных населенных пунктах муниципального образования «Хогот». </w:t>
      </w:r>
    </w:p>
    <w:p w:rsidR="006E07AB" w:rsidRPr="006E07AB" w:rsidRDefault="006E07AB" w:rsidP="006E07AB">
      <w:pPr>
        <w:spacing w:after="0" w:line="240" w:lineRule="auto"/>
        <w:ind w:firstLine="708"/>
        <w:jc w:val="both"/>
        <w:rPr>
          <w:rFonts w:ascii="Arial" w:eastAsia="Times New Roman" w:hAnsi="Arial" w:cs="Arial"/>
          <w:sz w:val="24"/>
          <w:szCs w:val="24"/>
          <w:lang w:eastAsia="ru-RU"/>
        </w:rPr>
      </w:pPr>
      <w:r w:rsidRPr="006E07AB">
        <w:rPr>
          <w:rFonts w:ascii="Arial" w:eastAsia="Times New Roman" w:hAnsi="Arial" w:cs="Arial"/>
          <w:sz w:val="24"/>
          <w:szCs w:val="24"/>
          <w:lang w:eastAsia="ru-RU"/>
        </w:rPr>
        <w:t>Сравнительная характеристика удельного веса проб водопроводной воды, не соответствующих гигиеническим нормативам за период с 2014-2018 годы представлена в таблице 1 (по данным Федерального бюджетного учреждения здравоохранения «Центра гигиены и эпидемиологии в Иркутской области»  Окружного управления СЭС Усть-Ордынского БАО).</w:t>
      </w:r>
    </w:p>
    <w:p w:rsidR="006E07AB" w:rsidRPr="006E07AB" w:rsidRDefault="006E07AB" w:rsidP="006E07AB">
      <w:pPr>
        <w:spacing w:after="0" w:line="240" w:lineRule="auto"/>
        <w:jc w:val="center"/>
        <w:rPr>
          <w:rFonts w:ascii="Arial" w:eastAsia="Times New Roman" w:hAnsi="Arial" w:cs="Arial"/>
          <w:sz w:val="24"/>
          <w:szCs w:val="24"/>
          <w:lang w:eastAsia="ru-RU"/>
        </w:rPr>
      </w:pPr>
    </w:p>
    <w:p w:rsidR="006E07AB" w:rsidRPr="006E07AB" w:rsidRDefault="006E07AB" w:rsidP="006E07AB">
      <w:pPr>
        <w:spacing w:after="0" w:line="240" w:lineRule="auto"/>
        <w:jc w:val="center"/>
        <w:rPr>
          <w:rFonts w:ascii="Arial" w:eastAsia="Times New Roman" w:hAnsi="Arial" w:cs="Arial"/>
          <w:sz w:val="24"/>
          <w:szCs w:val="24"/>
          <w:lang w:eastAsia="ru-RU"/>
        </w:rPr>
      </w:pPr>
      <w:r w:rsidRPr="006E07AB">
        <w:rPr>
          <w:rFonts w:ascii="Arial" w:eastAsia="Times New Roman" w:hAnsi="Arial" w:cs="Arial"/>
          <w:sz w:val="24"/>
          <w:szCs w:val="24"/>
          <w:lang w:eastAsia="ru-RU"/>
        </w:rPr>
        <w:t>Удельный вес проб водопроводной воды, не соответствующих гигиеническим нормативам за период с 2010-2014 годы.</w:t>
      </w:r>
    </w:p>
    <w:p w:rsidR="006E07AB" w:rsidRPr="006E07AB" w:rsidRDefault="006E07AB" w:rsidP="006E07AB">
      <w:pPr>
        <w:spacing w:after="0" w:line="240" w:lineRule="auto"/>
        <w:ind w:firstLine="708"/>
        <w:jc w:val="center"/>
        <w:rPr>
          <w:rFonts w:ascii="Arial" w:eastAsia="Times New Roman" w:hAnsi="Arial" w:cs="Arial"/>
          <w:sz w:val="24"/>
          <w:szCs w:val="24"/>
          <w:lang w:eastAsia="ru-RU"/>
        </w:rPr>
      </w:pPr>
    </w:p>
    <w:p w:rsidR="006E07AB" w:rsidRPr="006E07AB" w:rsidRDefault="006E07AB" w:rsidP="006E07AB">
      <w:pPr>
        <w:spacing w:after="0" w:line="240" w:lineRule="auto"/>
        <w:ind w:firstLine="708"/>
        <w:jc w:val="center"/>
        <w:rPr>
          <w:rFonts w:ascii="Arial" w:eastAsia="Times New Roman" w:hAnsi="Arial" w:cs="Arial"/>
          <w:sz w:val="24"/>
          <w:szCs w:val="24"/>
          <w:lang w:eastAsia="ru-RU"/>
        </w:rPr>
      </w:pPr>
    </w:p>
    <w:p w:rsidR="006E07AB" w:rsidRPr="006E07AB" w:rsidRDefault="006E07AB" w:rsidP="006E07AB">
      <w:pPr>
        <w:spacing w:after="0" w:line="240" w:lineRule="auto"/>
        <w:ind w:firstLine="708"/>
        <w:jc w:val="center"/>
        <w:rPr>
          <w:rFonts w:ascii="Arial" w:eastAsia="Times New Roman" w:hAnsi="Arial" w:cs="Arial"/>
          <w:sz w:val="24"/>
          <w:szCs w:val="24"/>
          <w:lang w:eastAsia="ru-RU"/>
        </w:rPr>
      </w:pPr>
      <w:r w:rsidRPr="006E07AB">
        <w:rPr>
          <w:rFonts w:ascii="Arial" w:eastAsia="Times New Roman" w:hAnsi="Arial" w:cs="Arial"/>
          <w:b/>
          <w:sz w:val="24"/>
          <w:szCs w:val="24"/>
          <w:lang w:eastAsia="ru-RU"/>
        </w:rPr>
        <w:tab/>
      </w:r>
      <w:r w:rsidRPr="006E07AB">
        <w:rPr>
          <w:rFonts w:ascii="Arial" w:eastAsia="Times New Roman" w:hAnsi="Arial" w:cs="Arial"/>
          <w:b/>
          <w:sz w:val="24"/>
          <w:szCs w:val="24"/>
          <w:lang w:eastAsia="ru-RU"/>
        </w:rPr>
        <w:tab/>
      </w:r>
      <w:r w:rsidRPr="006E07AB">
        <w:rPr>
          <w:rFonts w:ascii="Arial" w:eastAsia="Times New Roman" w:hAnsi="Arial" w:cs="Arial"/>
          <w:b/>
          <w:sz w:val="24"/>
          <w:szCs w:val="24"/>
          <w:lang w:eastAsia="ru-RU"/>
        </w:rPr>
        <w:tab/>
      </w:r>
      <w:r w:rsidRPr="006E07AB">
        <w:rPr>
          <w:rFonts w:ascii="Arial" w:eastAsia="Times New Roman" w:hAnsi="Arial" w:cs="Arial"/>
          <w:b/>
          <w:sz w:val="24"/>
          <w:szCs w:val="24"/>
          <w:lang w:eastAsia="ru-RU"/>
        </w:rPr>
        <w:tab/>
      </w:r>
      <w:r w:rsidRPr="006E07AB">
        <w:rPr>
          <w:rFonts w:ascii="Arial" w:eastAsia="Times New Roman" w:hAnsi="Arial" w:cs="Arial"/>
          <w:b/>
          <w:sz w:val="24"/>
          <w:szCs w:val="24"/>
          <w:lang w:eastAsia="ru-RU"/>
        </w:rPr>
        <w:tab/>
      </w:r>
      <w:r w:rsidRPr="006E07AB">
        <w:rPr>
          <w:rFonts w:ascii="Arial" w:eastAsia="Times New Roman" w:hAnsi="Arial" w:cs="Arial"/>
          <w:b/>
          <w:sz w:val="24"/>
          <w:szCs w:val="24"/>
          <w:lang w:eastAsia="ru-RU"/>
        </w:rPr>
        <w:tab/>
      </w:r>
      <w:r w:rsidRPr="006E07AB">
        <w:rPr>
          <w:rFonts w:ascii="Arial" w:eastAsia="Times New Roman" w:hAnsi="Arial" w:cs="Arial"/>
          <w:b/>
          <w:sz w:val="24"/>
          <w:szCs w:val="24"/>
          <w:lang w:eastAsia="ru-RU"/>
        </w:rPr>
        <w:tab/>
      </w:r>
      <w:r w:rsidRPr="006E07AB">
        <w:rPr>
          <w:rFonts w:ascii="Arial" w:eastAsia="Times New Roman" w:hAnsi="Arial" w:cs="Arial"/>
          <w:b/>
          <w:sz w:val="24"/>
          <w:szCs w:val="24"/>
          <w:lang w:eastAsia="ru-RU"/>
        </w:rPr>
        <w:tab/>
      </w:r>
      <w:r w:rsidRPr="006E07AB">
        <w:rPr>
          <w:rFonts w:ascii="Arial" w:eastAsia="Times New Roman" w:hAnsi="Arial" w:cs="Arial"/>
          <w:b/>
          <w:sz w:val="24"/>
          <w:szCs w:val="24"/>
          <w:lang w:eastAsia="ru-RU"/>
        </w:rPr>
        <w:tab/>
      </w:r>
      <w:r w:rsidRPr="006E07AB">
        <w:rPr>
          <w:rFonts w:ascii="Arial" w:eastAsia="Times New Roman" w:hAnsi="Arial" w:cs="Arial"/>
          <w:sz w:val="24"/>
          <w:szCs w:val="24"/>
          <w:lang w:eastAsia="ru-RU"/>
        </w:rPr>
        <w:t>Таблица 1</w:t>
      </w:r>
    </w:p>
    <w:p w:rsidR="006E07AB" w:rsidRPr="006E07AB" w:rsidRDefault="006E07AB" w:rsidP="006E07AB">
      <w:pPr>
        <w:spacing w:after="0" w:line="240" w:lineRule="auto"/>
        <w:ind w:firstLine="708"/>
        <w:jc w:val="center"/>
        <w:rPr>
          <w:rFonts w:ascii="Arial" w:eastAsia="Times New Roman" w:hAnsi="Arial" w:cs="Arial"/>
          <w:b/>
          <w:sz w:val="24"/>
          <w:szCs w:val="24"/>
          <w:lang w:eastAsia="ru-RU"/>
        </w:rPr>
      </w:pPr>
    </w:p>
    <w:tbl>
      <w:tblPr>
        <w:tblW w:w="9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9"/>
        <w:gridCol w:w="3997"/>
        <w:gridCol w:w="854"/>
        <w:gridCol w:w="854"/>
        <w:gridCol w:w="854"/>
        <w:gridCol w:w="854"/>
        <w:gridCol w:w="854"/>
        <w:gridCol w:w="854"/>
      </w:tblGrid>
      <w:tr w:rsidR="006E07AB" w:rsidRPr="006E07AB" w:rsidTr="006E07AB">
        <w:trPr>
          <w:trHeight w:val="593"/>
        </w:trPr>
        <w:tc>
          <w:tcPr>
            <w:tcW w:w="508" w:type="dxa"/>
            <w:vMerge w:val="restart"/>
            <w:tcBorders>
              <w:top w:val="single" w:sz="4" w:space="0" w:color="auto"/>
              <w:left w:val="single" w:sz="4" w:space="0" w:color="auto"/>
              <w:bottom w:val="single" w:sz="4" w:space="0" w:color="auto"/>
              <w:right w:val="single" w:sz="4" w:space="0" w:color="auto"/>
            </w:tcBorders>
            <w:hideMark/>
          </w:tcPr>
          <w:p w:rsidR="006E07AB" w:rsidRPr="006E07AB" w:rsidRDefault="006E07AB" w:rsidP="006E07AB">
            <w:pPr>
              <w:spacing w:after="0" w:line="240" w:lineRule="auto"/>
              <w:jc w:val="center"/>
              <w:rPr>
                <w:rFonts w:ascii="Arial" w:eastAsia="Times New Roman" w:hAnsi="Arial" w:cs="Arial"/>
                <w:sz w:val="24"/>
                <w:szCs w:val="24"/>
                <w:lang w:eastAsia="ru-RU"/>
              </w:rPr>
            </w:pPr>
            <w:r w:rsidRPr="006E07AB">
              <w:rPr>
                <w:rFonts w:ascii="Arial" w:eastAsia="Times New Roman" w:hAnsi="Arial" w:cs="Arial"/>
                <w:sz w:val="24"/>
                <w:szCs w:val="24"/>
                <w:lang w:eastAsia="ru-RU"/>
              </w:rPr>
              <w:t>№</w:t>
            </w:r>
          </w:p>
        </w:tc>
        <w:tc>
          <w:tcPr>
            <w:tcW w:w="3995" w:type="dxa"/>
            <w:vMerge w:val="restart"/>
            <w:tcBorders>
              <w:top w:val="single" w:sz="4" w:space="0" w:color="auto"/>
              <w:left w:val="single" w:sz="4" w:space="0" w:color="auto"/>
              <w:bottom w:val="single" w:sz="4" w:space="0" w:color="auto"/>
              <w:right w:val="single" w:sz="4" w:space="0" w:color="auto"/>
            </w:tcBorders>
            <w:vAlign w:val="center"/>
            <w:hideMark/>
          </w:tcPr>
          <w:p w:rsidR="006E07AB" w:rsidRPr="006E07AB" w:rsidRDefault="006E07AB" w:rsidP="006E07AB">
            <w:pPr>
              <w:spacing w:after="0" w:line="240" w:lineRule="auto"/>
              <w:jc w:val="center"/>
              <w:rPr>
                <w:rFonts w:ascii="Arial" w:eastAsia="Times New Roman" w:hAnsi="Arial" w:cs="Arial"/>
                <w:sz w:val="24"/>
                <w:szCs w:val="24"/>
                <w:lang w:eastAsia="ru-RU"/>
              </w:rPr>
            </w:pPr>
            <w:r w:rsidRPr="006E07AB">
              <w:rPr>
                <w:rFonts w:ascii="Arial" w:eastAsia="Times New Roman" w:hAnsi="Arial" w:cs="Arial"/>
                <w:sz w:val="24"/>
                <w:szCs w:val="24"/>
                <w:lang w:eastAsia="ru-RU"/>
              </w:rPr>
              <w:t>Территория</w:t>
            </w:r>
          </w:p>
        </w:tc>
        <w:tc>
          <w:tcPr>
            <w:tcW w:w="2562" w:type="dxa"/>
            <w:gridSpan w:val="3"/>
            <w:tcBorders>
              <w:top w:val="single" w:sz="4" w:space="0" w:color="auto"/>
              <w:left w:val="single" w:sz="4" w:space="0" w:color="auto"/>
              <w:bottom w:val="single" w:sz="4" w:space="0" w:color="auto"/>
              <w:right w:val="single" w:sz="4" w:space="0" w:color="auto"/>
            </w:tcBorders>
            <w:hideMark/>
          </w:tcPr>
          <w:p w:rsidR="006E07AB" w:rsidRPr="006E07AB" w:rsidRDefault="006E07AB" w:rsidP="006E07AB">
            <w:pPr>
              <w:spacing w:after="0" w:line="240" w:lineRule="auto"/>
              <w:jc w:val="center"/>
              <w:rPr>
                <w:rFonts w:ascii="Arial" w:eastAsia="Times New Roman" w:hAnsi="Arial" w:cs="Arial"/>
                <w:sz w:val="24"/>
                <w:szCs w:val="24"/>
                <w:lang w:eastAsia="ru-RU"/>
              </w:rPr>
            </w:pPr>
            <w:r w:rsidRPr="006E07AB">
              <w:rPr>
                <w:rFonts w:ascii="Arial" w:eastAsia="Times New Roman" w:hAnsi="Arial" w:cs="Arial"/>
                <w:sz w:val="24"/>
                <w:szCs w:val="24"/>
                <w:lang w:eastAsia="ru-RU"/>
              </w:rPr>
              <w:t>Санитарно-химические показатели</w:t>
            </w:r>
          </w:p>
        </w:tc>
        <w:tc>
          <w:tcPr>
            <w:tcW w:w="2562" w:type="dxa"/>
            <w:gridSpan w:val="3"/>
            <w:tcBorders>
              <w:top w:val="single" w:sz="4" w:space="0" w:color="auto"/>
              <w:left w:val="single" w:sz="4" w:space="0" w:color="auto"/>
              <w:bottom w:val="single" w:sz="4" w:space="0" w:color="auto"/>
              <w:right w:val="single" w:sz="4" w:space="0" w:color="auto"/>
            </w:tcBorders>
            <w:hideMark/>
          </w:tcPr>
          <w:p w:rsidR="006E07AB" w:rsidRPr="006E07AB" w:rsidRDefault="006E07AB" w:rsidP="006E07AB">
            <w:pPr>
              <w:spacing w:after="0" w:line="240" w:lineRule="auto"/>
              <w:jc w:val="center"/>
              <w:rPr>
                <w:rFonts w:ascii="Arial" w:eastAsia="Times New Roman" w:hAnsi="Arial" w:cs="Arial"/>
                <w:sz w:val="24"/>
                <w:szCs w:val="24"/>
                <w:lang w:eastAsia="ru-RU"/>
              </w:rPr>
            </w:pPr>
            <w:r w:rsidRPr="006E07AB">
              <w:rPr>
                <w:rFonts w:ascii="Arial" w:eastAsia="Times New Roman" w:hAnsi="Arial" w:cs="Arial"/>
                <w:sz w:val="24"/>
                <w:szCs w:val="24"/>
                <w:lang w:eastAsia="ru-RU"/>
              </w:rPr>
              <w:t>Микробиологические показатели</w:t>
            </w:r>
          </w:p>
        </w:tc>
      </w:tr>
      <w:tr w:rsidR="006E07AB" w:rsidRPr="006E07AB" w:rsidTr="006E07AB">
        <w:tc>
          <w:tcPr>
            <w:tcW w:w="508" w:type="dxa"/>
            <w:vMerge/>
            <w:tcBorders>
              <w:top w:val="single" w:sz="4" w:space="0" w:color="auto"/>
              <w:left w:val="single" w:sz="4" w:space="0" w:color="auto"/>
              <w:bottom w:val="single" w:sz="4" w:space="0" w:color="auto"/>
              <w:right w:val="single" w:sz="4" w:space="0" w:color="auto"/>
            </w:tcBorders>
            <w:vAlign w:val="center"/>
            <w:hideMark/>
          </w:tcPr>
          <w:p w:rsidR="006E07AB" w:rsidRPr="006E07AB" w:rsidRDefault="006E07AB" w:rsidP="006E07AB">
            <w:pPr>
              <w:spacing w:after="0" w:line="240" w:lineRule="auto"/>
              <w:rPr>
                <w:rFonts w:ascii="Arial" w:eastAsia="Times New Roman" w:hAnsi="Arial" w:cs="Arial"/>
                <w:sz w:val="24"/>
                <w:szCs w:val="24"/>
                <w:lang w:eastAsia="ru-RU"/>
              </w:rPr>
            </w:pPr>
          </w:p>
        </w:tc>
        <w:tc>
          <w:tcPr>
            <w:tcW w:w="3995" w:type="dxa"/>
            <w:vMerge/>
            <w:tcBorders>
              <w:top w:val="single" w:sz="4" w:space="0" w:color="auto"/>
              <w:left w:val="single" w:sz="4" w:space="0" w:color="auto"/>
              <w:bottom w:val="single" w:sz="4" w:space="0" w:color="auto"/>
              <w:right w:val="single" w:sz="4" w:space="0" w:color="auto"/>
            </w:tcBorders>
            <w:vAlign w:val="center"/>
            <w:hideMark/>
          </w:tcPr>
          <w:p w:rsidR="006E07AB" w:rsidRPr="006E07AB" w:rsidRDefault="006E07AB" w:rsidP="006E07AB">
            <w:pPr>
              <w:spacing w:after="0" w:line="240" w:lineRule="auto"/>
              <w:rPr>
                <w:rFonts w:ascii="Arial" w:eastAsia="Times New Roman" w:hAnsi="Arial" w:cs="Arial"/>
                <w:sz w:val="24"/>
                <w:szCs w:val="24"/>
                <w:lang w:eastAsia="ru-RU"/>
              </w:rPr>
            </w:pPr>
          </w:p>
        </w:tc>
        <w:tc>
          <w:tcPr>
            <w:tcW w:w="854" w:type="dxa"/>
            <w:tcBorders>
              <w:top w:val="single" w:sz="4" w:space="0" w:color="auto"/>
              <w:left w:val="single" w:sz="4" w:space="0" w:color="auto"/>
              <w:bottom w:val="single" w:sz="4" w:space="0" w:color="auto"/>
              <w:right w:val="single" w:sz="4" w:space="0" w:color="auto"/>
            </w:tcBorders>
            <w:hideMark/>
          </w:tcPr>
          <w:p w:rsidR="006E07AB" w:rsidRPr="006E07AB" w:rsidRDefault="006E07AB" w:rsidP="006E07AB">
            <w:pPr>
              <w:spacing w:after="0" w:line="240" w:lineRule="auto"/>
              <w:jc w:val="center"/>
              <w:rPr>
                <w:rFonts w:ascii="Arial" w:eastAsia="Times New Roman" w:hAnsi="Arial" w:cs="Arial"/>
                <w:sz w:val="24"/>
                <w:szCs w:val="24"/>
                <w:lang w:eastAsia="ru-RU"/>
              </w:rPr>
            </w:pPr>
            <w:r w:rsidRPr="006E07AB">
              <w:rPr>
                <w:rFonts w:ascii="Arial" w:eastAsia="Times New Roman" w:hAnsi="Arial" w:cs="Arial"/>
                <w:sz w:val="24"/>
                <w:szCs w:val="24"/>
                <w:lang w:eastAsia="ru-RU"/>
              </w:rPr>
              <w:t>2014</w:t>
            </w:r>
          </w:p>
        </w:tc>
        <w:tc>
          <w:tcPr>
            <w:tcW w:w="854" w:type="dxa"/>
            <w:tcBorders>
              <w:top w:val="single" w:sz="4" w:space="0" w:color="auto"/>
              <w:left w:val="single" w:sz="4" w:space="0" w:color="auto"/>
              <w:bottom w:val="single" w:sz="4" w:space="0" w:color="auto"/>
              <w:right w:val="single" w:sz="4" w:space="0" w:color="auto"/>
            </w:tcBorders>
            <w:hideMark/>
          </w:tcPr>
          <w:p w:rsidR="006E07AB" w:rsidRPr="006E07AB" w:rsidRDefault="006E07AB" w:rsidP="006E07AB">
            <w:pPr>
              <w:spacing w:after="0" w:line="240" w:lineRule="auto"/>
              <w:jc w:val="center"/>
              <w:rPr>
                <w:rFonts w:ascii="Arial" w:eastAsia="Times New Roman" w:hAnsi="Arial" w:cs="Arial"/>
                <w:sz w:val="24"/>
                <w:szCs w:val="24"/>
                <w:lang w:eastAsia="ru-RU"/>
              </w:rPr>
            </w:pPr>
            <w:r w:rsidRPr="006E07AB">
              <w:rPr>
                <w:rFonts w:ascii="Arial" w:eastAsia="Times New Roman" w:hAnsi="Arial" w:cs="Arial"/>
                <w:sz w:val="24"/>
                <w:szCs w:val="24"/>
                <w:lang w:eastAsia="ru-RU"/>
              </w:rPr>
              <w:t>2016</w:t>
            </w:r>
          </w:p>
        </w:tc>
        <w:tc>
          <w:tcPr>
            <w:tcW w:w="854" w:type="dxa"/>
            <w:tcBorders>
              <w:top w:val="single" w:sz="4" w:space="0" w:color="auto"/>
              <w:left w:val="single" w:sz="4" w:space="0" w:color="auto"/>
              <w:bottom w:val="single" w:sz="4" w:space="0" w:color="auto"/>
              <w:right w:val="single" w:sz="4" w:space="0" w:color="auto"/>
            </w:tcBorders>
            <w:hideMark/>
          </w:tcPr>
          <w:p w:rsidR="006E07AB" w:rsidRPr="006E07AB" w:rsidRDefault="006E07AB" w:rsidP="006E07AB">
            <w:pPr>
              <w:spacing w:after="0" w:line="240" w:lineRule="auto"/>
              <w:jc w:val="center"/>
              <w:rPr>
                <w:rFonts w:ascii="Arial" w:eastAsia="Times New Roman" w:hAnsi="Arial" w:cs="Arial"/>
                <w:sz w:val="24"/>
                <w:szCs w:val="24"/>
                <w:lang w:eastAsia="ru-RU"/>
              </w:rPr>
            </w:pPr>
            <w:r w:rsidRPr="006E07AB">
              <w:rPr>
                <w:rFonts w:ascii="Arial" w:eastAsia="Times New Roman" w:hAnsi="Arial" w:cs="Arial"/>
                <w:sz w:val="24"/>
                <w:szCs w:val="24"/>
                <w:lang w:eastAsia="ru-RU"/>
              </w:rPr>
              <w:t>2018</w:t>
            </w:r>
          </w:p>
        </w:tc>
        <w:tc>
          <w:tcPr>
            <w:tcW w:w="854" w:type="dxa"/>
            <w:tcBorders>
              <w:top w:val="single" w:sz="4" w:space="0" w:color="auto"/>
              <w:left w:val="single" w:sz="4" w:space="0" w:color="auto"/>
              <w:bottom w:val="single" w:sz="4" w:space="0" w:color="auto"/>
              <w:right w:val="single" w:sz="4" w:space="0" w:color="auto"/>
            </w:tcBorders>
            <w:hideMark/>
          </w:tcPr>
          <w:p w:rsidR="006E07AB" w:rsidRPr="006E07AB" w:rsidRDefault="006E07AB" w:rsidP="006E07AB">
            <w:pPr>
              <w:spacing w:after="0" w:line="240" w:lineRule="auto"/>
              <w:jc w:val="center"/>
              <w:rPr>
                <w:rFonts w:ascii="Arial" w:eastAsia="Times New Roman" w:hAnsi="Arial" w:cs="Arial"/>
                <w:sz w:val="24"/>
                <w:szCs w:val="24"/>
                <w:lang w:eastAsia="ru-RU"/>
              </w:rPr>
            </w:pPr>
            <w:r w:rsidRPr="006E07AB">
              <w:rPr>
                <w:rFonts w:ascii="Arial" w:eastAsia="Times New Roman" w:hAnsi="Arial" w:cs="Arial"/>
                <w:sz w:val="24"/>
                <w:szCs w:val="24"/>
                <w:lang w:eastAsia="ru-RU"/>
              </w:rPr>
              <w:t>2014</w:t>
            </w:r>
          </w:p>
        </w:tc>
        <w:tc>
          <w:tcPr>
            <w:tcW w:w="854" w:type="dxa"/>
            <w:tcBorders>
              <w:top w:val="single" w:sz="4" w:space="0" w:color="auto"/>
              <w:left w:val="single" w:sz="4" w:space="0" w:color="auto"/>
              <w:bottom w:val="single" w:sz="4" w:space="0" w:color="auto"/>
              <w:right w:val="single" w:sz="4" w:space="0" w:color="auto"/>
            </w:tcBorders>
            <w:hideMark/>
          </w:tcPr>
          <w:p w:rsidR="006E07AB" w:rsidRPr="006E07AB" w:rsidRDefault="006E07AB" w:rsidP="006E07AB">
            <w:pPr>
              <w:spacing w:after="0" w:line="240" w:lineRule="auto"/>
              <w:jc w:val="center"/>
              <w:rPr>
                <w:rFonts w:ascii="Arial" w:eastAsia="Times New Roman" w:hAnsi="Arial" w:cs="Arial"/>
                <w:sz w:val="24"/>
                <w:szCs w:val="24"/>
                <w:lang w:eastAsia="ru-RU"/>
              </w:rPr>
            </w:pPr>
            <w:r w:rsidRPr="006E07AB">
              <w:rPr>
                <w:rFonts w:ascii="Arial" w:eastAsia="Times New Roman" w:hAnsi="Arial" w:cs="Arial"/>
                <w:sz w:val="24"/>
                <w:szCs w:val="24"/>
                <w:lang w:eastAsia="ru-RU"/>
              </w:rPr>
              <w:t>2016</w:t>
            </w:r>
          </w:p>
        </w:tc>
        <w:tc>
          <w:tcPr>
            <w:tcW w:w="854" w:type="dxa"/>
            <w:tcBorders>
              <w:top w:val="single" w:sz="4" w:space="0" w:color="auto"/>
              <w:left w:val="single" w:sz="4" w:space="0" w:color="auto"/>
              <w:bottom w:val="single" w:sz="4" w:space="0" w:color="auto"/>
              <w:right w:val="single" w:sz="4" w:space="0" w:color="auto"/>
            </w:tcBorders>
            <w:hideMark/>
          </w:tcPr>
          <w:p w:rsidR="006E07AB" w:rsidRPr="006E07AB" w:rsidRDefault="006E07AB" w:rsidP="006E07AB">
            <w:pPr>
              <w:spacing w:after="0" w:line="240" w:lineRule="auto"/>
              <w:jc w:val="center"/>
              <w:rPr>
                <w:rFonts w:ascii="Arial" w:eastAsia="Times New Roman" w:hAnsi="Arial" w:cs="Arial"/>
                <w:sz w:val="24"/>
                <w:szCs w:val="24"/>
                <w:lang w:eastAsia="ru-RU"/>
              </w:rPr>
            </w:pPr>
            <w:r w:rsidRPr="006E07AB">
              <w:rPr>
                <w:rFonts w:ascii="Arial" w:eastAsia="Times New Roman" w:hAnsi="Arial" w:cs="Arial"/>
                <w:sz w:val="24"/>
                <w:szCs w:val="24"/>
                <w:lang w:eastAsia="ru-RU"/>
              </w:rPr>
              <w:t>2018</w:t>
            </w:r>
          </w:p>
        </w:tc>
      </w:tr>
      <w:tr w:rsidR="006E07AB" w:rsidRPr="006E07AB" w:rsidTr="006E07AB">
        <w:tc>
          <w:tcPr>
            <w:tcW w:w="508" w:type="dxa"/>
            <w:tcBorders>
              <w:top w:val="single" w:sz="4" w:space="0" w:color="auto"/>
              <w:left w:val="single" w:sz="4" w:space="0" w:color="auto"/>
              <w:bottom w:val="single" w:sz="4" w:space="0" w:color="auto"/>
              <w:right w:val="single" w:sz="4" w:space="0" w:color="auto"/>
            </w:tcBorders>
            <w:hideMark/>
          </w:tcPr>
          <w:p w:rsidR="006E07AB" w:rsidRPr="006E07AB" w:rsidRDefault="006E07AB" w:rsidP="006E07AB">
            <w:pPr>
              <w:spacing w:after="0" w:line="240" w:lineRule="auto"/>
              <w:jc w:val="center"/>
              <w:rPr>
                <w:rFonts w:ascii="Arial" w:eastAsia="Times New Roman" w:hAnsi="Arial" w:cs="Arial"/>
                <w:sz w:val="24"/>
                <w:szCs w:val="24"/>
                <w:lang w:eastAsia="ru-RU"/>
              </w:rPr>
            </w:pPr>
            <w:r w:rsidRPr="006E07AB">
              <w:rPr>
                <w:rFonts w:ascii="Arial" w:eastAsia="Times New Roman" w:hAnsi="Arial" w:cs="Arial"/>
                <w:sz w:val="24"/>
                <w:szCs w:val="24"/>
                <w:lang w:eastAsia="ru-RU"/>
              </w:rPr>
              <w:t>1</w:t>
            </w:r>
          </w:p>
        </w:tc>
        <w:tc>
          <w:tcPr>
            <w:tcW w:w="3995" w:type="dxa"/>
            <w:tcBorders>
              <w:top w:val="single" w:sz="4" w:space="0" w:color="auto"/>
              <w:left w:val="single" w:sz="4" w:space="0" w:color="auto"/>
              <w:bottom w:val="single" w:sz="4" w:space="0" w:color="auto"/>
              <w:right w:val="single" w:sz="4" w:space="0" w:color="auto"/>
            </w:tcBorders>
            <w:hideMark/>
          </w:tcPr>
          <w:p w:rsidR="006E07AB" w:rsidRPr="006E07AB" w:rsidRDefault="006E07AB" w:rsidP="006E07AB">
            <w:pPr>
              <w:shd w:val="clear" w:color="auto" w:fill="FFFFFF"/>
              <w:spacing w:after="0" w:line="278" w:lineRule="exact"/>
              <w:ind w:right="-10"/>
              <w:rPr>
                <w:rFonts w:ascii="Arial" w:eastAsia="Times New Roman" w:hAnsi="Arial" w:cs="Arial"/>
                <w:sz w:val="24"/>
                <w:szCs w:val="24"/>
                <w:lang w:eastAsia="ru-RU"/>
              </w:rPr>
            </w:pPr>
            <w:proofErr w:type="spellStart"/>
            <w:r w:rsidRPr="006E07AB">
              <w:rPr>
                <w:rFonts w:ascii="Arial" w:eastAsia="Times New Roman" w:hAnsi="Arial" w:cs="Arial"/>
                <w:sz w:val="24"/>
                <w:szCs w:val="24"/>
                <w:lang w:eastAsia="ru-RU"/>
              </w:rPr>
              <w:t>с</w:t>
            </w:r>
            <w:proofErr w:type="gramStart"/>
            <w:r w:rsidRPr="006E07AB">
              <w:rPr>
                <w:rFonts w:ascii="Arial" w:eastAsia="Times New Roman" w:hAnsi="Arial" w:cs="Arial"/>
                <w:sz w:val="24"/>
                <w:szCs w:val="24"/>
                <w:lang w:eastAsia="ru-RU"/>
              </w:rPr>
              <w:t>.Х</w:t>
            </w:r>
            <w:proofErr w:type="gramEnd"/>
            <w:r w:rsidRPr="006E07AB">
              <w:rPr>
                <w:rFonts w:ascii="Arial" w:eastAsia="Times New Roman" w:hAnsi="Arial" w:cs="Arial"/>
                <w:sz w:val="24"/>
                <w:szCs w:val="24"/>
                <w:lang w:eastAsia="ru-RU"/>
              </w:rPr>
              <w:t>огот</w:t>
            </w:r>
            <w:proofErr w:type="spellEnd"/>
          </w:p>
        </w:tc>
        <w:tc>
          <w:tcPr>
            <w:tcW w:w="854" w:type="dxa"/>
            <w:tcBorders>
              <w:top w:val="single" w:sz="4" w:space="0" w:color="auto"/>
              <w:left w:val="single" w:sz="4" w:space="0" w:color="auto"/>
              <w:bottom w:val="single" w:sz="4" w:space="0" w:color="auto"/>
              <w:right w:val="single" w:sz="4" w:space="0" w:color="auto"/>
            </w:tcBorders>
            <w:vAlign w:val="center"/>
            <w:hideMark/>
          </w:tcPr>
          <w:p w:rsidR="006E07AB" w:rsidRPr="006E07AB" w:rsidRDefault="006E07AB" w:rsidP="006E07AB">
            <w:pPr>
              <w:shd w:val="clear" w:color="auto" w:fill="FFFFFF"/>
              <w:spacing w:after="0" w:line="240" w:lineRule="auto"/>
              <w:jc w:val="center"/>
              <w:rPr>
                <w:rFonts w:ascii="Arial" w:eastAsia="Times New Roman" w:hAnsi="Arial" w:cs="Arial"/>
                <w:sz w:val="24"/>
                <w:szCs w:val="24"/>
                <w:lang w:eastAsia="ru-RU"/>
              </w:rPr>
            </w:pPr>
            <w:r w:rsidRPr="006E07AB">
              <w:rPr>
                <w:rFonts w:ascii="Arial" w:eastAsia="Times New Roman" w:hAnsi="Arial" w:cs="Arial"/>
                <w:sz w:val="24"/>
                <w:szCs w:val="24"/>
                <w:lang w:eastAsia="ru-RU"/>
              </w:rPr>
              <w:t>1,8</w:t>
            </w:r>
          </w:p>
        </w:tc>
        <w:tc>
          <w:tcPr>
            <w:tcW w:w="854" w:type="dxa"/>
            <w:tcBorders>
              <w:top w:val="single" w:sz="4" w:space="0" w:color="auto"/>
              <w:left w:val="single" w:sz="4" w:space="0" w:color="auto"/>
              <w:bottom w:val="single" w:sz="4" w:space="0" w:color="auto"/>
              <w:right w:val="single" w:sz="4" w:space="0" w:color="auto"/>
            </w:tcBorders>
            <w:vAlign w:val="center"/>
            <w:hideMark/>
          </w:tcPr>
          <w:p w:rsidR="006E07AB" w:rsidRPr="006E07AB" w:rsidRDefault="006E07AB" w:rsidP="006E07AB">
            <w:pPr>
              <w:shd w:val="clear" w:color="auto" w:fill="FFFFFF"/>
              <w:spacing w:after="0" w:line="240" w:lineRule="auto"/>
              <w:jc w:val="center"/>
              <w:rPr>
                <w:rFonts w:ascii="Arial" w:eastAsia="Times New Roman" w:hAnsi="Arial" w:cs="Arial"/>
                <w:sz w:val="24"/>
                <w:szCs w:val="24"/>
                <w:lang w:eastAsia="ru-RU"/>
              </w:rPr>
            </w:pPr>
            <w:r w:rsidRPr="006E07AB">
              <w:rPr>
                <w:rFonts w:ascii="Arial" w:eastAsia="Times New Roman" w:hAnsi="Arial" w:cs="Arial"/>
                <w:sz w:val="24"/>
                <w:szCs w:val="24"/>
                <w:lang w:eastAsia="ru-RU"/>
              </w:rPr>
              <w:t>1,8</w:t>
            </w:r>
          </w:p>
        </w:tc>
        <w:tc>
          <w:tcPr>
            <w:tcW w:w="854" w:type="dxa"/>
            <w:tcBorders>
              <w:top w:val="single" w:sz="4" w:space="0" w:color="auto"/>
              <w:left w:val="single" w:sz="4" w:space="0" w:color="auto"/>
              <w:bottom w:val="single" w:sz="4" w:space="0" w:color="auto"/>
              <w:right w:val="single" w:sz="4" w:space="0" w:color="auto"/>
            </w:tcBorders>
            <w:vAlign w:val="center"/>
            <w:hideMark/>
          </w:tcPr>
          <w:p w:rsidR="006E07AB" w:rsidRPr="006E07AB" w:rsidRDefault="006E07AB" w:rsidP="006E07AB">
            <w:pPr>
              <w:spacing w:after="0" w:line="240" w:lineRule="auto"/>
              <w:jc w:val="center"/>
              <w:rPr>
                <w:rFonts w:ascii="Arial" w:eastAsia="Times New Roman" w:hAnsi="Arial" w:cs="Arial"/>
                <w:sz w:val="24"/>
                <w:szCs w:val="24"/>
                <w:lang w:eastAsia="ru-RU"/>
              </w:rPr>
            </w:pPr>
            <w:r w:rsidRPr="006E07AB">
              <w:rPr>
                <w:rFonts w:ascii="Arial" w:eastAsia="Times New Roman" w:hAnsi="Arial" w:cs="Arial"/>
                <w:sz w:val="24"/>
                <w:szCs w:val="24"/>
                <w:lang w:eastAsia="ru-RU"/>
              </w:rPr>
              <w:t>1,8</w:t>
            </w:r>
          </w:p>
        </w:tc>
        <w:tc>
          <w:tcPr>
            <w:tcW w:w="854" w:type="dxa"/>
            <w:tcBorders>
              <w:top w:val="single" w:sz="4" w:space="0" w:color="auto"/>
              <w:left w:val="single" w:sz="4" w:space="0" w:color="auto"/>
              <w:bottom w:val="single" w:sz="4" w:space="0" w:color="auto"/>
              <w:right w:val="single" w:sz="4" w:space="0" w:color="auto"/>
            </w:tcBorders>
            <w:vAlign w:val="center"/>
            <w:hideMark/>
          </w:tcPr>
          <w:p w:rsidR="006E07AB" w:rsidRPr="006E07AB" w:rsidRDefault="006E07AB" w:rsidP="006E07AB">
            <w:pPr>
              <w:spacing w:after="0" w:line="240" w:lineRule="auto"/>
              <w:jc w:val="center"/>
              <w:rPr>
                <w:rFonts w:ascii="Arial" w:eastAsia="Times New Roman" w:hAnsi="Arial" w:cs="Arial"/>
                <w:sz w:val="24"/>
                <w:szCs w:val="24"/>
                <w:lang w:eastAsia="ru-RU"/>
              </w:rPr>
            </w:pPr>
            <w:r w:rsidRPr="006E07AB">
              <w:rPr>
                <w:rFonts w:ascii="Arial" w:eastAsia="Times New Roman" w:hAnsi="Arial" w:cs="Arial"/>
                <w:sz w:val="24"/>
                <w:szCs w:val="24"/>
                <w:lang w:eastAsia="ru-RU"/>
              </w:rPr>
              <w:t>0,2</w:t>
            </w:r>
          </w:p>
        </w:tc>
        <w:tc>
          <w:tcPr>
            <w:tcW w:w="854" w:type="dxa"/>
            <w:tcBorders>
              <w:top w:val="single" w:sz="4" w:space="0" w:color="auto"/>
              <w:left w:val="single" w:sz="4" w:space="0" w:color="auto"/>
              <w:bottom w:val="single" w:sz="4" w:space="0" w:color="auto"/>
              <w:right w:val="single" w:sz="4" w:space="0" w:color="auto"/>
            </w:tcBorders>
            <w:vAlign w:val="center"/>
            <w:hideMark/>
          </w:tcPr>
          <w:p w:rsidR="006E07AB" w:rsidRPr="006E07AB" w:rsidRDefault="006E07AB" w:rsidP="006E07AB">
            <w:pPr>
              <w:spacing w:after="0" w:line="240" w:lineRule="auto"/>
              <w:jc w:val="center"/>
              <w:rPr>
                <w:rFonts w:ascii="Arial" w:eastAsia="Times New Roman" w:hAnsi="Arial" w:cs="Arial"/>
                <w:sz w:val="24"/>
                <w:szCs w:val="24"/>
                <w:lang w:eastAsia="ru-RU"/>
              </w:rPr>
            </w:pPr>
            <w:r w:rsidRPr="006E07AB">
              <w:rPr>
                <w:rFonts w:ascii="Arial" w:eastAsia="Times New Roman" w:hAnsi="Arial" w:cs="Arial"/>
                <w:sz w:val="24"/>
                <w:szCs w:val="24"/>
                <w:lang w:eastAsia="ru-RU"/>
              </w:rPr>
              <w:t>0,2</w:t>
            </w:r>
          </w:p>
        </w:tc>
        <w:tc>
          <w:tcPr>
            <w:tcW w:w="854" w:type="dxa"/>
            <w:tcBorders>
              <w:top w:val="single" w:sz="4" w:space="0" w:color="auto"/>
              <w:left w:val="single" w:sz="4" w:space="0" w:color="auto"/>
              <w:bottom w:val="single" w:sz="4" w:space="0" w:color="auto"/>
              <w:right w:val="single" w:sz="4" w:space="0" w:color="auto"/>
            </w:tcBorders>
            <w:vAlign w:val="center"/>
            <w:hideMark/>
          </w:tcPr>
          <w:p w:rsidR="006E07AB" w:rsidRPr="006E07AB" w:rsidRDefault="006E07AB" w:rsidP="006E07AB">
            <w:pPr>
              <w:spacing w:after="0" w:line="240" w:lineRule="auto"/>
              <w:jc w:val="center"/>
              <w:rPr>
                <w:rFonts w:ascii="Arial" w:eastAsia="Times New Roman" w:hAnsi="Arial" w:cs="Arial"/>
                <w:sz w:val="24"/>
                <w:szCs w:val="24"/>
                <w:lang w:eastAsia="ru-RU"/>
              </w:rPr>
            </w:pPr>
            <w:r w:rsidRPr="006E07AB">
              <w:rPr>
                <w:rFonts w:ascii="Arial" w:eastAsia="Times New Roman" w:hAnsi="Arial" w:cs="Arial"/>
                <w:sz w:val="24"/>
                <w:szCs w:val="24"/>
                <w:lang w:eastAsia="ru-RU"/>
              </w:rPr>
              <w:t>0,3</w:t>
            </w:r>
          </w:p>
        </w:tc>
      </w:tr>
      <w:tr w:rsidR="006E07AB" w:rsidRPr="006E07AB" w:rsidTr="006E07AB">
        <w:tc>
          <w:tcPr>
            <w:tcW w:w="508" w:type="dxa"/>
            <w:tcBorders>
              <w:top w:val="single" w:sz="4" w:space="0" w:color="auto"/>
              <w:left w:val="single" w:sz="4" w:space="0" w:color="auto"/>
              <w:bottom w:val="single" w:sz="4" w:space="0" w:color="auto"/>
              <w:right w:val="single" w:sz="4" w:space="0" w:color="auto"/>
            </w:tcBorders>
            <w:hideMark/>
          </w:tcPr>
          <w:p w:rsidR="006E07AB" w:rsidRPr="006E07AB" w:rsidRDefault="006E07AB" w:rsidP="006E07AB">
            <w:pPr>
              <w:spacing w:after="0" w:line="240" w:lineRule="auto"/>
              <w:jc w:val="center"/>
              <w:rPr>
                <w:rFonts w:ascii="Arial" w:eastAsia="Times New Roman" w:hAnsi="Arial" w:cs="Arial"/>
                <w:sz w:val="24"/>
                <w:szCs w:val="24"/>
                <w:lang w:eastAsia="ru-RU"/>
              </w:rPr>
            </w:pPr>
            <w:r w:rsidRPr="006E07AB">
              <w:rPr>
                <w:rFonts w:ascii="Arial" w:eastAsia="Times New Roman" w:hAnsi="Arial" w:cs="Arial"/>
                <w:sz w:val="24"/>
                <w:szCs w:val="24"/>
                <w:lang w:eastAsia="ru-RU"/>
              </w:rPr>
              <w:t>2</w:t>
            </w:r>
          </w:p>
        </w:tc>
        <w:tc>
          <w:tcPr>
            <w:tcW w:w="3995" w:type="dxa"/>
            <w:tcBorders>
              <w:top w:val="single" w:sz="4" w:space="0" w:color="auto"/>
              <w:left w:val="single" w:sz="4" w:space="0" w:color="auto"/>
              <w:bottom w:val="single" w:sz="4" w:space="0" w:color="auto"/>
              <w:right w:val="single" w:sz="4" w:space="0" w:color="auto"/>
            </w:tcBorders>
            <w:hideMark/>
          </w:tcPr>
          <w:p w:rsidR="006E07AB" w:rsidRPr="006E07AB" w:rsidRDefault="006E07AB" w:rsidP="006E07AB">
            <w:pPr>
              <w:shd w:val="clear" w:color="auto" w:fill="FFFFFF"/>
              <w:spacing w:after="0" w:line="240" w:lineRule="auto"/>
              <w:ind w:left="10"/>
              <w:rPr>
                <w:rFonts w:ascii="Arial" w:eastAsia="Times New Roman" w:hAnsi="Arial" w:cs="Arial"/>
                <w:sz w:val="24"/>
                <w:szCs w:val="24"/>
                <w:lang w:eastAsia="ru-RU"/>
              </w:rPr>
            </w:pPr>
            <w:proofErr w:type="spellStart"/>
            <w:r w:rsidRPr="006E07AB">
              <w:rPr>
                <w:rFonts w:ascii="Arial" w:eastAsia="Times New Roman" w:hAnsi="Arial" w:cs="Arial"/>
                <w:sz w:val="24"/>
                <w:szCs w:val="24"/>
                <w:lang w:eastAsia="ru-RU"/>
              </w:rPr>
              <w:t>д</w:t>
            </w:r>
            <w:proofErr w:type="gramStart"/>
            <w:r w:rsidRPr="006E07AB">
              <w:rPr>
                <w:rFonts w:ascii="Arial" w:eastAsia="Times New Roman" w:hAnsi="Arial" w:cs="Arial"/>
                <w:sz w:val="24"/>
                <w:szCs w:val="24"/>
                <w:lang w:eastAsia="ru-RU"/>
              </w:rPr>
              <w:t>.С</w:t>
            </w:r>
            <w:proofErr w:type="gramEnd"/>
            <w:r w:rsidRPr="006E07AB">
              <w:rPr>
                <w:rFonts w:ascii="Arial" w:eastAsia="Times New Roman" w:hAnsi="Arial" w:cs="Arial"/>
                <w:sz w:val="24"/>
                <w:szCs w:val="24"/>
                <w:lang w:eastAsia="ru-RU"/>
              </w:rPr>
              <w:t>тарый</w:t>
            </w:r>
            <w:proofErr w:type="spellEnd"/>
            <w:r w:rsidRPr="006E07AB">
              <w:rPr>
                <w:rFonts w:ascii="Arial" w:eastAsia="Times New Roman" w:hAnsi="Arial" w:cs="Arial"/>
                <w:sz w:val="24"/>
                <w:szCs w:val="24"/>
                <w:lang w:eastAsia="ru-RU"/>
              </w:rPr>
              <w:t xml:space="preserve"> Хогот</w:t>
            </w:r>
          </w:p>
        </w:tc>
        <w:tc>
          <w:tcPr>
            <w:tcW w:w="854" w:type="dxa"/>
            <w:tcBorders>
              <w:top w:val="single" w:sz="4" w:space="0" w:color="auto"/>
              <w:left w:val="single" w:sz="4" w:space="0" w:color="auto"/>
              <w:bottom w:val="single" w:sz="4" w:space="0" w:color="auto"/>
              <w:right w:val="single" w:sz="4" w:space="0" w:color="auto"/>
            </w:tcBorders>
            <w:vAlign w:val="center"/>
            <w:hideMark/>
          </w:tcPr>
          <w:p w:rsidR="006E07AB" w:rsidRPr="006E07AB" w:rsidRDefault="006E07AB" w:rsidP="006E07AB">
            <w:pPr>
              <w:shd w:val="clear" w:color="auto" w:fill="FFFFFF"/>
              <w:spacing w:after="0" w:line="240" w:lineRule="auto"/>
              <w:jc w:val="center"/>
              <w:rPr>
                <w:rFonts w:ascii="Arial" w:eastAsia="Times New Roman" w:hAnsi="Arial" w:cs="Arial"/>
                <w:sz w:val="24"/>
                <w:szCs w:val="24"/>
                <w:lang w:eastAsia="ru-RU"/>
              </w:rPr>
            </w:pPr>
            <w:r w:rsidRPr="006E07AB">
              <w:rPr>
                <w:rFonts w:ascii="Arial" w:eastAsia="Times New Roman" w:hAnsi="Arial" w:cs="Arial"/>
                <w:sz w:val="24"/>
                <w:szCs w:val="24"/>
                <w:lang w:eastAsia="ru-RU"/>
              </w:rPr>
              <w:t>3,2</w:t>
            </w:r>
          </w:p>
        </w:tc>
        <w:tc>
          <w:tcPr>
            <w:tcW w:w="854" w:type="dxa"/>
            <w:tcBorders>
              <w:top w:val="single" w:sz="4" w:space="0" w:color="auto"/>
              <w:left w:val="single" w:sz="4" w:space="0" w:color="auto"/>
              <w:bottom w:val="single" w:sz="4" w:space="0" w:color="auto"/>
              <w:right w:val="single" w:sz="4" w:space="0" w:color="auto"/>
            </w:tcBorders>
            <w:vAlign w:val="center"/>
            <w:hideMark/>
          </w:tcPr>
          <w:p w:rsidR="006E07AB" w:rsidRPr="006E07AB" w:rsidRDefault="006E07AB" w:rsidP="006E07AB">
            <w:pPr>
              <w:shd w:val="clear" w:color="auto" w:fill="FFFFFF"/>
              <w:spacing w:after="0" w:line="240" w:lineRule="auto"/>
              <w:jc w:val="center"/>
              <w:rPr>
                <w:rFonts w:ascii="Arial" w:eastAsia="Times New Roman" w:hAnsi="Arial" w:cs="Arial"/>
                <w:sz w:val="24"/>
                <w:szCs w:val="24"/>
                <w:lang w:eastAsia="ru-RU"/>
              </w:rPr>
            </w:pPr>
            <w:r w:rsidRPr="006E07AB">
              <w:rPr>
                <w:rFonts w:ascii="Arial" w:eastAsia="Times New Roman" w:hAnsi="Arial" w:cs="Arial"/>
                <w:sz w:val="24"/>
                <w:szCs w:val="24"/>
                <w:lang w:eastAsia="ru-RU"/>
              </w:rPr>
              <w:t>4,1</w:t>
            </w:r>
          </w:p>
        </w:tc>
        <w:tc>
          <w:tcPr>
            <w:tcW w:w="854" w:type="dxa"/>
            <w:tcBorders>
              <w:top w:val="single" w:sz="4" w:space="0" w:color="auto"/>
              <w:left w:val="single" w:sz="4" w:space="0" w:color="auto"/>
              <w:bottom w:val="single" w:sz="4" w:space="0" w:color="auto"/>
              <w:right w:val="single" w:sz="4" w:space="0" w:color="auto"/>
            </w:tcBorders>
            <w:vAlign w:val="center"/>
            <w:hideMark/>
          </w:tcPr>
          <w:p w:rsidR="006E07AB" w:rsidRPr="006E07AB" w:rsidRDefault="006E07AB" w:rsidP="006E07AB">
            <w:pPr>
              <w:spacing w:after="0" w:line="240" w:lineRule="auto"/>
              <w:jc w:val="center"/>
              <w:rPr>
                <w:rFonts w:ascii="Arial" w:eastAsia="Times New Roman" w:hAnsi="Arial" w:cs="Arial"/>
                <w:sz w:val="24"/>
                <w:szCs w:val="24"/>
                <w:lang w:eastAsia="ru-RU"/>
              </w:rPr>
            </w:pPr>
            <w:r w:rsidRPr="006E07AB">
              <w:rPr>
                <w:rFonts w:ascii="Arial" w:eastAsia="Times New Roman" w:hAnsi="Arial" w:cs="Arial"/>
                <w:sz w:val="24"/>
                <w:szCs w:val="24"/>
                <w:lang w:eastAsia="ru-RU"/>
              </w:rPr>
              <w:t>4,8</w:t>
            </w:r>
          </w:p>
        </w:tc>
        <w:tc>
          <w:tcPr>
            <w:tcW w:w="854" w:type="dxa"/>
            <w:tcBorders>
              <w:top w:val="single" w:sz="4" w:space="0" w:color="auto"/>
              <w:left w:val="single" w:sz="4" w:space="0" w:color="auto"/>
              <w:bottom w:val="single" w:sz="4" w:space="0" w:color="auto"/>
              <w:right w:val="single" w:sz="4" w:space="0" w:color="auto"/>
            </w:tcBorders>
            <w:vAlign w:val="center"/>
            <w:hideMark/>
          </w:tcPr>
          <w:p w:rsidR="006E07AB" w:rsidRPr="006E07AB" w:rsidRDefault="006E07AB" w:rsidP="006E07AB">
            <w:pPr>
              <w:spacing w:after="0" w:line="240" w:lineRule="auto"/>
              <w:jc w:val="center"/>
              <w:rPr>
                <w:rFonts w:ascii="Arial" w:eastAsia="Times New Roman" w:hAnsi="Arial" w:cs="Arial"/>
                <w:sz w:val="24"/>
                <w:szCs w:val="24"/>
                <w:lang w:eastAsia="ru-RU"/>
              </w:rPr>
            </w:pPr>
            <w:r w:rsidRPr="006E07AB">
              <w:rPr>
                <w:rFonts w:ascii="Arial" w:eastAsia="Times New Roman" w:hAnsi="Arial" w:cs="Arial"/>
                <w:sz w:val="24"/>
                <w:szCs w:val="24"/>
                <w:lang w:eastAsia="ru-RU"/>
              </w:rPr>
              <w:t>0,2</w:t>
            </w:r>
          </w:p>
        </w:tc>
        <w:tc>
          <w:tcPr>
            <w:tcW w:w="854" w:type="dxa"/>
            <w:tcBorders>
              <w:top w:val="single" w:sz="4" w:space="0" w:color="auto"/>
              <w:left w:val="single" w:sz="4" w:space="0" w:color="auto"/>
              <w:bottom w:val="single" w:sz="4" w:space="0" w:color="auto"/>
              <w:right w:val="single" w:sz="4" w:space="0" w:color="auto"/>
            </w:tcBorders>
            <w:vAlign w:val="center"/>
            <w:hideMark/>
          </w:tcPr>
          <w:p w:rsidR="006E07AB" w:rsidRPr="006E07AB" w:rsidRDefault="006E07AB" w:rsidP="006E07AB">
            <w:pPr>
              <w:spacing w:after="0" w:line="240" w:lineRule="auto"/>
              <w:jc w:val="center"/>
              <w:rPr>
                <w:rFonts w:ascii="Arial" w:eastAsia="Times New Roman" w:hAnsi="Arial" w:cs="Arial"/>
                <w:sz w:val="24"/>
                <w:szCs w:val="24"/>
                <w:lang w:eastAsia="ru-RU"/>
              </w:rPr>
            </w:pPr>
            <w:r w:rsidRPr="006E07AB">
              <w:rPr>
                <w:rFonts w:ascii="Arial" w:eastAsia="Times New Roman" w:hAnsi="Arial" w:cs="Arial"/>
                <w:sz w:val="24"/>
                <w:szCs w:val="24"/>
                <w:lang w:eastAsia="ru-RU"/>
              </w:rPr>
              <w:t>0,2</w:t>
            </w:r>
          </w:p>
        </w:tc>
        <w:tc>
          <w:tcPr>
            <w:tcW w:w="854" w:type="dxa"/>
            <w:tcBorders>
              <w:top w:val="single" w:sz="4" w:space="0" w:color="auto"/>
              <w:left w:val="single" w:sz="4" w:space="0" w:color="auto"/>
              <w:bottom w:val="single" w:sz="4" w:space="0" w:color="auto"/>
              <w:right w:val="single" w:sz="4" w:space="0" w:color="auto"/>
            </w:tcBorders>
            <w:vAlign w:val="center"/>
            <w:hideMark/>
          </w:tcPr>
          <w:p w:rsidR="006E07AB" w:rsidRPr="006E07AB" w:rsidRDefault="006E07AB" w:rsidP="006E07AB">
            <w:pPr>
              <w:spacing w:after="0" w:line="240" w:lineRule="auto"/>
              <w:jc w:val="center"/>
              <w:rPr>
                <w:rFonts w:ascii="Arial" w:eastAsia="Times New Roman" w:hAnsi="Arial" w:cs="Arial"/>
                <w:sz w:val="24"/>
                <w:szCs w:val="24"/>
                <w:lang w:eastAsia="ru-RU"/>
              </w:rPr>
            </w:pPr>
            <w:r w:rsidRPr="006E07AB">
              <w:rPr>
                <w:rFonts w:ascii="Arial" w:eastAsia="Times New Roman" w:hAnsi="Arial" w:cs="Arial"/>
                <w:sz w:val="24"/>
                <w:szCs w:val="24"/>
                <w:lang w:eastAsia="ru-RU"/>
              </w:rPr>
              <w:t>26</w:t>
            </w:r>
          </w:p>
        </w:tc>
      </w:tr>
      <w:tr w:rsidR="006E07AB" w:rsidRPr="006E07AB" w:rsidTr="006E07AB">
        <w:tc>
          <w:tcPr>
            <w:tcW w:w="508" w:type="dxa"/>
            <w:tcBorders>
              <w:top w:val="single" w:sz="4" w:space="0" w:color="auto"/>
              <w:left w:val="single" w:sz="4" w:space="0" w:color="auto"/>
              <w:bottom w:val="single" w:sz="4" w:space="0" w:color="auto"/>
              <w:right w:val="single" w:sz="4" w:space="0" w:color="auto"/>
            </w:tcBorders>
            <w:hideMark/>
          </w:tcPr>
          <w:p w:rsidR="006E07AB" w:rsidRPr="006E07AB" w:rsidRDefault="006E07AB" w:rsidP="006E07AB">
            <w:pPr>
              <w:spacing w:after="0" w:line="240" w:lineRule="auto"/>
              <w:jc w:val="center"/>
              <w:rPr>
                <w:rFonts w:ascii="Arial" w:eastAsia="Times New Roman" w:hAnsi="Arial" w:cs="Arial"/>
                <w:sz w:val="24"/>
                <w:szCs w:val="24"/>
                <w:lang w:eastAsia="ru-RU"/>
              </w:rPr>
            </w:pPr>
            <w:r w:rsidRPr="006E07AB">
              <w:rPr>
                <w:rFonts w:ascii="Arial" w:eastAsia="Times New Roman" w:hAnsi="Arial" w:cs="Arial"/>
                <w:sz w:val="24"/>
                <w:szCs w:val="24"/>
                <w:lang w:eastAsia="ru-RU"/>
              </w:rPr>
              <w:t>3</w:t>
            </w:r>
          </w:p>
        </w:tc>
        <w:tc>
          <w:tcPr>
            <w:tcW w:w="3995" w:type="dxa"/>
            <w:tcBorders>
              <w:top w:val="single" w:sz="4" w:space="0" w:color="auto"/>
              <w:left w:val="single" w:sz="4" w:space="0" w:color="auto"/>
              <w:bottom w:val="single" w:sz="4" w:space="0" w:color="auto"/>
              <w:right w:val="single" w:sz="4" w:space="0" w:color="auto"/>
            </w:tcBorders>
            <w:hideMark/>
          </w:tcPr>
          <w:p w:rsidR="006E07AB" w:rsidRPr="006E07AB" w:rsidRDefault="006E07AB" w:rsidP="006E07AB">
            <w:pPr>
              <w:shd w:val="clear" w:color="auto" w:fill="FFFFFF"/>
              <w:spacing w:after="0" w:line="269" w:lineRule="exact"/>
              <w:ind w:right="206"/>
              <w:rPr>
                <w:rFonts w:ascii="Arial" w:eastAsia="Times New Roman" w:hAnsi="Arial" w:cs="Arial"/>
                <w:sz w:val="24"/>
                <w:szCs w:val="24"/>
                <w:lang w:eastAsia="ru-RU"/>
              </w:rPr>
            </w:pPr>
            <w:proofErr w:type="spellStart"/>
            <w:r w:rsidRPr="006E07AB">
              <w:rPr>
                <w:rFonts w:ascii="Arial" w:eastAsia="Times New Roman" w:hAnsi="Arial" w:cs="Arial"/>
                <w:spacing w:val="-3"/>
                <w:sz w:val="24"/>
                <w:szCs w:val="24"/>
                <w:lang w:eastAsia="ru-RU"/>
              </w:rPr>
              <w:t>д</w:t>
            </w:r>
            <w:proofErr w:type="gramStart"/>
            <w:r w:rsidRPr="006E07AB">
              <w:rPr>
                <w:rFonts w:ascii="Arial" w:eastAsia="Times New Roman" w:hAnsi="Arial" w:cs="Arial"/>
                <w:spacing w:val="-3"/>
                <w:sz w:val="24"/>
                <w:szCs w:val="24"/>
                <w:lang w:eastAsia="ru-RU"/>
              </w:rPr>
              <w:t>.Х</w:t>
            </w:r>
            <w:proofErr w:type="gramEnd"/>
            <w:r w:rsidRPr="006E07AB">
              <w:rPr>
                <w:rFonts w:ascii="Arial" w:eastAsia="Times New Roman" w:hAnsi="Arial" w:cs="Arial"/>
                <w:spacing w:val="-3"/>
                <w:sz w:val="24"/>
                <w:szCs w:val="24"/>
                <w:lang w:eastAsia="ru-RU"/>
              </w:rPr>
              <w:t>андагай</w:t>
            </w:r>
            <w:proofErr w:type="spellEnd"/>
          </w:p>
        </w:tc>
        <w:tc>
          <w:tcPr>
            <w:tcW w:w="854" w:type="dxa"/>
            <w:tcBorders>
              <w:top w:val="single" w:sz="4" w:space="0" w:color="auto"/>
              <w:left w:val="single" w:sz="4" w:space="0" w:color="auto"/>
              <w:bottom w:val="single" w:sz="4" w:space="0" w:color="auto"/>
              <w:right w:val="single" w:sz="4" w:space="0" w:color="auto"/>
            </w:tcBorders>
            <w:vAlign w:val="center"/>
            <w:hideMark/>
          </w:tcPr>
          <w:p w:rsidR="006E07AB" w:rsidRPr="006E07AB" w:rsidRDefault="006E07AB" w:rsidP="006E07AB">
            <w:pPr>
              <w:shd w:val="clear" w:color="auto" w:fill="FFFFFF"/>
              <w:spacing w:after="0" w:line="240" w:lineRule="auto"/>
              <w:jc w:val="center"/>
              <w:rPr>
                <w:rFonts w:ascii="Arial" w:eastAsia="Times New Roman" w:hAnsi="Arial" w:cs="Arial"/>
                <w:sz w:val="24"/>
                <w:szCs w:val="24"/>
                <w:lang w:eastAsia="ru-RU"/>
              </w:rPr>
            </w:pPr>
            <w:r w:rsidRPr="006E07AB">
              <w:rPr>
                <w:rFonts w:ascii="Arial" w:eastAsia="Times New Roman" w:hAnsi="Arial" w:cs="Arial"/>
                <w:sz w:val="24"/>
                <w:szCs w:val="24"/>
                <w:lang w:eastAsia="ru-RU"/>
              </w:rPr>
              <w:t>2,8</w:t>
            </w:r>
          </w:p>
        </w:tc>
        <w:tc>
          <w:tcPr>
            <w:tcW w:w="854" w:type="dxa"/>
            <w:tcBorders>
              <w:top w:val="single" w:sz="4" w:space="0" w:color="auto"/>
              <w:left w:val="single" w:sz="4" w:space="0" w:color="auto"/>
              <w:bottom w:val="single" w:sz="4" w:space="0" w:color="auto"/>
              <w:right w:val="single" w:sz="4" w:space="0" w:color="auto"/>
            </w:tcBorders>
            <w:vAlign w:val="center"/>
            <w:hideMark/>
          </w:tcPr>
          <w:p w:rsidR="006E07AB" w:rsidRPr="006E07AB" w:rsidRDefault="006E07AB" w:rsidP="006E07AB">
            <w:pPr>
              <w:shd w:val="clear" w:color="auto" w:fill="FFFFFF"/>
              <w:spacing w:after="0" w:line="240" w:lineRule="auto"/>
              <w:jc w:val="center"/>
              <w:rPr>
                <w:rFonts w:ascii="Arial" w:eastAsia="Times New Roman" w:hAnsi="Arial" w:cs="Arial"/>
                <w:sz w:val="24"/>
                <w:szCs w:val="24"/>
                <w:lang w:eastAsia="ru-RU"/>
              </w:rPr>
            </w:pPr>
            <w:r w:rsidRPr="006E07AB">
              <w:rPr>
                <w:rFonts w:ascii="Arial" w:eastAsia="Times New Roman" w:hAnsi="Arial" w:cs="Arial"/>
                <w:sz w:val="24"/>
                <w:szCs w:val="24"/>
                <w:lang w:eastAsia="ru-RU"/>
              </w:rPr>
              <w:t>3,5</w:t>
            </w:r>
          </w:p>
        </w:tc>
        <w:tc>
          <w:tcPr>
            <w:tcW w:w="854" w:type="dxa"/>
            <w:tcBorders>
              <w:top w:val="single" w:sz="4" w:space="0" w:color="auto"/>
              <w:left w:val="single" w:sz="4" w:space="0" w:color="auto"/>
              <w:bottom w:val="single" w:sz="4" w:space="0" w:color="auto"/>
              <w:right w:val="single" w:sz="4" w:space="0" w:color="auto"/>
            </w:tcBorders>
            <w:vAlign w:val="center"/>
            <w:hideMark/>
          </w:tcPr>
          <w:p w:rsidR="006E07AB" w:rsidRPr="006E07AB" w:rsidRDefault="006E07AB" w:rsidP="006E07AB">
            <w:pPr>
              <w:spacing w:after="0" w:line="240" w:lineRule="auto"/>
              <w:jc w:val="center"/>
              <w:rPr>
                <w:rFonts w:ascii="Arial" w:eastAsia="Times New Roman" w:hAnsi="Arial" w:cs="Arial"/>
                <w:sz w:val="24"/>
                <w:szCs w:val="24"/>
                <w:lang w:eastAsia="ru-RU"/>
              </w:rPr>
            </w:pPr>
            <w:r w:rsidRPr="006E07AB">
              <w:rPr>
                <w:rFonts w:ascii="Arial" w:eastAsia="Times New Roman" w:hAnsi="Arial" w:cs="Arial"/>
                <w:sz w:val="24"/>
                <w:szCs w:val="24"/>
                <w:lang w:eastAsia="ru-RU"/>
              </w:rPr>
              <w:t>4,8</w:t>
            </w:r>
          </w:p>
        </w:tc>
        <w:tc>
          <w:tcPr>
            <w:tcW w:w="854" w:type="dxa"/>
            <w:tcBorders>
              <w:top w:val="single" w:sz="4" w:space="0" w:color="auto"/>
              <w:left w:val="single" w:sz="4" w:space="0" w:color="auto"/>
              <w:bottom w:val="single" w:sz="4" w:space="0" w:color="auto"/>
              <w:right w:val="single" w:sz="4" w:space="0" w:color="auto"/>
            </w:tcBorders>
            <w:vAlign w:val="center"/>
            <w:hideMark/>
          </w:tcPr>
          <w:p w:rsidR="006E07AB" w:rsidRPr="006E07AB" w:rsidRDefault="006E07AB" w:rsidP="006E07AB">
            <w:pPr>
              <w:spacing w:after="0" w:line="240" w:lineRule="auto"/>
              <w:jc w:val="center"/>
              <w:rPr>
                <w:rFonts w:ascii="Arial" w:eastAsia="Times New Roman" w:hAnsi="Arial" w:cs="Arial"/>
                <w:sz w:val="24"/>
                <w:szCs w:val="24"/>
                <w:lang w:eastAsia="ru-RU"/>
              </w:rPr>
            </w:pPr>
            <w:r w:rsidRPr="006E07AB">
              <w:rPr>
                <w:rFonts w:ascii="Arial" w:eastAsia="Times New Roman" w:hAnsi="Arial" w:cs="Arial"/>
                <w:sz w:val="24"/>
                <w:szCs w:val="24"/>
                <w:lang w:eastAsia="ru-RU"/>
              </w:rPr>
              <w:t>0,3</w:t>
            </w:r>
          </w:p>
        </w:tc>
        <w:tc>
          <w:tcPr>
            <w:tcW w:w="854" w:type="dxa"/>
            <w:tcBorders>
              <w:top w:val="single" w:sz="4" w:space="0" w:color="auto"/>
              <w:left w:val="single" w:sz="4" w:space="0" w:color="auto"/>
              <w:bottom w:val="single" w:sz="4" w:space="0" w:color="auto"/>
              <w:right w:val="single" w:sz="4" w:space="0" w:color="auto"/>
            </w:tcBorders>
            <w:vAlign w:val="center"/>
            <w:hideMark/>
          </w:tcPr>
          <w:p w:rsidR="006E07AB" w:rsidRPr="006E07AB" w:rsidRDefault="006E07AB" w:rsidP="006E07AB">
            <w:pPr>
              <w:spacing w:after="0" w:line="240" w:lineRule="auto"/>
              <w:jc w:val="center"/>
              <w:rPr>
                <w:rFonts w:ascii="Arial" w:eastAsia="Times New Roman" w:hAnsi="Arial" w:cs="Arial"/>
                <w:sz w:val="24"/>
                <w:szCs w:val="24"/>
                <w:lang w:eastAsia="ru-RU"/>
              </w:rPr>
            </w:pPr>
            <w:r w:rsidRPr="006E07AB">
              <w:rPr>
                <w:rFonts w:ascii="Arial" w:eastAsia="Times New Roman" w:hAnsi="Arial" w:cs="Arial"/>
                <w:sz w:val="24"/>
                <w:szCs w:val="24"/>
                <w:lang w:eastAsia="ru-RU"/>
              </w:rPr>
              <w:t>0,3</w:t>
            </w:r>
          </w:p>
        </w:tc>
        <w:tc>
          <w:tcPr>
            <w:tcW w:w="854" w:type="dxa"/>
            <w:tcBorders>
              <w:top w:val="single" w:sz="4" w:space="0" w:color="auto"/>
              <w:left w:val="single" w:sz="4" w:space="0" w:color="auto"/>
              <w:bottom w:val="single" w:sz="4" w:space="0" w:color="auto"/>
              <w:right w:val="single" w:sz="4" w:space="0" w:color="auto"/>
            </w:tcBorders>
            <w:vAlign w:val="center"/>
            <w:hideMark/>
          </w:tcPr>
          <w:p w:rsidR="006E07AB" w:rsidRPr="006E07AB" w:rsidRDefault="006E07AB" w:rsidP="006E07AB">
            <w:pPr>
              <w:spacing w:after="0" w:line="240" w:lineRule="auto"/>
              <w:jc w:val="center"/>
              <w:rPr>
                <w:rFonts w:ascii="Arial" w:eastAsia="Times New Roman" w:hAnsi="Arial" w:cs="Arial"/>
                <w:sz w:val="24"/>
                <w:szCs w:val="24"/>
                <w:lang w:eastAsia="ru-RU"/>
              </w:rPr>
            </w:pPr>
            <w:r w:rsidRPr="006E07AB">
              <w:rPr>
                <w:rFonts w:ascii="Arial" w:eastAsia="Times New Roman" w:hAnsi="Arial" w:cs="Arial"/>
                <w:sz w:val="24"/>
                <w:szCs w:val="24"/>
                <w:lang w:eastAsia="ru-RU"/>
              </w:rPr>
              <w:t>0,3</w:t>
            </w:r>
          </w:p>
        </w:tc>
      </w:tr>
      <w:tr w:rsidR="006E07AB" w:rsidRPr="006E07AB" w:rsidTr="006E07AB">
        <w:tc>
          <w:tcPr>
            <w:tcW w:w="508" w:type="dxa"/>
            <w:tcBorders>
              <w:top w:val="single" w:sz="4" w:space="0" w:color="auto"/>
              <w:left w:val="single" w:sz="4" w:space="0" w:color="auto"/>
              <w:bottom w:val="single" w:sz="4" w:space="0" w:color="auto"/>
              <w:right w:val="single" w:sz="4" w:space="0" w:color="auto"/>
            </w:tcBorders>
            <w:hideMark/>
          </w:tcPr>
          <w:p w:rsidR="006E07AB" w:rsidRPr="006E07AB" w:rsidRDefault="006E07AB" w:rsidP="006E07AB">
            <w:pPr>
              <w:spacing w:after="0" w:line="240" w:lineRule="auto"/>
              <w:jc w:val="center"/>
              <w:rPr>
                <w:rFonts w:ascii="Arial" w:eastAsia="Times New Roman" w:hAnsi="Arial" w:cs="Arial"/>
                <w:sz w:val="24"/>
                <w:szCs w:val="24"/>
                <w:lang w:eastAsia="ru-RU"/>
              </w:rPr>
            </w:pPr>
            <w:r w:rsidRPr="006E07AB">
              <w:rPr>
                <w:rFonts w:ascii="Arial" w:eastAsia="Times New Roman" w:hAnsi="Arial" w:cs="Arial"/>
                <w:sz w:val="24"/>
                <w:szCs w:val="24"/>
                <w:lang w:eastAsia="ru-RU"/>
              </w:rPr>
              <w:t>4</w:t>
            </w:r>
          </w:p>
        </w:tc>
        <w:tc>
          <w:tcPr>
            <w:tcW w:w="3995" w:type="dxa"/>
            <w:tcBorders>
              <w:top w:val="single" w:sz="4" w:space="0" w:color="auto"/>
              <w:left w:val="single" w:sz="4" w:space="0" w:color="auto"/>
              <w:bottom w:val="single" w:sz="4" w:space="0" w:color="auto"/>
              <w:right w:val="single" w:sz="4" w:space="0" w:color="auto"/>
            </w:tcBorders>
            <w:hideMark/>
          </w:tcPr>
          <w:p w:rsidR="006E07AB" w:rsidRPr="006E07AB" w:rsidRDefault="006E07AB" w:rsidP="006E07AB">
            <w:pPr>
              <w:shd w:val="clear" w:color="auto" w:fill="FFFFFF"/>
              <w:spacing w:after="0" w:line="240" w:lineRule="auto"/>
              <w:ind w:left="10"/>
              <w:rPr>
                <w:rFonts w:ascii="Arial" w:eastAsia="Times New Roman" w:hAnsi="Arial" w:cs="Arial"/>
                <w:sz w:val="24"/>
                <w:szCs w:val="24"/>
                <w:lang w:eastAsia="ru-RU"/>
              </w:rPr>
            </w:pPr>
            <w:proofErr w:type="spellStart"/>
            <w:r w:rsidRPr="006E07AB">
              <w:rPr>
                <w:rFonts w:ascii="Arial" w:eastAsia="Times New Roman" w:hAnsi="Arial" w:cs="Arial"/>
                <w:spacing w:val="-2"/>
                <w:sz w:val="24"/>
                <w:szCs w:val="24"/>
                <w:lang w:eastAsia="ru-RU"/>
              </w:rPr>
              <w:t>д</w:t>
            </w:r>
            <w:proofErr w:type="gramStart"/>
            <w:r w:rsidRPr="006E07AB">
              <w:rPr>
                <w:rFonts w:ascii="Arial" w:eastAsia="Times New Roman" w:hAnsi="Arial" w:cs="Arial"/>
                <w:spacing w:val="-2"/>
                <w:sz w:val="24"/>
                <w:szCs w:val="24"/>
                <w:lang w:eastAsia="ru-RU"/>
              </w:rPr>
              <w:t>.Ш</w:t>
            </w:r>
            <w:proofErr w:type="gramEnd"/>
            <w:r w:rsidRPr="006E07AB">
              <w:rPr>
                <w:rFonts w:ascii="Arial" w:eastAsia="Times New Roman" w:hAnsi="Arial" w:cs="Arial"/>
                <w:spacing w:val="-2"/>
                <w:sz w:val="24"/>
                <w:szCs w:val="24"/>
                <w:lang w:eastAsia="ru-RU"/>
              </w:rPr>
              <w:t>утхалун</w:t>
            </w:r>
            <w:proofErr w:type="spellEnd"/>
          </w:p>
        </w:tc>
        <w:tc>
          <w:tcPr>
            <w:tcW w:w="854" w:type="dxa"/>
            <w:tcBorders>
              <w:top w:val="single" w:sz="4" w:space="0" w:color="auto"/>
              <w:left w:val="single" w:sz="4" w:space="0" w:color="auto"/>
              <w:bottom w:val="single" w:sz="4" w:space="0" w:color="auto"/>
              <w:right w:val="single" w:sz="4" w:space="0" w:color="auto"/>
            </w:tcBorders>
            <w:vAlign w:val="center"/>
            <w:hideMark/>
          </w:tcPr>
          <w:p w:rsidR="006E07AB" w:rsidRPr="006E07AB" w:rsidRDefault="006E07AB" w:rsidP="006E07AB">
            <w:pPr>
              <w:shd w:val="clear" w:color="auto" w:fill="FFFFFF"/>
              <w:spacing w:after="0" w:line="240" w:lineRule="auto"/>
              <w:jc w:val="center"/>
              <w:rPr>
                <w:rFonts w:ascii="Arial" w:eastAsia="Times New Roman" w:hAnsi="Arial" w:cs="Arial"/>
                <w:sz w:val="24"/>
                <w:szCs w:val="24"/>
                <w:lang w:eastAsia="ru-RU"/>
              </w:rPr>
            </w:pPr>
            <w:r w:rsidRPr="006E07AB">
              <w:rPr>
                <w:rFonts w:ascii="Arial" w:eastAsia="Times New Roman" w:hAnsi="Arial" w:cs="Arial"/>
                <w:sz w:val="24"/>
                <w:szCs w:val="24"/>
                <w:lang w:eastAsia="ru-RU"/>
              </w:rPr>
              <w:t>2,3</w:t>
            </w:r>
          </w:p>
        </w:tc>
        <w:tc>
          <w:tcPr>
            <w:tcW w:w="854" w:type="dxa"/>
            <w:tcBorders>
              <w:top w:val="single" w:sz="4" w:space="0" w:color="auto"/>
              <w:left w:val="single" w:sz="4" w:space="0" w:color="auto"/>
              <w:bottom w:val="single" w:sz="4" w:space="0" w:color="auto"/>
              <w:right w:val="single" w:sz="4" w:space="0" w:color="auto"/>
            </w:tcBorders>
            <w:vAlign w:val="center"/>
            <w:hideMark/>
          </w:tcPr>
          <w:p w:rsidR="006E07AB" w:rsidRPr="006E07AB" w:rsidRDefault="006E07AB" w:rsidP="006E07AB">
            <w:pPr>
              <w:shd w:val="clear" w:color="auto" w:fill="FFFFFF"/>
              <w:spacing w:after="0" w:line="240" w:lineRule="auto"/>
              <w:jc w:val="center"/>
              <w:rPr>
                <w:rFonts w:ascii="Arial" w:eastAsia="Times New Roman" w:hAnsi="Arial" w:cs="Arial"/>
                <w:sz w:val="24"/>
                <w:szCs w:val="24"/>
                <w:lang w:eastAsia="ru-RU"/>
              </w:rPr>
            </w:pPr>
            <w:r w:rsidRPr="006E07AB">
              <w:rPr>
                <w:rFonts w:ascii="Arial" w:eastAsia="Times New Roman" w:hAnsi="Arial" w:cs="Arial"/>
                <w:sz w:val="24"/>
                <w:szCs w:val="24"/>
                <w:lang w:eastAsia="ru-RU"/>
              </w:rPr>
              <w:t>3,3</w:t>
            </w:r>
          </w:p>
        </w:tc>
        <w:tc>
          <w:tcPr>
            <w:tcW w:w="854" w:type="dxa"/>
            <w:tcBorders>
              <w:top w:val="single" w:sz="4" w:space="0" w:color="auto"/>
              <w:left w:val="single" w:sz="4" w:space="0" w:color="auto"/>
              <w:bottom w:val="single" w:sz="4" w:space="0" w:color="auto"/>
              <w:right w:val="single" w:sz="4" w:space="0" w:color="auto"/>
            </w:tcBorders>
            <w:vAlign w:val="center"/>
            <w:hideMark/>
          </w:tcPr>
          <w:p w:rsidR="006E07AB" w:rsidRPr="006E07AB" w:rsidRDefault="006E07AB" w:rsidP="006E07AB">
            <w:pPr>
              <w:spacing w:after="0" w:line="240" w:lineRule="auto"/>
              <w:jc w:val="center"/>
              <w:rPr>
                <w:rFonts w:ascii="Arial" w:eastAsia="Times New Roman" w:hAnsi="Arial" w:cs="Arial"/>
                <w:sz w:val="24"/>
                <w:szCs w:val="24"/>
                <w:lang w:eastAsia="ru-RU"/>
              </w:rPr>
            </w:pPr>
            <w:r w:rsidRPr="006E07AB">
              <w:rPr>
                <w:rFonts w:ascii="Arial" w:eastAsia="Times New Roman" w:hAnsi="Arial" w:cs="Arial"/>
                <w:sz w:val="24"/>
                <w:szCs w:val="24"/>
                <w:lang w:eastAsia="ru-RU"/>
              </w:rPr>
              <w:t>4,5</w:t>
            </w:r>
          </w:p>
        </w:tc>
        <w:tc>
          <w:tcPr>
            <w:tcW w:w="854" w:type="dxa"/>
            <w:tcBorders>
              <w:top w:val="single" w:sz="4" w:space="0" w:color="auto"/>
              <w:left w:val="single" w:sz="4" w:space="0" w:color="auto"/>
              <w:bottom w:val="single" w:sz="4" w:space="0" w:color="auto"/>
              <w:right w:val="single" w:sz="4" w:space="0" w:color="auto"/>
            </w:tcBorders>
            <w:vAlign w:val="center"/>
            <w:hideMark/>
          </w:tcPr>
          <w:p w:rsidR="006E07AB" w:rsidRPr="006E07AB" w:rsidRDefault="006E07AB" w:rsidP="006E07AB">
            <w:pPr>
              <w:spacing w:after="0" w:line="240" w:lineRule="auto"/>
              <w:jc w:val="center"/>
              <w:rPr>
                <w:rFonts w:ascii="Arial" w:eastAsia="Times New Roman" w:hAnsi="Arial" w:cs="Arial"/>
                <w:sz w:val="24"/>
                <w:szCs w:val="24"/>
                <w:lang w:eastAsia="ru-RU"/>
              </w:rPr>
            </w:pPr>
            <w:r w:rsidRPr="006E07AB">
              <w:rPr>
                <w:rFonts w:ascii="Arial" w:eastAsia="Times New Roman" w:hAnsi="Arial" w:cs="Arial"/>
                <w:sz w:val="24"/>
                <w:szCs w:val="24"/>
                <w:lang w:eastAsia="ru-RU"/>
              </w:rPr>
              <w:t>0,3</w:t>
            </w:r>
          </w:p>
        </w:tc>
        <w:tc>
          <w:tcPr>
            <w:tcW w:w="854" w:type="dxa"/>
            <w:tcBorders>
              <w:top w:val="single" w:sz="4" w:space="0" w:color="auto"/>
              <w:left w:val="single" w:sz="4" w:space="0" w:color="auto"/>
              <w:bottom w:val="single" w:sz="4" w:space="0" w:color="auto"/>
              <w:right w:val="single" w:sz="4" w:space="0" w:color="auto"/>
            </w:tcBorders>
            <w:vAlign w:val="center"/>
            <w:hideMark/>
          </w:tcPr>
          <w:p w:rsidR="006E07AB" w:rsidRPr="006E07AB" w:rsidRDefault="006E07AB" w:rsidP="006E07AB">
            <w:pPr>
              <w:spacing w:after="0" w:line="240" w:lineRule="auto"/>
              <w:jc w:val="center"/>
              <w:rPr>
                <w:rFonts w:ascii="Arial" w:eastAsia="Times New Roman" w:hAnsi="Arial" w:cs="Arial"/>
                <w:sz w:val="24"/>
                <w:szCs w:val="24"/>
                <w:lang w:eastAsia="ru-RU"/>
              </w:rPr>
            </w:pPr>
            <w:r w:rsidRPr="006E07AB">
              <w:rPr>
                <w:rFonts w:ascii="Arial" w:eastAsia="Times New Roman" w:hAnsi="Arial" w:cs="Arial"/>
                <w:sz w:val="24"/>
                <w:szCs w:val="24"/>
                <w:lang w:eastAsia="ru-RU"/>
              </w:rPr>
              <w:t>0,3</w:t>
            </w:r>
          </w:p>
        </w:tc>
        <w:tc>
          <w:tcPr>
            <w:tcW w:w="854" w:type="dxa"/>
            <w:tcBorders>
              <w:top w:val="single" w:sz="4" w:space="0" w:color="auto"/>
              <w:left w:val="single" w:sz="4" w:space="0" w:color="auto"/>
              <w:bottom w:val="single" w:sz="4" w:space="0" w:color="auto"/>
              <w:right w:val="single" w:sz="4" w:space="0" w:color="auto"/>
            </w:tcBorders>
            <w:vAlign w:val="center"/>
            <w:hideMark/>
          </w:tcPr>
          <w:p w:rsidR="006E07AB" w:rsidRPr="006E07AB" w:rsidRDefault="006E07AB" w:rsidP="006E07AB">
            <w:pPr>
              <w:spacing w:after="0" w:line="240" w:lineRule="auto"/>
              <w:jc w:val="center"/>
              <w:rPr>
                <w:rFonts w:ascii="Arial" w:eastAsia="Times New Roman" w:hAnsi="Arial" w:cs="Arial"/>
                <w:sz w:val="24"/>
                <w:szCs w:val="24"/>
                <w:lang w:eastAsia="ru-RU"/>
              </w:rPr>
            </w:pPr>
            <w:r w:rsidRPr="006E07AB">
              <w:rPr>
                <w:rFonts w:ascii="Arial" w:eastAsia="Times New Roman" w:hAnsi="Arial" w:cs="Arial"/>
                <w:sz w:val="24"/>
                <w:szCs w:val="24"/>
                <w:lang w:eastAsia="ru-RU"/>
              </w:rPr>
              <w:t>0,3</w:t>
            </w:r>
          </w:p>
        </w:tc>
      </w:tr>
      <w:tr w:rsidR="006E07AB" w:rsidRPr="006E07AB" w:rsidTr="006E07AB">
        <w:tc>
          <w:tcPr>
            <w:tcW w:w="508" w:type="dxa"/>
            <w:tcBorders>
              <w:top w:val="single" w:sz="4" w:space="0" w:color="auto"/>
              <w:left w:val="single" w:sz="4" w:space="0" w:color="auto"/>
              <w:bottom w:val="single" w:sz="4" w:space="0" w:color="auto"/>
              <w:right w:val="single" w:sz="4" w:space="0" w:color="auto"/>
            </w:tcBorders>
            <w:hideMark/>
          </w:tcPr>
          <w:p w:rsidR="006E07AB" w:rsidRPr="006E07AB" w:rsidRDefault="006E07AB" w:rsidP="006E07AB">
            <w:pPr>
              <w:spacing w:after="0" w:line="240" w:lineRule="auto"/>
              <w:jc w:val="center"/>
              <w:rPr>
                <w:rFonts w:ascii="Arial" w:eastAsia="Times New Roman" w:hAnsi="Arial" w:cs="Arial"/>
                <w:sz w:val="24"/>
                <w:szCs w:val="24"/>
                <w:lang w:eastAsia="ru-RU"/>
              </w:rPr>
            </w:pPr>
            <w:r w:rsidRPr="006E07AB">
              <w:rPr>
                <w:rFonts w:ascii="Arial" w:eastAsia="Times New Roman" w:hAnsi="Arial" w:cs="Arial"/>
                <w:sz w:val="24"/>
                <w:szCs w:val="24"/>
                <w:lang w:eastAsia="ru-RU"/>
              </w:rPr>
              <w:t>5</w:t>
            </w:r>
          </w:p>
        </w:tc>
        <w:tc>
          <w:tcPr>
            <w:tcW w:w="3995" w:type="dxa"/>
            <w:tcBorders>
              <w:top w:val="single" w:sz="4" w:space="0" w:color="auto"/>
              <w:left w:val="single" w:sz="4" w:space="0" w:color="auto"/>
              <w:bottom w:val="single" w:sz="4" w:space="0" w:color="auto"/>
              <w:right w:val="single" w:sz="4" w:space="0" w:color="auto"/>
            </w:tcBorders>
            <w:hideMark/>
          </w:tcPr>
          <w:p w:rsidR="006E07AB" w:rsidRPr="006E07AB" w:rsidRDefault="006E07AB" w:rsidP="006E07AB">
            <w:pPr>
              <w:shd w:val="clear" w:color="auto" w:fill="FFFFFF"/>
              <w:spacing w:after="0" w:line="278" w:lineRule="exact"/>
              <w:ind w:right="701"/>
              <w:rPr>
                <w:rFonts w:ascii="Arial" w:eastAsia="Times New Roman" w:hAnsi="Arial" w:cs="Arial"/>
                <w:sz w:val="24"/>
                <w:szCs w:val="24"/>
                <w:lang w:eastAsia="ru-RU"/>
              </w:rPr>
            </w:pPr>
            <w:proofErr w:type="spellStart"/>
            <w:r w:rsidRPr="006E07AB">
              <w:rPr>
                <w:rFonts w:ascii="Arial" w:eastAsia="Times New Roman" w:hAnsi="Arial" w:cs="Arial"/>
                <w:spacing w:val="-2"/>
                <w:sz w:val="24"/>
                <w:szCs w:val="24"/>
                <w:lang w:eastAsia="ru-RU"/>
              </w:rPr>
              <w:t>д</w:t>
            </w:r>
            <w:proofErr w:type="gramStart"/>
            <w:r w:rsidRPr="006E07AB">
              <w:rPr>
                <w:rFonts w:ascii="Arial" w:eastAsia="Times New Roman" w:hAnsi="Arial" w:cs="Arial"/>
                <w:spacing w:val="-2"/>
                <w:sz w:val="24"/>
                <w:szCs w:val="24"/>
                <w:lang w:eastAsia="ru-RU"/>
              </w:rPr>
              <w:t>.К</w:t>
            </w:r>
            <w:proofErr w:type="gramEnd"/>
            <w:r w:rsidRPr="006E07AB">
              <w:rPr>
                <w:rFonts w:ascii="Arial" w:eastAsia="Times New Roman" w:hAnsi="Arial" w:cs="Arial"/>
                <w:spacing w:val="-2"/>
                <w:sz w:val="24"/>
                <w:szCs w:val="24"/>
                <w:lang w:eastAsia="ru-RU"/>
              </w:rPr>
              <w:t>айзеран</w:t>
            </w:r>
            <w:proofErr w:type="spellEnd"/>
          </w:p>
        </w:tc>
        <w:tc>
          <w:tcPr>
            <w:tcW w:w="854" w:type="dxa"/>
            <w:tcBorders>
              <w:top w:val="single" w:sz="4" w:space="0" w:color="auto"/>
              <w:left w:val="single" w:sz="4" w:space="0" w:color="auto"/>
              <w:bottom w:val="single" w:sz="4" w:space="0" w:color="auto"/>
              <w:right w:val="single" w:sz="4" w:space="0" w:color="auto"/>
            </w:tcBorders>
            <w:vAlign w:val="center"/>
            <w:hideMark/>
          </w:tcPr>
          <w:p w:rsidR="006E07AB" w:rsidRPr="006E07AB" w:rsidRDefault="006E07AB" w:rsidP="006E07AB">
            <w:pPr>
              <w:shd w:val="clear" w:color="auto" w:fill="FFFFFF"/>
              <w:spacing w:after="0" w:line="240" w:lineRule="auto"/>
              <w:jc w:val="center"/>
              <w:rPr>
                <w:rFonts w:ascii="Arial" w:eastAsia="Times New Roman" w:hAnsi="Arial" w:cs="Arial"/>
                <w:sz w:val="24"/>
                <w:szCs w:val="24"/>
                <w:lang w:eastAsia="ru-RU"/>
              </w:rPr>
            </w:pPr>
            <w:r w:rsidRPr="006E07AB">
              <w:rPr>
                <w:rFonts w:ascii="Arial" w:eastAsia="Times New Roman" w:hAnsi="Arial" w:cs="Arial"/>
                <w:sz w:val="24"/>
                <w:szCs w:val="24"/>
                <w:lang w:eastAsia="ru-RU"/>
              </w:rPr>
              <w:t>-</w:t>
            </w:r>
          </w:p>
        </w:tc>
        <w:tc>
          <w:tcPr>
            <w:tcW w:w="854" w:type="dxa"/>
            <w:tcBorders>
              <w:top w:val="single" w:sz="4" w:space="0" w:color="auto"/>
              <w:left w:val="single" w:sz="4" w:space="0" w:color="auto"/>
              <w:bottom w:val="single" w:sz="4" w:space="0" w:color="auto"/>
              <w:right w:val="single" w:sz="4" w:space="0" w:color="auto"/>
            </w:tcBorders>
            <w:vAlign w:val="center"/>
            <w:hideMark/>
          </w:tcPr>
          <w:p w:rsidR="006E07AB" w:rsidRPr="006E07AB" w:rsidRDefault="006E07AB" w:rsidP="006E07AB">
            <w:pPr>
              <w:shd w:val="clear" w:color="auto" w:fill="FFFFFF"/>
              <w:spacing w:after="0" w:line="240" w:lineRule="auto"/>
              <w:jc w:val="center"/>
              <w:rPr>
                <w:rFonts w:ascii="Arial" w:eastAsia="Times New Roman" w:hAnsi="Arial" w:cs="Arial"/>
                <w:sz w:val="24"/>
                <w:szCs w:val="24"/>
                <w:lang w:eastAsia="ru-RU"/>
              </w:rPr>
            </w:pPr>
            <w:r w:rsidRPr="006E07AB">
              <w:rPr>
                <w:rFonts w:ascii="Arial" w:eastAsia="Times New Roman" w:hAnsi="Arial" w:cs="Arial"/>
                <w:sz w:val="24"/>
                <w:szCs w:val="24"/>
                <w:lang w:eastAsia="ru-RU"/>
              </w:rPr>
              <w:t>-</w:t>
            </w:r>
          </w:p>
        </w:tc>
        <w:tc>
          <w:tcPr>
            <w:tcW w:w="854" w:type="dxa"/>
            <w:tcBorders>
              <w:top w:val="single" w:sz="4" w:space="0" w:color="auto"/>
              <w:left w:val="single" w:sz="4" w:space="0" w:color="auto"/>
              <w:bottom w:val="single" w:sz="4" w:space="0" w:color="auto"/>
              <w:right w:val="single" w:sz="4" w:space="0" w:color="auto"/>
            </w:tcBorders>
            <w:vAlign w:val="center"/>
            <w:hideMark/>
          </w:tcPr>
          <w:p w:rsidR="006E07AB" w:rsidRPr="006E07AB" w:rsidRDefault="006E07AB" w:rsidP="006E07AB">
            <w:pPr>
              <w:shd w:val="clear" w:color="auto" w:fill="FFFFFF"/>
              <w:spacing w:after="0" w:line="240" w:lineRule="auto"/>
              <w:jc w:val="center"/>
              <w:rPr>
                <w:rFonts w:ascii="Arial" w:eastAsia="Times New Roman" w:hAnsi="Arial" w:cs="Arial"/>
                <w:sz w:val="24"/>
                <w:szCs w:val="24"/>
                <w:lang w:eastAsia="ru-RU"/>
              </w:rPr>
            </w:pPr>
            <w:r w:rsidRPr="006E07AB">
              <w:rPr>
                <w:rFonts w:ascii="Arial" w:eastAsia="Times New Roman" w:hAnsi="Arial" w:cs="Arial"/>
                <w:sz w:val="24"/>
                <w:szCs w:val="24"/>
                <w:lang w:eastAsia="ru-RU"/>
              </w:rPr>
              <w:t>-</w:t>
            </w:r>
          </w:p>
        </w:tc>
        <w:tc>
          <w:tcPr>
            <w:tcW w:w="854" w:type="dxa"/>
            <w:tcBorders>
              <w:top w:val="single" w:sz="4" w:space="0" w:color="auto"/>
              <w:left w:val="single" w:sz="4" w:space="0" w:color="auto"/>
              <w:bottom w:val="single" w:sz="4" w:space="0" w:color="auto"/>
              <w:right w:val="single" w:sz="4" w:space="0" w:color="auto"/>
            </w:tcBorders>
            <w:vAlign w:val="center"/>
            <w:hideMark/>
          </w:tcPr>
          <w:p w:rsidR="006E07AB" w:rsidRPr="006E07AB" w:rsidRDefault="006E07AB" w:rsidP="006E07AB">
            <w:pPr>
              <w:shd w:val="clear" w:color="auto" w:fill="FFFFFF"/>
              <w:spacing w:after="0" w:line="240" w:lineRule="auto"/>
              <w:jc w:val="center"/>
              <w:rPr>
                <w:rFonts w:ascii="Arial" w:eastAsia="Times New Roman" w:hAnsi="Arial" w:cs="Arial"/>
                <w:sz w:val="24"/>
                <w:szCs w:val="24"/>
                <w:lang w:eastAsia="ru-RU"/>
              </w:rPr>
            </w:pPr>
            <w:r w:rsidRPr="006E07AB">
              <w:rPr>
                <w:rFonts w:ascii="Arial" w:eastAsia="Times New Roman" w:hAnsi="Arial" w:cs="Arial"/>
                <w:sz w:val="24"/>
                <w:szCs w:val="24"/>
                <w:lang w:eastAsia="ru-RU"/>
              </w:rPr>
              <w:t>-</w:t>
            </w:r>
          </w:p>
        </w:tc>
        <w:tc>
          <w:tcPr>
            <w:tcW w:w="854" w:type="dxa"/>
            <w:tcBorders>
              <w:top w:val="single" w:sz="4" w:space="0" w:color="auto"/>
              <w:left w:val="single" w:sz="4" w:space="0" w:color="auto"/>
              <w:bottom w:val="single" w:sz="4" w:space="0" w:color="auto"/>
              <w:right w:val="single" w:sz="4" w:space="0" w:color="auto"/>
            </w:tcBorders>
            <w:vAlign w:val="center"/>
            <w:hideMark/>
          </w:tcPr>
          <w:p w:rsidR="006E07AB" w:rsidRPr="006E07AB" w:rsidRDefault="006E07AB" w:rsidP="006E07AB">
            <w:pPr>
              <w:shd w:val="clear" w:color="auto" w:fill="FFFFFF"/>
              <w:spacing w:after="0" w:line="240" w:lineRule="auto"/>
              <w:jc w:val="center"/>
              <w:rPr>
                <w:rFonts w:ascii="Arial" w:eastAsia="Times New Roman" w:hAnsi="Arial" w:cs="Arial"/>
                <w:sz w:val="24"/>
                <w:szCs w:val="24"/>
                <w:lang w:eastAsia="ru-RU"/>
              </w:rPr>
            </w:pPr>
            <w:r w:rsidRPr="006E07AB">
              <w:rPr>
                <w:rFonts w:ascii="Arial" w:eastAsia="Times New Roman" w:hAnsi="Arial" w:cs="Arial"/>
                <w:sz w:val="24"/>
                <w:szCs w:val="24"/>
                <w:lang w:eastAsia="ru-RU"/>
              </w:rPr>
              <w:t>-</w:t>
            </w:r>
          </w:p>
        </w:tc>
        <w:tc>
          <w:tcPr>
            <w:tcW w:w="854" w:type="dxa"/>
            <w:tcBorders>
              <w:top w:val="single" w:sz="4" w:space="0" w:color="auto"/>
              <w:left w:val="single" w:sz="4" w:space="0" w:color="auto"/>
              <w:bottom w:val="single" w:sz="4" w:space="0" w:color="auto"/>
              <w:right w:val="single" w:sz="4" w:space="0" w:color="auto"/>
            </w:tcBorders>
            <w:vAlign w:val="center"/>
            <w:hideMark/>
          </w:tcPr>
          <w:p w:rsidR="006E07AB" w:rsidRPr="006E07AB" w:rsidRDefault="006E07AB" w:rsidP="006E07AB">
            <w:pPr>
              <w:shd w:val="clear" w:color="auto" w:fill="FFFFFF"/>
              <w:spacing w:after="0" w:line="240" w:lineRule="auto"/>
              <w:jc w:val="center"/>
              <w:rPr>
                <w:rFonts w:ascii="Arial" w:eastAsia="Times New Roman" w:hAnsi="Arial" w:cs="Arial"/>
                <w:sz w:val="24"/>
                <w:szCs w:val="24"/>
                <w:lang w:eastAsia="ru-RU"/>
              </w:rPr>
            </w:pPr>
            <w:r w:rsidRPr="006E07AB">
              <w:rPr>
                <w:rFonts w:ascii="Arial" w:eastAsia="Times New Roman" w:hAnsi="Arial" w:cs="Arial"/>
                <w:sz w:val="24"/>
                <w:szCs w:val="24"/>
                <w:lang w:eastAsia="ru-RU"/>
              </w:rPr>
              <w:t>-</w:t>
            </w:r>
          </w:p>
        </w:tc>
      </w:tr>
      <w:tr w:rsidR="006E07AB" w:rsidRPr="006E07AB" w:rsidTr="006E07AB">
        <w:tc>
          <w:tcPr>
            <w:tcW w:w="508" w:type="dxa"/>
            <w:tcBorders>
              <w:top w:val="single" w:sz="4" w:space="0" w:color="auto"/>
              <w:left w:val="single" w:sz="4" w:space="0" w:color="auto"/>
              <w:bottom w:val="single" w:sz="4" w:space="0" w:color="auto"/>
              <w:right w:val="single" w:sz="4" w:space="0" w:color="auto"/>
            </w:tcBorders>
            <w:hideMark/>
          </w:tcPr>
          <w:p w:rsidR="006E07AB" w:rsidRPr="006E07AB" w:rsidRDefault="006E07AB" w:rsidP="006E07AB">
            <w:pPr>
              <w:spacing w:after="0" w:line="240" w:lineRule="auto"/>
              <w:jc w:val="center"/>
              <w:rPr>
                <w:rFonts w:ascii="Arial" w:eastAsia="Times New Roman" w:hAnsi="Arial" w:cs="Arial"/>
                <w:sz w:val="24"/>
                <w:szCs w:val="24"/>
                <w:lang w:eastAsia="ru-RU"/>
              </w:rPr>
            </w:pPr>
            <w:r w:rsidRPr="006E07AB">
              <w:rPr>
                <w:rFonts w:ascii="Arial" w:eastAsia="Times New Roman" w:hAnsi="Arial" w:cs="Arial"/>
                <w:sz w:val="24"/>
                <w:szCs w:val="24"/>
                <w:lang w:eastAsia="ru-RU"/>
              </w:rPr>
              <w:t>6</w:t>
            </w:r>
          </w:p>
        </w:tc>
        <w:tc>
          <w:tcPr>
            <w:tcW w:w="3995" w:type="dxa"/>
            <w:tcBorders>
              <w:top w:val="single" w:sz="4" w:space="0" w:color="auto"/>
              <w:left w:val="single" w:sz="4" w:space="0" w:color="auto"/>
              <w:bottom w:val="single" w:sz="4" w:space="0" w:color="auto"/>
              <w:right w:val="single" w:sz="4" w:space="0" w:color="auto"/>
            </w:tcBorders>
            <w:hideMark/>
          </w:tcPr>
          <w:p w:rsidR="006E07AB" w:rsidRPr="006E07AB" w:rsidRDefault="006E07AB" w:rsidP="006E07AB">
            <w:pPr>
              <w:shd w:val="clear" w:color="auto" w:fill="FFFFFF"/>
              <w:spacing w:after="0" w:line="269" w:lineRule="exact"/>
              <w:ind w:left="10" w:right="29" w:firstLine="58"/>
              <w:rPr>
                <w:rFonts w:ascii="Arial" w:eastAsia="Times New Roman" w:hAnsi="Arial" w:cs="Arial"/>
                <w:sz w:val="24"/>
                <w:szCs w:val="24"/>
                <w:lang w:eastAsia="ru-RU"/>
              </w:rPr>
            </w:pPr>
            <w:proofErr w:type="spellStart"/>
            <w:r w:rsidRPr="006E07AB">
              <w:rPr>
                <w:rFonts w:ascii="Arial" w:eastAsia="Times New Roman" w:hAnsi="Arial" w:cs="Arial"/>
                <w:spacing w:val="-2"/>
                <w:sz w:val="24"/>
                <w:szCs w:val="24"/>
                <w:lang w:eastAsia="ru-RU"/>
              </w:rPr>
              <w:t>д</w:t>
            </w:r>
            <w:proofErr w:type="gramStart"/>
            <w:r w:rsidRPr="006E07AB">
              <w:rPr>
                <w:rFonts w:ascii="Arial" w:eastAsia="Times New Roman" w:hAnsi="Arial" w:cs="Arial"/>
                <w:spacing w:val="-2"/>
                <w:sz w:val="24"/>
                <w:szCs w:val="24"/>
                <w:lang w:eastAsia="ru-RU"/>
              </w:rPr>
              <w:t>.Д</w:t>
            </w:r>
            <w:proofErr w:type="gramEnd"/>
            <w:r w:rsidRPr="006E07AB">
              <w:rPr>
                <w:rFonts w:ascii="Arial" w:eastAsia="Times New Roman" w:hAnsi="Arial" w:cs="Arial"/>
                <w:spacing w:val="-2"/>
                <w:sz w:val="24"/>
                <w:szCs w:val="24"/>
                <w:lang w:eastAsia="ru-RU"/>
              </w:rPr>
              <w:t>уховщина</w:t>
            </w:r>
            <w:proofErr w:type="spellEnd"/>
          </w:p>
        </w:tc>
        <w:tc>
          <w:tcPr>
            <w:tcW w:w="854" w:type="dxa"/>
            <w:tcBorders>
              <w:top w:val="single" w:sz="4" w:space="0" w:color="auto"/>
              <w:left w:val="single" w:sz="4" w:space="0" w:color="auto"/>
              <w:bottom w:val="single" w:sz="4" w:space="0" w:color="auto"/>
              <w:right w:val="single" w:sz="4" w:space="0" w:color="auto"/>
            </w:tcBorders>
            <w:vAlign w:val="center"/>
            <w:hideMark/>
          </w:tcPr>
          <w:p w:rsidR="006E07AB" w:rsidRPr="006E07AB" w:rsidRDefault="006E07AB" w:rsidP="006E07AB">
            <w:pPr>
              <w:shd w:val="clear" w:color="auto" w:fill="FFFFFF"/>
              <w:spacing w:after="0" w:line="240" w:lineRule="auto"/>
              <w:jc w:val="center"/>
              <w:rPr>
                <w:rFonts w:ascii="Arial" w:eastAsia="Times New Roman" w:hAnsi="Arial" w:cs="Arial"/>
                <w:sz w:val="24"/>
                <w:szCs w:val="24"/>
                <w:lang w:eastAsia="ru-RU"/>
              </w:rPr>
            </w:pPr>
            <w:r w:rsidRPr="006E07AB">
              <w:rPr>
                <w:rFonts w:ascii="Arial" w:eastAsia="Times New Roman" w:hAnsi="Arial" w:cs="Arial"/>
                <w:sz w:val="24"/>
                <w:szCs w:val="24"/>
                <w:lang w:eastAsia="ru-RU"/>
              </w:rPr>
              <w:t>-</w:t>
            </w:r>
          </w:p>
        </w:tc>
        <w:tc>
          <w:tcPr>
            <w:tcW w:w="854" w:type="dxa"/>
            <w:tcBorders>
              <w:top w:val="single" w:sz="4" w:space="0" w:color="auto"/>
              <w:left w:val="single" w:sz="4" w:space="0" w:color="auto"/>
              <w:bottom w:val="single" w:sz="4" w:space="0" w:color="auto"/>
              <w:right w:val="single" w:sz="4" w:space="0" w:color="auto"/>
            </w:tcBorders>
            <w:vAlign w:val="center"/>
            <w:hideMark/>
          </w:tcPr>
          <w:p w:rsidR="006E07AB" w:rsidRPr="006E07AB" w:rsidRDefault="006E07AB" w:rsidP="006E07AB">
            <w:pPr>
              <w:shd w:val="clear" w:color="auto" w:fill="FFFFFF"/>
              <w:spacing w:after="0" w:line="240" w:lineRule="auto"/>
              <w:jc w:val="center"/>
              <w:rPr>
                <w:rFonts w:ascii="Arial" w:eastAsia="Times New Roman" w:hAnsi="Arial" w:cs="Arial"/>
                <w:sz w:val="24"/>
                <w:szCs w:val="24"/>
                <w:lang w:eastAsia="ru-RU"/>
              </w:rPr>
            </w:pPr>
            <w:r w:rsidRPr="006E07AB">
              <w:rPr>
                <w:rFonts w:ascii="Arial" w:eastAsia="Times New Roman" w:hAnsi="Arial" w:cs="Arial"/>
                <w:sz w:val="24"/>
                <w:szCs w:val="24"/>
                <w:lang w:eastAsia="ru-RU"/>
              </w:rPr>
              <w:t>-</w:t>
            </w:r>
          </w:p>
        </w:tc>
        <w:tc>
          <w:tcPr>
            <w:tcW w:w="854" w:type="dxa"/>
            <w:tcBorders>
              <w:top w:val="single" w:sz="4" w:space="0" w:color="auto"/>
              <w:left w:val="single" w:sz="4" w:space="0" w:color="auto"/>
              <w:bottom w:val="single" w:sz="4" w:space="0" w:color="auto"/>
              <w:right w:val="single" w:sz="4" w:space="0" w:color="auto"/>
            </w:tcBorders>
            <w:vAlign w:val="center"/>
            <w:hideMark/>
          </w:tcPr>
          <w:p w:rsidR="006E07AB" w:rsidRPr="006E07AB" w:rsidRDefault="006E07AB" w:rsidP="006E07AB">
            <w:pPr>
              <w:shd w:val="clear" w:color="auto" w:fill="FFFFFF"/>
              <w:spacing w:after="0" w:line="240" w:lineRule="auto"/>
              <w:jc w:val="center"/>
              <w:rPr>
                <w:rFonts w:ascii="Arial" w:eastAsia="Times New Roman" w:hAnsi="Arial" w:cs="Arial"/>
                <w:sz w:val="24"/>
                <w:szCs w:val="24"/>
                <w:lang w:eastAsia="ru-RU"/>
              </w:rPr>
            </w:pPr>
            <w:r w:rsidRPr="006E07AB">
              <w:rPr>
                <w:rFonts w:ascii="Arial" w:eastAsia="Times New Roman" w:hAnsi="Arial" w:cs="Arial"/>
                <w:sz w:val="24"/>
                <w:szCs w:val="24"/>
                <w:lang w:eastAsia="ru-RU"/>
              </w:rPr>
              <w:t>-</w:t>
            </w:r>
          </w:p>
        </w:tc>
        <w:tc>
          <w:tcPr>
            <w:tcW w:w="854" w:type="dxa"/>
            <w:tcBorders>
              <w:top w:val="single" w:sz="4" w:space="0" w:color="auto"/>
              <w:left w:val="single" w:sz="4" w:space="0" w:color="auto"/>
              <w:bottom w:val="single" w:sz="4" w:space="0" w:color="auto"/>
              <w:right w:val="single" w:sz="4" w:space="0" w:color="auto"/>
            </w:tcBorders>
            <w:vAlign w:val="center"/>
            <w:hideMark/>
          </w:tcPr>
          <w:p w:rsidR="006E07AB" w:rsidRPr="006E07AB" w:rsidRDefault="006E07AB" w:rsidP="006E07AB">
            <w:pPr>
              <w:shd w:val="clear" w:color="auto" w:fill="FFFFFF"/>
              <w:spacing w:after="0" w:line="240" w:lineRule="auto"/>
              <w:jc w:val="center"/>
              <w:rPr>
                <w:rFonts w:ascii="Arial" w:eastAsia="Times New Roman" w:hAnsi="Arial" w:cs="Arial"/>
                <w:sz w:val="24"/>
                <w:szCs w:val="24"/>
                <w:lang w:eastAsia="ru-RU"/>
              </w:rPr>
            </w:pPr>
            <w:r w:rsidRPr="006E07AB">
              <w:rPr>
                <w:rFonts w:ascii="Arial" w:eastAsia="Times New Roman" w:hAnsi="Arial" w:cs="Arial"/>
                <w:sz w:val="24"/>
                <w:szCs w:val="24"/>
                <w:lang w:eastAsia="ru-RU"/>
              </w:rPr>
              <w:t>-</w:t>
            </w:r>
          </w:p>
        </w:tc>
        <w:tc>
          <w:tcPr>
            <w:tcW w:w="854" w:type="dxa"/>
            <w:tcBorders>
              <w:top w:val="single" w:sz="4" w:space="0" w:color="auto"/>
              <w:left w:val="single" w:sz="4" w:space="0" w:color="auto"/>
              <w:bottom w:val="single" w:sz="4" w:space="0" w:color="auto"/>
              <w:right w:val="single" w:sz="4" w:space="0" w:color="auto"/>
            </w:tcBorders>
            <w:vAlign w:val="center"/>
            <w:hideMark/>
          </w:tcPr>
          <w:p w:rsidR="006E07AB" w:rsidRPr="006E07AB" w:rsidRDefault="006E07AB" w:rsidP="006E07AB">
            <w:pPr>
              <w:shd w:val="clear" w:color="auto" w:fill="FFFFFF"/>
              <w:spacing w:after="0" w:line="240" w:lineRule="auto"/>
              <w:jc w:val="center"/>
              <w:rPr>
                <w:rFonts w:ascii="Arial" w:eastAsia="Times New Roman" w:hAnsi="Arial" w:cs="Arial"/>
                <w:sz w:val="24"/>
                <w:szCs w:val="24"/>
                <w:lang w:eastAsia="ru-RU"/>
              </w:rPr>
            </w:pPr>
            <w:r w:rsidRPr="006E07AB">
              <w:rPr>
                <w:rFonts w:ascii="Arial" w:eastAsia="Times New Roman" w:hAnsi="Arial" w:cs="Arial"/>
                <w:sz w:val="24"/>
                <w:szCs w:val="24"/>
                <w:lang w:eastAsia="ru-RU"/>
              </w:rPr>
              <w:t>-</w:t>
            </w:r>
          </w:p>
        </w:tc>
        <w:tc>
          <w:tcPr>
            <w:tcW w:w="854" w:type="dxa"/>
            <w:tcBorders>
              <w:top w:val="single" w:sz="4" w:space="0" w:color="auto"/>
              <w:left w:val="single" w:sz="4" w:space="0" w:color="auto"/>
              <w:bottom w:val="single" w:sz="4" w:space="0" w:color="auto"/>
              <w:right w:val="single" w:sz="4" w:space="0" w:color="auto"/>
            </w:tcBorders>
            <w:vAlign w:val="center"/>
            <w:hideMark/>
          </w:tcPr>
          <w:p w:rsidR="006E07AB" w:rsidRPr="006E07AB" w:rsidRDefault="006E07AB" w:rsidP="006E07AB">
            <w:pPr>
              <w:shd w:val="clear" w:color="auto" w:fill="FFFFFF"/>
              <w:spacing w:after="0" w:line="240" w:lineRule="auto"/>
              <w:jc w:val="center"/>
              <w:rPr>
                <w:rFonts w:ascii="Arial" w:eastAsia="Times New Roman" w:hAnsi="Arial" w:cs="Arial"/>
                <w:sz w:val="24"/>
                <w:szCs w:val="24"/>
                <w:lang w:eastAsia="ru-RU"/>
              </w:rPr>
            </w:pPr>
            <w:r w:rsidRPr="006E07AB">
              <w:rPr>
                <w:rFonts w:ascii="Arial" w:eastAsia="Times New Roman" w:hAnsi="Arial" w:cs="Arial"/>
                <w:sz w:val="24"/>
                <w:szCs w:val="24"/>
                <w:lang w:eastAsia="ru-RU"/>
              </w:rPr>
              <w:t>-</w:t>
            </w:r>
          </w:p>
        </w:tc>
      </w:tr>
      <w:tr w:rsidR="006E07AB" w:rsidRPr="006E07AB" w:rsidTr="006E07AB">
        <w:tc>
          <w:tcPr>
            <w:tcW w:w="508" w:type="dxa"/>
            <w:tcBorders>
              <w:top w:val="single" w:sz="4" w:space="0" w:color="auto"/>
              <w:left w:val="single" w:sz="4" w:space="0" w:color="auto"/>
              <w:bottom w:val="single" w:sz="4" w:space="0" w:color="auto"/>
              <w:right w:val="single" w:sz="4" w:space="0" w:color="auto"/>
            </w:tcBorders>
            <w:hideMark/>
          </w:tcPr>
          <w:p w:rsidR="006E07AB" w:rsidRPr="006E07AB" w:rsidRDefault="006E07AB" w:rsidP="006E07AB">
            <w:pPr>
              <w:spacing w:after="0" w:line="240" w:lineRule="auto"/>
              <w:jc w:val="center"/>
              <w:rPr>
                <w:rFonts w:ascii="Arial" w:eastAsia="Times New Roman" w:hAnsi="Arial" w:cs="Arial"/>
                <w:sz w:val="24"/>
                <w:szCs w:val="24"/>
                <w:lang w:eastAsia="ru-RU"/>
              </w:rPr>
            </w:pPr>
            <w:r w:rsidRPr="006E07AB">
              <w:rPr>
                <w:rFonts w:ascii="Arial" w:eastAsia="Times New Roman" w:hAnsi="Arial" w:cs="Arial"/>
                <w:sz w:val="24"/>
                <w:szCs w:val="24"/>
                <w:lang w:eastAsia="ru-RU"/>
              </w:rPr>
              <w:t>7</w:t>
            </w:r>
          </w:p>
        </w:tc>
        <w:tc>
          <w:tcPr>
            <w:tcW w:w="3995" w:type="dxa"/>
            <w:tcBorders>
              <w:top w:val="single" w:sz="4" w:space="0" w:color="auto"/>
              <w:left w:val="single" w:sz="4" w:space="0" w:color="auto"/>
              <w:bottom w:val="single" w:sz="4" w:space="0" w:color="auto"/>
              <w:right w:val="single" w:sz="4" w:space="0" w:color="auto"/>
            </w:tcBorders>
            <w:hideMark/>
          </w:tcPr>
          <w:p w:rsidR="006E07AB" w:rsidRPr="006E07AB" w:rsidRDefault="006E07AB" w:rsidP="006E07AB">
            <w:pPr>
              <w:shd w:val="clear" w:color="auto" w:fill="FFFFFF"/>
              <w:spacing w:after="0" w:line="240" w:lineRule="auto"/>
              <w:rPr>
                <w:rFonts w:ascii="Arial" w:eastAsia="Times New Roman" w:hAnsi="Arial" w:cs="Arial"/>
                <w:sz w:val="24"/>
                <w:szCs w:val="24"/>
                <w:lang w:eastAsia="ru-RU"/>
              </w:rPr>
            </w:pPr>
            <w:r w:rsidRPr="006E07AB">
              <w:rPr>
                <w:rFonts w:ascii="Arial" w:eastAsia="Times New Roman" w:hAnsi="Arial" w:cs="Arial"/>
                <w:spacing w:val="-2"/>
                <w:sz w:val="24"/>
                <w:szCs w:val="24"/>
                <w:lang w:eastAsia="ru-RU"/>
              </w:rPr>
              <w:t xml:space="preserve">у. </w:t>
            </w:r>
            <w:proofErr w:type="spellStart"/>
            <w:r w:rsidRPr="006E07AB">
              <w:rPr>
                <w:rFonts w:ascii="Arial" w:eastAsia="Times New Roman" w:hAnsi="Arial" w:cs="Arial"/>
                <w:spacing w:val="-2"/>
                <w:sz w:val="24"/>
                <w:szCs w:val="24"/>
                <w:lang w:eastAsia="ru-RU"/>
              </w:rPr>
              <w:t>Хотогор</w:t>
            </w:r>
            <w:proofErr w:type="spellEnd"/>
          </w:p>
        </w:tc>
        <w:tc>
          <w:tcPr>
            <w:tcW w:w="854" w:type="dxa"/>
            <w:tcBorders>
              <w:top w:val="single" w:sz="4" w:space="0" w:color="auto"/>
              <w:left w:val="single" w:sz="4" w:space="0" w:color="auto"/>
              <w:bottom w:val="single" w:sz="4" w:space="0" w:color="auto"/>
              <w:right w:val="single" w:sz="4" w:space="0" w:color="auto"/>
            </w:tcBorders>
            <w:vAlign w:val="center"/>
            <w:hideMark/>
          </w:tcPr>
          <w:p w:rsidR="006E07AB" w:rsidRPr="006E07AB" w:rsidRDefault="006E07AB" w:rsidP="006E07AB">
            <w:pPr>
              <w:shd w:val="clear" w:color="auto" w:fill="FFFFFF"/>
              <w:spacing w:after="0" w:line="240" w:lineRule="auto"/>
              <w:jc w:val="center"/>
              <w:rPr>
                <w:rFonts w:ascii="Arial" w:eastAsia="Times New Roman" w:hAnsi="Arial" w:cs="Arial"/>
                <w:sz w:val="24"/>
                <w:szCs w:val="24"/>
                <w:lang w:eastAsia="ru-RU"/>
              </w:rPr>
            </w:pPr>
            <w:r w:rsidRPr="006E07AB">
              <w:rPr>
                <w:rFonts w:ascii="Arial" w:eastAsia="Times New Roman" w:hAnsi="Arial" w:cs="Arial"/>
                <w:sz w:val="24"/>
                <w:szCs w:val="24"/>
                <w:lang w:eastAsia="ru-RU"/>
              </w:rPr>
              <w:t>-</w:t>
            </w:r>
          </w:p>
        </w:tc>
        <w:tc>
          <w:tcPr>
            <w:tcW w:w="854" w:type="dxa"/>
            <w:tcBorders>
              <w:top w:val="single" w:sz="4" w:space="0" w:color="auto"/>
              <w:left w:val="single" w:sz="4" w:space="0" w:color="auto"/>
              <w:bottom w:val="single" w:sz="4" w:space="0" w:color="auto"/>
              <w:right w:val="single" w:sz="4" w:space="0" w:color="auto"/>
            </w:tcBorders>
            <w:vAlign w:val="center"/>
            <w:hideMark/>
          </w:tcPr>
          <w:p w:rsidR="006E07AB" w:rsidRPr="006E07AB" w:rsidRDefault="006E07AB" w:rsidP="006E07AB">
            <w:pPr>
              <w:shd w:val="clear" w:color="auto" w:fill="FFFFFF"/>
              <w:spacing w:after="0" w:line="240" w:lineRule="auto"/>
              <w:jc w:val="center"/>
              <w:rPr>
                <w:rFonts w:ascii="Arial" w:eastAsia="Times New Roman" w:hAnsi="Arial" w:cs="Arial"/>
                <w:sz w:val="24"/>
                <w:szCs w:val="24"/>
                <w:lang w:eastAsia="ru-RU"/>
              </w:rPr>
            </w:pPr>
            <w:r w:rsidRPr="006E07AB">
              <w:rPr>
                <w:rFonts w:ascii="Arial" w:eastAsia="Times New Roman" w:hAnsi="Arial" w:cs="Arial"/>
                <w:sz w:val="24"/>
                <w:szCs w:val="24"/>
                <w:lang w:eastAsia="ru-RU"/>
              </w:rPr>
              <w:t>-</w:t>
            </w:r>
          </w:p>
        </w:tc>
        <w:tc>
          <w:tcPr>
            <w:tcW w:w="854" w:type="dxa"/>
            <w:tcBorders>
              <w:top w:val="single" w:sz="4" w:space="0" w:color="auto"/>
              <w:left w:val="single" w:sz="4" w:space="0" w:color="auto"/>
              <w:bottom w:val="single" w:sz="4" w:space="0" w:color="auto"/>
              <w:right w:val="single" w:sz="4" w:space="0" w:color="auto"/>
            </w:tcBorders>
            <w:vAlign w:val="center"/>
            <w:hideMark/>
          </w:tcPr>
          <w:p w:rsidR="006E07AB" w:rsidRPr="006E07AB" w:rsidRDefault="006E07AB" w:rsidP="006E07AB">
            <w:pPr>
              <w:shd w:val="clear" w:color="auto" w:fill="FFFFFF"/>
              <w:spacing w:after="0" w:line="240" w:lineRule="auto"/>
              <w:jc w:val="center"/>
              <w:rPr>
                <w:rFonts w:ascii="Arial" w:eastAsia="Times New Roman" w:hAnsi="Arial" w:cs="Arial"/>
                <w:sz w:val="24"/>
                <w:szCs w:val="24"/>
                <w:lang w:eastAsia="ru-RU"/>
              </w:rPr>
            </w:pPr>
            <w:r w:rsidRPr="006E07AB">
              <w:rPr>
                <w:rFonts w:ascii="Arial" w:eastAsia="Times New Roman" w:hAnsi="Arial" w:cs="Arial"/>
                <w:sz w:val="24"/>
                <w:szCs w:val="24"/>
                <w:lang w:eastAsia="ru-RU"/>
              </w:rPr>
              <w:t>-</w:t>
            </w:r>
          </w:p>
        </w:tc>
        <w:tc>
          <w:tcPr>
            <w:tcW w:w="854" w:type="dxa"/>
            <w:tcBorders>
              <w:top w:val="single" w:sz="4" w:space="0" w:color="auto"/>
              <w:left w:val="single" w:sz="4" w:space="0" w:color="auto"/>
              <w:bottom w:val="single" w:sz="4" w:space="0" w:color="auto"/>
              <w:right w:val="single" w:sz="4" w:space="0" w:color="auto"/>
            </w:tcBorders>
            <w:vAlign w:val="center"/>
            <w:hideMark/>
          </w:tcPr>
          <w:p w:rsidR="006E07AB" w:rsidRPr="006E07AB" w:rsidRDefault="006E07AB" w:rsidP="006E07AB">
            <w:pPr>
              <w:shd w:val="clear" w:color="auto" w:fill="FFFFFF"/>
              <w:spacing w:after="0" w:line="240" w:lineRule="auto"/>
              <w:jc w:val="center"/>
              <w:rPr>
                <w:rFonts w:ascii="Arial" w:eastAsia="Times New Roman" w:hAnsi="Arial" w:cs="Arial"/>
                <w:sz w:val="24"/>
                <w:szCs w:val="24"/>
                <w:lang w:eastAsia="ru-RU"/>
              </w:rPr>
            </w:pPr>
            <w:r w:rsidRPr="006E07AB">
              <w:rPr>
                <w:rFonts w:ascii="Arial" w:eastAsia="Times New Roman" w:hAnsi="Arial" w:cs="Arial"/>
                <w:sz w:val="24"/>
                <w:szCs w:val="24"/>
                <w:lang w:eastAsia="ru-RU"/>
              </w:rPr>
              <w:t>-</w:t>
            </w:r>
          </w:p>
        </w:tc>
        <w:tc>
          <w:tcPr>
            <w:tcW w:w="854" w:type="dxa"/>
            <w:tcBorders>
              <w:top w:val="single" w:sz="4" w:space="0" w:color="auto"/>
              <w:left w:val="single" w:sz="4" w:space="0" w:color="auto"/>
              <w:bottom w:val="single" w:sz="4" w:space="0" w:color="auto"/>
              <w:right w:val="single" w:sz="4" w:space="0" w:color="auto"/>
            </w:tcBorders>
            <w:vAlign w:val="center"/>
            <w:hideMark/>
          </w:tcPr>
          <w:p w:rsidR="006E07AB" w:rsidRPr="006E07AB" w:rsidRDefault="006E07AB" w:rsidP="006E07AB">
            <w:pPr>
              <w:shd w:val="clear" w:color="auto" w:fill="FFFFFF"/>
              <w:spacing w:after="0" w:line="240" w:lineRule="auto"/>
              <w:jc w:val="center"/>
              <w:rPr>
                <w:rFonts w:ascii="Arial" w:eastAsia="Times New Roman" w:hAnsi="Arial" w:cs="Arial"/>
                <w:sz w:val="24"/>
                <w:szCs w:val="24"/>
                <w:lang w:eastAsia="ru-RU"/>
              </w:rPr>
            </w:pPr>
            <w:r w:rsidRPr="006E07AB">
              <w:rPr>
                <w:rFonts w:ascii="Arial" w:eastAsia="Times New Roman" w:hAnsi="Arial" w:cs="Arial"/>
                <w:sz w:val="24"/>
                <w:szCs w:val="24"/>
                <w:lang w:eastAsia="ru-RU"/>
              </w:rPr>
              <w:t>-</w:t>
            </w:r>
          </w:p>
        </w:tc>
        <w:tc>
          <w:tcPr>
            <w:tcW w:w="854" w:type="dxa"/>
            <w:tcBorders>
              <w:top w:val="single" w:sz="4" w:space="0" w:color="auto"/>
              <w:left w:val="single" w:sz="4" w:space="0" w:color="auto"/>
              <w:bottom w:val="single" w:sz="4" w:space="0" w:color="auto"/>
              <w:right w:val="single" w:sz="4" w:space="0" w:color="auto"/>
            </w:tcBorders>
            <w:vAlign w:val="center"/>
            <w:hideMark/>
          </w:tcPr>
          <w:p w:rsidR="006E07AB" w:rsidRPr="006E07AB" w:rsidRDefault="006E07AB" w:rsidP="006E07AB">
            <w:pPr>
              <w:shd w:val="clear" w:color="auto" w:fill="FFFFFF"/>
              <w:spacing w:after="0" w:line="240" w:lineRule="auto"/>
              <w:jc w:val="center"/>
              <w:rPr>
                <w:rFonts w:ascii="Arial" w:eastAsia="Times New Roman" w:hAnsi="Arial" w:cs="Arial"/>
                <w:sz w:val="24"/>
                <w:szCs w:val="24"/>
                <w:lang w:eastAsia="ru-RU"/>
              </w:rPr>
            </w:pPr>
            <w:r w:rsidRPr="006E07AB">
              <w:rPr>
                <w:rFonts w:ascii="Arial" w:eastAsia="Times New Roman" w:hAnsi="Arial" w:cs="Arial"/>
                <w:sz w:val="24"/>
                <w:szCs w:val="24"/>
                <w:lang w:eastAsia="ru-RU"/>
              </w:rPr>
              <w:t>-</w:t>
            </w:r>
          </w:p>
        </w:tc>
      </w:tr>
      <w:tr w:rsidR="006E07AB" w:rsidRPr="006E07AB" w:rsidTr="006E07AB">
        <w:tc>
          <w:tcPr>
            <w:tcW w:w="508" w:type="dxa"/>
            <w:tcBorders>
              <w:top w:val="single" w:sz="4" w:space="0" w:color="auto"/>
              <w:left w:val="single" w:sz="4" w:space="0" w:color="auto"/>
              <w:bottom w:val="single" w:sz="4" w:space="0" w:color="auto"/>
              <w:right w:val="single" w:sz="4" w:space="0" w:color="auto"/>
            </w:tcBorders>
            <w:hideMark/>
          </w:tcPr>
          <w:p w:rsidR="006E07AB" w:rsidRPr="006E07AB" w:rsidRDefault="006E07AB" w:rsidP="006E07AB">
            <w:pPr>
              <w:spacing w:after="0" w:line="240" w:lineRule="auto"/>
              <w:jc w:val="center"/>
              <w:rPr>
                <w:rFonts w:ascii="Arial" w:eastAsia="Times New Roman" w:hAnsi="Arial" w:cs="Arial"/>
                <w:sz w:val="24"/>
                <w:szCs w:val="24"/>
                <w:lang w:eastAsia="ru-RU"/>
              </w:rPr>
            </w:pPr>
            <w:r w:rsidRPr="006E07AB">
              <w:rPr>
                <w:rFonts w:ascii="Arial" w:eastAsia="Times New Roman" w:hAnsi="Arial" w:cs="Arial"/>
                <w:sz w:val="24"/>
                <w:szCs w:val="24"/>
                <w:lang w:eastAsia="ru-RU"/>
              </w:rPr>
              <w:t>8</w:t>
            </w:r>
          </w:p>
        </w:tc>
        <w:tc>
          <w:tcPr>
            <w:tcW w:w="3995" w:type="dxa"/>
            <w:tcBorders>
              <w:top w:val="single" w:sz="4" w:space="0" w:color="auto"/>
              <w:left w:val="single" w:sz="4" w:space="0" w:color="auto"/>
              <w:bottom w:val="single" w:sz="4" w:space="0" w:color="auto"/>
              <w:right w:val="single" w:sz="4" w:space="0" w:color="auto"/>
            </w:tcBorders>
            <w:hideMark/>
          </w:tcPr>
          <w:p w:rsidR="006E07AB" w:rsidRPr="006E07AB" w:rsidRDefault="006E07AB" w:rsidP="006E07AB">
            <w:pPr>
              <w:shd w:val="clear" w:color="auto" w:fill="FFFFFF"/>
              <w:spacing w:after="0" w:line="240" w:lineRule="auto"/>
              <w:rPr>
                <w:rFonts w:ascii="Arial" w:eastAsia="Times New Roman" w:hAnsi="Arial" w:cs="Arial"/>
                <w:sz w:val="24"/>
                <w:szCs w:val="24"/>
                <w:lang w:eastAsia="ru-RU"/>
              </w:rPr>
            </w:pPr>
            <w:proofErr w:type="spellStart"/>
            <w:r w:rsidRPr="006E07AB">
              <w:rPr>
                <w:rFonts w:ascii="Arial" w:eastAsia="Times New Roman" w:hAnsi="Arial" w:cs="Arial"/>
                <w:spacing w:val="-2"/>
                <w:sz w:val="24"/>
                <w:szCs w:val="24"/>
                <w:lang w:eastAsia="ru-RU"/>
              </w:rPr>
              <w:t>у</w:t>
            </w:r>
            <w:proofErr w:type="gramStart"/>
            <w:r w:rsidRPr="006E07AB">
              <w:rPr>
                <w:rFonts w:ascii="Arial" w:eastAsia="Times New Roman" w:hAnsi="Arial" w:cs="Arial"/>
                <w:spacing w:val="-2"/>
                <w:sz w:val="24"/>
                <w:szCs w:val="24"/>
                <w:lang w:eastAsia="ru-RU"/>
              </w:rPr>
              <w:t>.П</w:t>
            </w:r>
            <w:proofErr w:type="gramEnd"/>
            <w:r w:rsidRPr="006E07AB">
              <w:rPr>
                <w:rFonts w:ascii="Arial" w:eastAsia="Times New Roman" w:hAnsi="Arial" w:cs="Arial"/>
                <w:spacing w:val="-2"/>
                <w:sz w:val="24"/>
                <w:szCs w:val="24"/>
                <w:lang w:eastAsia="ru-RU"/>
              </w:rPr>
              <w:t>одток</w:t>
            </w:r>
            <w:proofErr w:type="spellEnd"/>
          </w:p>
        </w:tc>
        <w:tc>
          <w:tcPr>
            <w:tcW w:w="854" w:type="dxa"/>
            <w:tcBorders>
              <w:top w:val="single" w:sz="4" w:space="0" w:color="auto"/>
              <w:left w:val="single" w:sz="4" w:space="0" w:color="auto"/>
              <w:bottom w:val="single" w:sz="4" w:space="0" w:color="auto"/>
              <w:right w:val="single" w:sz="4" w:space="0" w:color="auto"/>
            </w:tcBorders>
            <w:vAlign w:val="center"/>
            <w:hideMark/>
          </w:tcPr>
          <w:p w:rsidR="006E07AB" w:rsidRPr="006E07AB" w:rsidRDefault="006E07AB" w:rsidP="006E07AB">
            <w:pPr>
              <w:shd w:val="clear" w:color="auto" w:fill="FFFFFF"/>
              <w:spacing w:after="0" w:line="240" w:lineRule="auto"/>
              <w:jc w:val="center"/>
              <w:rPr>
                <w:rFonts w:ascii="Arial" w:eastAsia="Times New Roman" w:hAnsi="Arial" w:cs="Arial"/>
                <w:sz w:val="24"/>
                <w:szCs w:val="24"/>
                <w:lang w:eastAsia="ru-RU"/>
              </w:rPr>
            </w:pPr>
            <w:r w:rsidRPr="006E07AB">
              <w:rPr>
                <w:rFonts w:ascii="Arial" w:eastAsia="Times New Roman" w:hAnsi="Arial" w:cs="Arial"/>
                <w:sz w:val="24"/>
                <w:szCs w:val="24"/>
                <w:lang w:eastAsia="ru-RU"/>
              </w:rPr>
              <w:t>-</w:t>
            </w:r>
          </w:p>
        </w:tc>
        <w:tc>
          <w:tcPr>
            <w:tcW w:w="854" w:type="dxa"/>
            <w:tcBorders>
              <w:top w:val="single" w:sz="4" w:space="0" w:color="auto"/>
              <w:left w:val="single" w:sz="4" w:space="0" w:color="auto"/>
              <w:bottom w:val="single" w:sz="4" w:space="0" w:color="auto"/>
              <w:right w:val="single" w:sz="4" w:space="0" w:color="auto"/>
            </w:tcBorders>
            <w:vAlign w:val="center"/>
            <w:hideMark/>
          </w:tcPr>
          <w:p w:rsidR="006E07AB" w:rsidRPr="006E07AB" w:rsidRDefault="006E07AB" w:rsidP="006E07AB">
            <w:pPr>
              <w:shd w:val="clear" w:color="auto" w:fill="FFFFFF"/>
              <w:spacing w:after="0" w:line="240" w:lineRule="auto"/>
              <w:jc w:val="center"/>
              <w:rPr>
                <w:rFonts w:ascii="Arial" w:eastAsia="Times New Roman" w:hAnsi="Arial" w:cs="Arial"/>
                <w:sz w:val="24"/>
                <w:szCs w:val="24"/>
                <w:lang w:eastAsia="ru-RU"/>
              </w:rPr>
            </w:pPr>
            <w:r w:rsidRPr="006E07AB">
              <w:rPr>
                <w:rFonts w:ascii="Arial" w:eastAsia="Times New Roman" w:hAnsi="Arial" w:cs="Arial"/>
                <w:sz w:val="24"/>
                <w:szCs w:val="24"/>
                <w:lang w:eastAsia="ru-RU"/>
              </w:rPr>
              <w:t>-</w:t>
            </w:r>
          </w:p>
        </w:tc>
        <w:tc>
          <w:tcPr>
            <w:tcW w:w="854" w:type="dxa"/>
            <w:tcBorders>
              <w:top w:val="single" w:sz="4" w:space="0" w:color="auto"/>
              <w:left w:val="single" w:sz="4" w:space="0" w:color="auto"/>
              <w:bottom w:val="single" w:sz="4" w:space="0" w:color="auto"/>
              <w:right w:val="single" w:sz="4" w:space="0" w:color="auto"/>
            </w:tcBorders>
            <w:vAlign w:val="center"/>
            <w:hideMark/>
          </w:tcPr>
          <w:p w:rsidR="006E07AB" w:rsidRPr="006E07AB" w:rsidRDefault="006E07AB" w:rsidP="006E07AB">
            <w:pPr>
              <w:shd w:val="clear" w:color="auto" w:fill="FFFFFF"/>
              <w:spacing w:after="0" w:line="240" w:lineRule="auto"/>
              <w:jc w:val="center"/>
              <w:rPr>
                <w:rFonts w:ascii="Arial" w:eastAsia="Times New Roman" w:hAnsi="Arial" w:cs="Arial"/>
                <w:sz w:val="24"/>
                <w:szCs w:val="24"/>
                <w:lang w:eastAsia="ru-RU"/>
              </w:rPr>
            </w:pPr>
            <w:r w:rsidRPr="006E07AB">
              <w:rPr>
                <w:rFonts w:ascii="Arial" w:eastAsia="Times New Roman" w:hAnsi="Arial" w:cs="Arial"/>
                <w:sz w:val="24"/>
                <w:szCs w:val="24"/>
                <w:lang w:eastAsia="ru-RU"/>
              </w:rPr>
              <w:t>-</w:t>
            </w:r>
          </w:p>
        </w:tc>
        <w:tc>
          <w:tcPr>
            <w:tcW w:w="854" w:type="dxa"/>
            <w:tcBorders>
              <w:top w:val="single" w:sz="4" w:space="0" w:color="auto"/>
              <w:left w:val="single" w:sz="4" w:space="0" w:color="auto"/>
              <w:bottom w:val="single" w:sz="4" w:space="0" w:color="auto"/>
              <w:right w:val="single" w:sz="4" w:space="0" w:color="auto"/>
            </w:tcBorders>
            <w:vAlign w:val="center"/>
            <w:hideMark/>
          </w:tcPr>
          <w:p w:rsidR="006E07AB" w:rsidRPr="006E07AB" w:rsidRDefault="006E07AB" w:rsidP="006E07AB">
            <w:pPr>
              <w:shd w:val="clear" w:color="auto" w:fill="FFFFFF"/>
              <w:spacing w:after="0" w:line="240" w:lineRule="auto"/>
              <w:jc w:val="center"/>
              <w:rPr>
                <w:rFonts w:ascii="Arial" w:eastAsia="Times New Roman" w:hAnsi="Arial" w:cs="Arial"/>
                <w:sz w:val="24"/>
                <w:szCs w:val="24"/>
                <w:lang w:eastAsia="ru-RU"/>
              </w:rPr>
            </w:pPr>
            <w:r w:rsidRPr="006E07AB">
              <w:rPr>
                <w:rFonts w:ascii="Arial" w:eastAsia="Times New Roman" w:hAnsi="Arial" w:cs="Arial"/>
                <w:sz w:val="24"/>
                <w:szCs w:val="24"/>
                <w:lang w:eastAsia="ru-RU"/>
              </w:rPr>
              <w:t>-</w:t>
            </w:r>
          </w:p>
        </w:tc>
        <w:tc>
          <w:tcPr>
            <w:tcW w:w="854" w:type="dxa"/>
            <w:tcBorders>
              <w:top w:val="single" w:sz="4" w:space="0" w:color="auto"/>
              <w:left w:val="single" w:sz="4" w:space="0" w:color="auto"/>
              <w:bottom w:val="single" w:sz="4" w:space="0" w:color="auto"/>
              <w:right w:val="single" w:sz="4" w:space="0" w:color="auto"/>
            </w:tcBorders>
            <w:vAlign w:val="center"/>
            <w:hideMark/>
          </w:tcPr>
          <w:p w:rsidR="006E07AB" w:rsidRPr="006E07AB" w:rsidRDefault="006E07AB" w:rsidP="006E07AB">
            <w:pPr>
              <w:shd w:val="clear" w:color="auto" w:fill="FFFFFF"/>
              <w:spacing w:after="0" w:line="240" w:lineRule="auto"/>
              <w:jc w:val="center"/>
              <w:rPr>
                <w:rFonts w:ascii="Arial" w:eastAsia="Times New Roman" w:hAnsi="Arial" w:cs="Arial"/>
                <w:sz w:val="24"/>
                <w:szCs w:val="24"/>
                <w:lang w:eastAsia="ru-RU"/>
              </w:rPr>
            </w:pPr>
            <w:r w:rsidRPr="006E07AB">
              <w:rPr>
                <w:rFonts w:ascii="Arial" w:eastAsia="Times New Roman" w:hAnsi="Arial" w:cs="Arial"/>
                <w:sz w:val="24"/>
                <w:szCs w:val="24"/>
                <w:lang w:eastAsia="ru-RU"/>
              </w:rPr>
              <w:t>-</w:t>
            </w:r>
          </w:p>
        </w:tc>
        <w:tc>
          <w:tcPr>
            <w:tcW w:w="854" w:type="dxa"/>
            <w:tcBorders>
              <w:top w:val="single" w:sz="4" w:space="0" w:color="auto"/>
              <w:left w:val="single" w:sz="4" w:space="0" w:color="auto"/>
              <w:bottom w:val="single" w:sz="4" w:space="0" w:color="auto"/>
              <w:right w:val="single" w:sz="4" w:space="0" w:color="auto"/>
            </w:tcBorders>
            <w:vAlign w:val="center"/>
            <w:hideMark/>
          </w:tcPr>
          <w:p w:rsidR="006E07AB" w:rsidRPr="006E07AB" w:rsidRDefault="006E07AB" w:rsidP="006E07AB">
            <w:pPr>
              <w:shd w:val="clear" w:color="auto" w:fill="FFFFFF"/>
              <w:spacing w:after="0" w:line="240" w:lineRule="auto"/>
              <w:jc w:val="center"/>
              <w:rPr>
                <w:rFonts w:ascii="Arial" w:eastAsia="Times New Roman" w:hAnsi="Arial" w:cs="Arial"/>
                <w:sz w:val="24"/>
                <w:szCs w:val="24"/>
                <w:lang w:eastAsia="ru-RU"/>
              </w:rPr>
            </w:pPr>
            <w:r w:rsidRPr="006E07AB">
              <w:rPr>
                <w:rFonts w:ascii="Arial" w:eastAsia="Times New Roman" w:hAnsi="Arial" w:cs="Arial"/>
                <w:sz w:val="24"/>
                <w:szCs w:val="24"/>
                <w:lang w:eastAsia="ru-RU"/>
              </w:rPr>
              <w:t>-</w:t>
            </w:r>
          </w:p>
        </w:tc>
      </w:tr>
      <w:tr w:rsidR="006E07AB" w:rsidRPr="006E07AB" w:rsidTr="006E07AB">
        <w:tc>
          <w:tcPr>
            <w:tcW w:w="508" w:type="dxa"/>
            <w:tcBorders>
              <w:top w:val="single" w:sz="4" w:space="0" w:color="auto"/>
              <w:left w:val="single" w:sz="4" w:space="0" w:color="auto"/>
              <w:bottom w:val="single" w:sz="4" w:space="0" w:color="auto"/>
              <w:right w:val="single" w:sz="4" w:space="0" w:color="auto"/>
            </w:tcBorders>
          </w:tcPr>
          <w:p w:rsidR="006E07AB" w:rsidRPr="006E07AB" w:rsidRDefault="006E07AB" w:rsidP="006E07AB">
            <w:pPr>
              <w:spacing w:after="0" w:line="240" w:lineRule="auto"/>
              <w:jc w:val="center"/>
              <w:rPr>
                <w:rFonts w:ascii="Arial" w:eastAsia="Times New Roman" w:hAnsi="Arial" w:cs="Arial"/>
                <w:sz w:val="24"/>
                <w:szCs w:val="24"/>
                <w:lang w:eastAsia="ru-RU"/>
              </w:rPr>
            </w:pPr>
          </w:p>
        </w:tc>
        <w:tc>
          <w:tcPr>
            <w:tcW w:w="3995" w:type="dxa"/>
            <w:tcBorders>
              <w:top w:val="single" w:sz="4" w:space="0" w:color="auto"/>
              <w:left w:val="single" w:sz="4" w:space="0" w:color="auto"/>
              <w:bottom w:val="single" w:sz="4" w:space="0" w:color="auto"/>
              <w:right w:val="single" w:sz="4" w:space="0" w:color="auto"/>
            </w:tcBorders>
            <w:hideMark/>
          </w:tcPr>
          <w:p w:rsidR="006E07AB" w:rsidRPr="006E07AB" w:rsidRDefault="006E07AB" w:rsidP="006E07AB">
            <w:pPr>
              <w:shd w:val="clear" w:color="auto" w:fill="FFFFFF"/>
              <w:spacing w:after="0" w:line="240" w:lineRule="auto"/>
              <w:rPr>
                <w:rFonts w:ascii="Arial" w:eastAsia="Times New Roman" w:hAnsi="Arial" w:cs="Arial"/>
                <w:sz w:val="24"/>
                <w:szCs w:val="24"/>
                <w:lang w:eastAsia="ru-RU"/>
              </w:rPr>
            </w:pPr>
            <w:r w:rsidRPr="006E07AB">
              <w:rPr>
                <w:rFonts w:ascii="Arial" w:eastAsia="Times New Roman" w:hAnsi="Arial" w:cs="Arial"/>
                <w:sz w:val="24"/>
                <w:szCs w:val="24"/>
                <w:lang w:eastAsia="ru-RU"/>
              </w:rPr>
              <w:t>Показатель по муниципальному образованию</w:t>
            </w:r>
          </w:p>
        </w:tc>
        <w:tc>
          <w:tcPr>
            <w:tcW w:w="854" w:type="dxa"/>
            <w:tcBorders>
              <w:top w:val="single" w:sz="4" w:space="0" w:color="auto"/>
              <w:left w:val="single" w:sz="4" w:space="0" w:color="auto"/>
              <w:bottom w:val="single" w:sz="4" w:space="0" w:color="auto"/>
              <w:right w:val="single" w:sz="4" w:space="0" w:color="auto"/>
            </w:tcBorders>
            <w:vAlign w:val="center"/>
            <w:hideMark/>
          </w:tcPr>
          <w:p w:rsidR="006E07AB" w:rsidRPr="006E07AB" w:rsidRDefault="006E07AB" w:rsidP="006E07AB">
            <w:pPr>
              <w:spacing w:after="0" w:line="240" w:lineRule="auto"/>
              <w:jc w:val="center"/>
              <w:rPr>
                <w:rFonts w:ascii="Arial" w:eastAsia="Times New Roman" w:hAnsi="Arial" w:cs="Arial"/>
                <w:sz w:val="24"/>
                <w:szCs w:val="24"/>
                <w:lang w:eastAsia="ru-RU"/>
              </w:rPr>
            </w:pPr>
            <w:r w:rsidRPr="006E07AB">
              <w:rPr>
                <w:rFonts w:ascii="Arial" w:eastAsia="Times New Roman" w:hAnsi="Arial" w:cs="Arial"/>
                <w:sz w:val="24"/>
                <w:szCs w:val="24"/>
                <w:lang w:eastAsia="ru-RU"/>
              </w:rPr>
              <w:t>2,5</w:t>
            </w:r>
          </w:p>
        </w:tc>
        <w:tc>
          <w:tcPr>
            <w:tcW w:w="854" w:type="dxa"/>
            <w:tcBorders>
              <w:top w:val="single" w:sz="4" w:space="0" w:color="auto"/>
              <w:left w:val="single" w:sz="4" w:space="0" w:color="auto"/>
              <w:bottom w:val="single" w:sz="4" w:space="0" w:color="auto"/>
              <w:right w:val="single" w:sz="4" w:space="0" w:color="auto"/>
            </w:tcBorders>
            <w:vAlign w:val="center"/>
            <w:hideMark/>
          </w:tcPr>
          <w:p w:rsidR="006E07AB" w:rsidRPr="006E07AB" w:rsidRDefault="006E07AB" w:rsidP="006E07AB">
            <w:pPr>
              <w:spacing w:after="0" w:line="240" w:lineRule="auto"/>
              <w:jc w:val="center"/>
              <w:rPr>
                <w:rFonts w:ascii="Arial" w:eastAsia="Times New Roman" w:hAnsi="Arial" w:cs="Arial"/>
                <w:sz w:val="24"/>
                <w:szCs w:val="24"/>
                <w:lang w:eastAsia="ru-RU"/>
              </w:rPr>
            </w:pPr>
            <w:r w:rsidRPr="006E07AB">
              <w:rPr>
                <w:rFonts w:ascii="Arial" w:eastAsia="Times New Roman" w:hAnsi="Arial" w:cs="Arial"/>
                <w:sz w:val="24"/>
                <w:szCs w:val="24"/>
                <w:lang w:eastAsia="ru-RU"/>
              </w:rPr>
              <w:t>3,2</w:t>
            </w:r>
          </w:p>
        </w:tc>
        <w:tc>
          <w:tcPr>
            <w:tcW w:w="854" w:type="dxa"/>
            <w:tcBorders>
              <w:top w:val="single" w:sz="4" w:space="0" w:color="auto"/>
              <w:left w:val="single" w:sz="4" w:space="0" w:color="auto"/>
              <w:bottom w:val="single" w:sz="4" w:space="0" w:color="auto"/>
              <w:right w:val="single" w:sz="4" w:space="0" w:color="auto"/>
            </w:tcBorders>
            <w:vAlign w:val="center"/>
            <w:hideMark/>
          </w:tcPr>
          <w:p w:rsidR="006E07AB" w:rsidRPr="006E07AB" w:rsidRDefault="006E07AB" w:rsidP="006E07AB">
            <w:pPr>
              <w:spacing w:after="0" w:line="240" w:lineRule="auto"/>
              <w:jc w:val="center"/>
              <w:rPr>
                <w:rFonts w:ascii="Arial" w:eastAsia="Times New Roman" w:hAnsi="Arial" w:cs="Arial"/>
                <w:sz w:val="24"/>
                <w:szCs w:val="24"/>
                <w:lang w:eastAsia="ru-RU"/>
              </w:rPr>
            </w:pPr>
            <w:r w:rsidRPr="006E07AB">
              <w:rPr>
                <w:rFonts w:ascii="Arial" w:eastAsia="Times New Roman" w:hAnsi="Arial" w:cs="Arial"/>
                <w:sz w:val="24"/>
                <w:szCs w:val="24"/>
                <w:lang w:eastAsia="ru-RU"/>
              </w:rPr>
              <w:t>4,0</w:t>
            </w:r>
          </w:p>
        </w:tc>
        <w:tc>
          <w:tcPr>
            <w:tcW w:w="854" w:type="dxa"/>
            <w:tcBorders>
              <w:top w:val="single" w:sz="4" w:space="0" w:color="auto"/>
              <w:left w:val="single" w:sz="4" w:space="0" w:color="auto"/>
              <w:bottom w:val="single" w:sz="4" w:space="0" w:color="auto"/>
              <w:right w:val="single" w:sz="4" w:space="0" w:color="auto"/>
            </w:tcBorders>
            <w:vAlign w:val="center"/>
            <w:hideMark/>
          </w:tcPr>
          <w:p w:rsidR="006E07AB" w:rsidRPr="006E07AB" w:rsidRDefault="006E07AB" w:rsidP="006E07AB">
            <w:pPr>
              <w:spacing w:after="0" w:line="240" w:lineRule="auto"/>
              <w:jc w:val="center"/>
              <w:rPr>
                <w:rFonts w:ascii="Arial" w:eastAsia="Times New Roman" w:hAnsi="Arial" w:cs="Arial"/>
                <w:sz w:val="24"/>
                <w:szCs w:val="24"/>
                <w:lang w:eastAsia="ru-RU"/>
              </w:rPr>
            </w:pPr>
            <w:r w:rsidRPr="006E07AB">
              <w:rPr>
                <w:rFonts w:ascii="Arial" w:eastAsia="Times New Roman" w:hAnsi="Arial" w:cs="Arial"/>
                <w:sz w:val="24"/>
                <w:szCs w:val="24"/>
                <w:lang w:eastAsia="ru-RU"/>
              </w:rPr>
              <w:t>0,3</w:t>
            </w:r>
          </w:p>
        </w:tc>
        <w:tc>
          <w:tcPr>
            <w:tcW w:w="854" w:type="dxa"/>
            <w:tcBorders>
              <w:top w:val="single" w:sz="4" w:space="0" w:color="auto"/>
              <w:left w:val="single" w:sz="4" w:space="0" w:color="auto"/>
              <w:bottom w:val="single" w:sz="4" w:space="0" w:color="auto"/>
              <w:right w:val="single" w:sz="4" w:space="0" w:color="auto"/>
            </w:tcBorders>
            <w:vAlign w:val="center"/>
            <w:hideMark/>
          </w:tcPr>
          <w:p w:rsidR="006E07AB" w:rsidRPr="006E07AB" w:rsidRDefault="006E07AB" w:rsidP="006E07AB">
            <w:pPr>
              <w:spacing w:after="0" w:line="240" w:lineRule="auto"/>
              <w:jc w:val="center"/>
              <w:rPr>
                <w:rFonts w:ascii="Arial" w:eastAsia="Times New Roman" w:hAnsi="Arial" w:cs="Arial"/>
                <w:sz w:val="24"/>
                <w:szCs w:val="24"/>
                <w:lang w:eastAsia="ru-RU"/>
              </w:rPr>
            </w:pPr>
            <w:r w:rsidRPr="006E07AB">
              <w:rPr>
                <w:rFonts w:ascii="Arial" w:eastAsia="Times New Roman" w:hAnsi="Arial" w:cs="Arial"/>
                <w:sz w:val="24"/>
                <w:szCs w:val="24"/>
                <w:lang w:eastAsia="ru-RU"/>
              </w:rPr>
              <w:t>0,3</w:t>
            </w:r>
          </w:p>
        </w:tc>
        <w:tc>
          <w:tcPr>
            <w:tcW w:w="854" w:type="dxa"/>
            <w:tcBorders>
              <w:top w:val="single" w:sz="4" w:space="0" w:color="auto"/>
              <w:left w:val="single" w:sz="4" w:space="0" w:color="auto"/>
              <w:bottom w:val="single" w:sz="4" w:space="0" w:color="auto"/>
              <w:right w:val="single" w:sz="4" w:space="0" w:color="auto"/>
            </w:tcBorders>
            <w:vAlign w:val="center"/>
            <w:hideMark/>
          </w:tcPr>
          <w:p w:rsidR="006E07AB" w:rsidRPr="006E07AB" w:rsidRDefault="006E07AB" w:rsidP="006E07AB">
            <w:pPr>
              <w:spacing w:after="0" w:line="240" w:lineRule="auto"/>
              <w:jc w:val="center"/>
              <w:rPr>
                <w:rFonts w:ascii="Arial" w:eastAsia="Times New Roman" w:hAnsi="Arial" w:cs="Arial"/>
                <w:sz w:val="24"/>
                <w:szCs w:val="24"/>
                <w:lang w:eastAsia="ru-RU"/>
              </w:rPr>
            </w:pPr>
            <w:r w:rsidRPr="006E07AB">
              <w:rPr>
                <w:rFonts w:ascii="Arial" w:eastAsia="Times New Roman" w:hAnsi="Arial" w:cs="Arial"/>
                <w:sz w:val="24"/>
                <w:szCs w:val="24"/>
                <w:lang w:eastAsia="ru-RU"/>
              </w:rPr>
              <w:t>16,3</w:t>
            </w:r>
          </w:p>
        </w:tc>
      </w:tr>
    </w:tbl>
    <w:p w:rsidR="006E07AB" w:rsidRPr="006E07AB" w:rsidRDefault="006E07AB" w:rsidP="006E07AB">
      <w:pPr>
        <w:spacing w:after="0" w:line="240" w:lineRule="auto"/>
        <w:ind w:firstLine="567"/>
        <w:jc w:val="both"/>
        <w:rPr>
          <w:rFonts w:ascii="Arial" w:eastAsia="Times New Roman" w:hAnsi="Arial" w:cs="Arial"/>
          <w:sz w:val="24"/>
          <w:szCs w:val="24"/>
          <w:lang w:eastAsia="ru-RU"/>
        </w:rPr>
      </w:pPr>
    </w:p>
    <w:p w:rsidR="006E07AB" w:rsidRPr="006E07AB" w:rsidRDefault="006E07AB" w:rsidP="006E07AB">
      <w:pPr>
        <w:spacing w:after="0" w:line="240" w:lineRule="auto"/>
        <w:ind w:firstLine="720"/>
        <w:jc w:val="both"/>
        <w:rPr>
          <w:rFonts w:ascii="Arial" w:eastAsia="Times New Roman" w:hAnsi="Arial" w:cs="Arial"/>
          <w:sz w:val="24"/>
          <w:szCs w:val="24"/>
          <w:lang w:eastAsia="ru-RU"/>
        </w:rPr>
      </w:pPr>
      <w:r w:rsidRPr="006E07AB">
        <w:rPr>
          <w:rFonts w:ascii="Arial" w:eastAsia="Times New Roman" w:hAnsi="Arial" w:cs="Arial"/>
          <w:sz w:val="24"/>
          <w:szCs w:val="24"/>
          <w:lang w:eastAsia="ru-RU"/>
        </w:rPr>
        <w:lastRenderedPageBreak/>
        <w:t>Удельный вес проб водопроводной воды, не отвечающих гигиеническим нормативам, выше средних показателей:</w:t>
      </w:r>
    </w:p>
    <w:p w:rsidR="006E07AB" w:rsidRPr="006E07AB" w:rsidRDefault="006E07AB" w:rsidP="006E07AB">
      <w:pPr>
        <w:numPr>
          <w:ilvl w:val="0"/>
          <w:numId w:val="2"/>
        </w:numPr>
        <w:spacing w:after="0" w:line="240" w:lineRule="auto"/>
        <w:jc w:val="both"/>
        <w:rPr>
          <w:rFonts w:ascii="Arial" w:eastAsia="Times New Roman" w:hAnsi="Arial" w:cs="Arial"/>
          <w:sz w:val="24"/>
          <w:szCs w:val="24"/>
          <w:lang w:eastAsia="ru-RU"/>
        </w:rPr>
      </w:pPr>
      <w:r w:rsidRPr="006E07AB">
        <w:rPr>
          <w:rFonts w:ascii="Arial" w:eastAsia="Times New Roman" w:hAnsi="Arial" w:cs="Arial"/>
          <w:sz w:val="24"/>
          <w:szCs w:val="24"/>
          <w:lang w:eastAsia="ru-RU"/>
        </w:rPr>
        <w:t>По санитарно-химическим показателям:</w:t>
      </w:r>
    </w:p>
    <w:p w:rsidR="006E07AB" w:rsidRPr="006E07AB" w:rsidRDefault="006E07AB" w:rsidP="006E07AB">
      <w:pPr>
        <w:spacing w:after="0" w:line="240" w:lineRule="auto"/>
        <w:jc w:val="both"/>
        <w:outlineLvl w:val="0"/>
        <w:rPr>
          <w:rFonts w:ascii="Arial" w:eastAsia="Times New Roman" w:hAnsi="Arial" w:cs="Arial"/>
          <w:bCs/>
          <w:sz w:val="24"/>
          <w:szCs w:val="24"/>
          <w:lang w:eastAsia="ru-RU"/>
        </w:rPr>
      </w:pPr>
      <w:r w:rsidRPr="006E07AB">
        <w:rPr>
          <w:rFonts w:ascii="Arial" w:eastAsia="Times New Roman" w:hAnsi="Arial" w:cs="Arial"/>
          <w:bCs/>
          <w:sz w:val="24"/>
          <w:szCs w:val="24"/>
          <w:lang w:eastAsia="ru-RU"/>
        </w:rPr>
        <w:t>- в целом по муниципальному образованию – в 2,1 раза.</w:t>
      </w:r>
    </w:p>
    <w:p w:rsidR="006E07AB" w:rsidRPr="006E07AB" w:rsidRDefault="006E07AB" w:rsidP="006E07AB">
      <w:pPr>
        <w:spacing w:after="0" w:line="240" w:lineRule="auto"/>
        <w:ind w:firstLine="709"/>
        <w:jc w:val="both"/>
        <w:rPr>
          <w:rFonts w:ascii="Arial" w:eastAsia="Times New Roman" w:hAnsi="Arial" w:cs="Arial"/>
          <w:bCs/>
          <w:sz w:val="24"/>
          <w:szCs w:val="24"/>
          <w:lang w:eastAsia="ru-RU"/>
        </w:rPr>
      </w:pPr>
      <w:r w:rsidRPr="006E07AB">
        <w:rPr>
          <w:rFonts w:ascii="Arial" w:eastAsia="Times New Roman" w:hAnsi="Arial" w:cs="Arial"/>
          <w:sz w:val="24"/>
          <w:szCs w:val="24"/>
          <w:lang w:eastAsia="ru-RU"/>
        </w:rPr>
        <w:t xml:space="preserve">Анализ качества питьевой воды в местах водозаборов на качество воды не отвечает требованиям санитарных правил и норм по санитарно-химическим показателям  </w:t>
      </w:r>
      <w:r w:rsidRPr="006E07AB">
        <w:rPr>
          <w:rFonts w:ascii="Arial" w:eastAsia="Times New Roman" w:hAnsi="Arial" w:cs="Arial"/>
          <w:bCs/>
          <w:sz w:val="24"/>
          <w:szCs w:val="24"/>
          <w:lang w:eastAsia="ru-RU"/>
        </w:rPr>
        <w:t xml:space="preserve">по  всем населенным пунктам муниципального образования «Хогот». </w:t>
      </w:r>
    </w:p>
    <w:p w:rsidR="006E07AB" w:rsidRPr="006E07AB" w:rsidRDefault="006E07AB" w:rsidP="006E07AB">
      <w:pPr>
        <w:spacing w:after="0" w:line="240" w:lineRule="auto"/>
        <w:ind w:firstLine="708"/>
        <w:jc w:val="both"/>
        <w:rPr>
          <w:rFonts w:ascii="Arial" w:eastAsia="Times New Roman" w:hAnsi="Arial" w:cs="Arial"/>
          <w:bCs/>
          <w:sz w:val="24"/>
          <w:szCs w:val="24"/>
          <w:lang w:eastAsia="ru-RU"/>
        </w:rPr>
      </w:pPr>
      <w:r w:rsidRPr="006E07AB">
        <w:rPr>
          <w:rFonts w:ascii="Arial" w:eastAsia="Times New Roman" w:hAnsi="Arial" w:cs="Arial"/>
          <w:sz w:val="24"/>
          <w:szCs w:val="24"/>
          <w:lang w:eastAsia="ru-RU"/>
        </w:rPr>
        <w:t xml:space="preserve">Актуальной проблемой является обеспечение населения питьевой водой гарантированного качества из децентрализованных источников водоснабжения. Из 7 источников децентрализованного водоснабжения, находящихся на контроле Федерального бюджетного учреждения здравоохранения «Центра гигиены и эпидемиологии в Иркутской области»  Окружного управления СЭС Усть-Ордынского БАО в сфере защиты прав потребителей и благополучия человека по Иркутской области, 28,6 % не отвечают требованиям санитарных правил и норм. </w:t>
      </w:r>
    </w:p>
    <w:p w:rsidR="006E07AB" w:rsidRPr="006E07AB" w:rsidRDefault="006E07AB" w:rsidP="006E07AB">
      <w:pPr>
        <w:spacing w:after="0" w:line="240" w:lineRule="auto"/>
        <w:ind w:firstLine="709"/>
        <w:jc w:val="both"/>
        <w:rPr>
          <w:rFonts w:ascii="Arial" w:eastAsia="Times New Roman" w:hAnsi="Arial" w:cs="Arial"/>
          <w:sz w:val="24"/>
          <w:szCs w:val="24"/>
          <w:lang w:eastAsia="ru-RU"/>
        </w:rPr>
      </w:pPr>
      <w:r w:rsidRPr="006E07AB">
        <w:rPr>
          <w:rFonts w:ascii="Arial" w:eastAsia="Times New Roman" w:hAnsi="Arial" w:cs="Arial"/>
          <w:sz w:val="24"/>
          <w:szCs w:val="24"/>
          <w:lang w:eastAsia="ru-RU"/>
        </w:rPr>
        <w:t xml:space="preserve">Возникающие проблемы обеспечения населения качественной питьевой водой напрямую зависят от состояния водных объектов, являющихся источником водоснабжения населения. Удельный вес проб воды источников, используемых в качестве питьевого и хозяйственно-бытового водоснабжения, не отвечающих требованиям, в среднем по муниципальному образованию «Хогот» за 2014-2018 годы по санитарно-химическим показателям остается стабильным. </w:t>
      </w:r>
    </w:p>
    <w:p w:rsidR="006E07AB" w:rsidRPr="006E07AB" w:rsidRDefault="006E07AB" w:rsidP="006E07AB">
      <w:pPr>
        <w:shd w:val="clear" w:color="auto" w:fill="FFFFFF"/>
        <w:tabs>
          <w:tab w:val="left" w:pos="0"/>
        </w:tabs>
        <w:spacing w:after="0" w:line="240" w:lineRule="auto"/>
        <w:ind w:firstLine="709"/>
        <w:jc w:val="both"/>
        <w:rPr>
          <w:rFonts w:ascii="Arial" w:eastAsia="Times New Roman" w:hAnsi="Arial" w:cs="Arial"/>
          <w:sz w:val="24"/>
          <w:szCs w:val="24"/>
          <w:lang w:eastAsia="ru-RU"/>
        </w:rPr>
      </w:pPr>
      <w:r w:rsidRPr="006E07AB">
        <w:rPr>
          <w:rFonts w:ascii="Arial" w:eastAsia="Times New Roman" w:hAnsi="Arial" w:cs="Arial"/>
          <w:sz w:val="24"/>
          <w:szCs w:val="24"/>
          <w:lang w:eastAsia="ru-RU"/>
        </w:rPr>
        <w:t xml:space="preserve">Ухудшение качества воды в подземных источниках связано с отсутствием утвержденных </w:t>
      </w:r>
      <w:r w:rsidRPr="006E07AB">
        <w:rPr>
          <w:rFonts w:ascii="Arial" w:eastAsia="Times New Roman" w:hAnsi="Arial" w:cs="Arial"/>
          <w:spacing w:val="-1"/>
          <w:sz w:val="24"/>
          <w:szCs w:val="24"/>
          <w:lang w:eastAsia="ru-RU"/>
        </w:rPr>
        <w:t>проектов зон санитарной охраны, несоблюдением мероприя</w:t>
      </w:r>
      <w:r w:rsidRPr="006E07AB">
        <w:rPr>
          <w:rFonts w:ascii="Arial" w:eastAsia="Times New Roman" w:hAnsi="Arial" w:cs="Arial"/>
          <w:sz w:val="24"/>
          <w:szCs w:val="24"/>
          <w:lang w:eastAsia="ru-RU"/>
        </w:rPr>
        <w:t>тий в санитарно-защитных зонах. Не проводится тампонаж скважин, приводящий к за</w:t>
      </w:r>
      <w:r w:rsidRPr="006E07AB">
        <w:rPr>
          <w:rFonts w:ascii="Arial" w:eastAsia="Times New Roman" w:hAnsi="Arial" w:cs="Arial"/>
          <w:spacing w:val="-1"/>
          <w:sz w:val="24"/>
          <w:szCs w:val="24"/>
          <w:lang w:eastAsia="ru-RU"/>
        </w:rPr>
        <w:t xml:space="preserve">грязнению водоносного горизонта, не ведутся ремонтные работы на сетях и сооружениях. Забор воды из подземных источников и подача </w:t>
      </w:r>
      <w:r w:rsidRPr="006E07AB">
        <w:rPr>
          <w:rFonts w:ascii="Arial" w:eastAsia="Times New Roman" w:hAnsi="Arial" w:cs="Arial"/>
          <w:sz w:val="24"/>
          <w:szCs w:val="24"/>
          <w:lang w:eastAsia="ru-RU"/>
        </w:rPr>
        <w:t>населению осуществляются без должной очистки и  во</w:t>
      </w:r>
      <w:r w:rsidRPr="006E07AB">
        <w:rPr>
          <w:rFonts w:ascii="Arial" w:eastAsia="Times New Roman" w:hAnsi="Arial" w:cs="Arial"/>
          <w:spacing w:val="-1"/>
          <w:sz w:val="24"/>
          <w:szCs w:val="24"/>
          <w:lang w:eastAsia="ru-RU"/>
        </w:rPr>
        <w:t>доподготовки</w:t>
      </w:r>
      <w:r w:rsidRPr="006E07AB">
        <w:rPr>
          <w:rFonts w:ascii="Arial" w:eastAsia="Times New Roman" w:hAnsi="Arial" w:cs="Arial"/>
          <w:sz w:val="24"/>
          <w:szCs w:val="24"/>
          <w:lang w:eastAsia="ru-RU"/>
        </w:rPr>
        <w:t>.</w:t>
      </w:r>
    </w:p>
    <w:p w:rsidR="006E07AB" w:rsidRPr="006E07AB" w:rsidRDefault="006E07AB" w:rsidP="006E07AB">
      <w:pPr>
        <w:spacing w:after="0" w:line="240" w:lineRule="auto"/>
        <w:ind w:firstLine="709"/>
        <w:jc w:val="both"/>
        <w:rPr>
          <w:rFonts w:ascii="Arial" w:eastAsia="Times New Roman" w:hAnsi="Arial" w:cs="Arial"/>
          <w:sz w:val="24"/>
          <w:szCs w:val="24"/>
          <w:lang w:eastAsia="ru-RU"/>
        </w:rPr>
      </w:pPr>
      <w:r w:rsidRPr="006E07AB">
        <w:rPr>
          <w:rFonts w:ascii="Arial" w:eastAsia="Times New Roman" w:hAnsi="Arial" w:cs="Arial"/>
          <w:sz w:val="24"/>
          <w:szCs w:val="24"/>
          <w:lang w:eastAsia="ru-RU"/>
        </w:rPr>
        <w:t xml:space="preserve">Из 7 источников децентрализованного хозяйственно-питьевого водоснабжения не отвечает санитарным правилам 6, из-за отсутствия утвержденных </w:t>
      </w:r>
      <w:r w:rsidRPr="006E07AB">
        <w:rPr>
          <w:rFonts w:ascii="Arial" w:eastAsia="Times New Roman" w:hAnsi="Arial" w:cs="Arial"/>
          <w:spacing w:val="-1"/>
          <w:sz w:val="24"/>
          <w:szCs w:val="24"/>
          <w:lang w:eastAsia="ru-RU"/>
        </w:rPr>
        <w:t>проектов зон санитарной охраны и несоблюдения мероприя</w:t>
      </w:r>
      <w:r w:rsidRPr="006E07AB">
        <w:rPr>
          <w:rFonts w:ascii="Arial" w:eastAsia="Times New Roman" w:hAnsi="Arial" w:cs="Arial"/>
          <w:sz w:val="24"/>
          <w:szCs w:val="24"/>
          <w:lang w:eastAsia="ru-RU"/>
        </w:rPr>
        <w:t xml:space="preserve">тий в зонах строгого режима, в том числе </w:t>
      </w:r>
      <w:proofErr w:type="gramStart"/>
      <w:r w:rsidRPr="006E07AB">
        <w:rPr>
          <w:rFonts w:ascii="Arial" w:eastAsia="Times New Roman" w:hAnsi="Arial" w:cs="Arial"/>
          <w:sz w:val="24"/>
          <w:szCs w:val="24"/>
          <w:lang w:eastAsia="ru-RU"/>
        </w:rPr>
        <w:t>из</w:t>
      </w:r>
      <w:proofErr w:type="gramEnd"/>
      <w:r w:rsidRPr="006E07AB">
        <w:rPr>
          <w:rFonts w:ascii="Arial" w:eastAsia="Times New Roman" w:hAnsi="Arial" w:cs="Arial"/>
          <w:sz w:val="24"/>
          <w:szCs w:val="24"/>
          <w:lang w:eastAsia="ru-RU"/>
        </w:rPr>
        <w:t xml:space="preserve"> поверхностных – 2, из подземных – 4.</w:t>
      </w:r>
    </w:p>
    <w:p w:rsidR="006E07AB" w:rsidRPr="006E07AB" w:rsidRDefault="006E07AB" w:rsidP="006E07AB">
      <w:pPr>
        <w:spacing w:after="0" w:line="240" w:lineRule="auto"/>
        <w:ind w:firstLine="709"/>
        <w:jc w:val="both"/>
        <w:rPr>
          <w:rFonts w:ascii="Arial" w:eastAsia="Calibri" w:hAnsi="Arial" w:cs="Arial"/>
          <w:sz w:val="24"/>
          <w:szCs w:val="24"/>
        </w:rPr>
      </w:pPr>
      <w:proofErr w:type="gramStart"/>
      <w:r w:rsidRPr="006E07AB">
        <w:rPr>
          <w:rFonts w:ascii="Arial" w:eastAsia="Calibri" w:hAnsi="Arial" w:cs="Arial"/>
          <w:sz w:val="24"/>
          <w:szCs w:val="24"/>
        </w:rPr>
        <w:t>В целях улучшения функционирования объектов водоснабжения, находящихся на территории муниципального образования «Хогот», приведения качества питьевой воды к нормативным требованиям, разработана программа «Чистая вода» на 2019 - 2023 годы, утвержденная постановлением главы администрации МО «Хогот»  за № _4_ от «_</w:t>
      </w:r>
      <w:r w:rsidRPr="006E07AB">
        <w:rPr>
          <w:rFonts w:ascii="Arial" w:eastAsia="Calibri" w:hAnsi="Arial" w:cs="Arial"/>
          <w:sz w:val="24"/>
          <w:szCs w:val="24"/>
          <w:u w:val="single"/>
        </w:rPr>
        <w:t>18</w:t>
      </w:r>
      <w:r w:rsidRPr="006E07AB">
        <w:rPr>
          <w:rFonts w:ascii="Arial" w:eastAsia="Calibri" w:hAnsi="Arial" w:cs="Arial"/>
          <w:sz w:val="24"/>
          <w:szCs w:val="24"/>
        </w:rPr>
        <w:t xml:space="preserve">_» </w:t>
      </w:r>
      <w:r w:rsidRPr="006E07AB">
        <w:rPr>
          <w:rFonts w:ascii="Arial" w:eastAsia="Calibri" w:hAnsi="Arial" w:cs="Arial"/>
          <w:sz w:val="24"/>
          <w:szCs w:val="24"/>
          <w:u w:val="single"/>
        </w:rPr>
        <w:t>января</w:t>
      </w:r>
      <w:r w:rsidRPr="006E07AB">
        <w:rPr>
          <w:rFonts w:ascii="Arial" w:eastAsia="Calibri" w:hAnsi="Arial" w:cs="Arial"/>
          <w:sz w:val="24"/>
          <w:szCs w:val="24"/>
        </w:rPr>
        <w:t>_20</w:t>
      </w:r>
      <w:r w:rsidRPr="006E07AB">
        <w:rPr>
          <w:rFonts w:ascii="Arial" w:eastAsia="Calibri" w:hAnsi="Arial" w:cs="Arial"/>
          <w:sz w:val="24"/>
          <w:szCs w:val="24"/>
          <w:u w:val="single"/>
        </w:rPr>
        <w:t xml:space="preserve">19 </w:t>
      </w:r>
      <w:r w:rsidRPr="006E07AB">
        <w:rPr>
          <w:rFonts w:ascii="Arial" w:eastAsia="Calibri" w:hAnsi="Arial" w:cs="Arial"/>
          <w:sz w:val="24"/>
          <w:szCs w:val="24"/>
        </w:rPr>
        <w:t>г.).</w:t>
      </w:r>
      <w:proofErr w:type="gramEnd"/>
    </w:p>
    <w:p w:rsidR="006E07AB" w:rsidRPr="006E07AB" w:rsidRDefault="006E07AB" w:rsidP="006E07AB">
      <w:pPr>
        <w:spacing w:after="0" w:line="240" w:lineRule="auto"/>
        <w:ind w:firstLine="709"/>
        <w:jc w:val="both"/>
        <w:rPr>
          <w:rFonts w:ascii="Arial" w:eastAsia="Times New Roman" w:hAnsi="Arial" w:cs="Arial"/>
          <w:i/>
          <w:sz w:val="24"/>
          <w:szCs w:val="24"/>
          <w:lang w:eastAsia="ru-RU"/>
        </w:rPr>
      </w:pPr>
      <w:r w:rsidRPr="006E07AB">
        <w:rPr>
          <w:rFonts w:ascii="Arial" w:eastAsia="Times New Roman" w:hAnsi="Arial" w:cs="Arial"/>
          <w:sz w:val="24"/>
          <w:szCs w:val="24"/>
          <w:lang w:eastAsia="ru-RU"/>
        </w:rPr>
        <w:t xml:space="preserve">Первоначальный объем финансирования из областного бюджета на реализацию мероприятий Подпрограммы составляет 10918,00 руб. </w:t>
      </w:r>
    </w:p>
    <w:p w:rsidR="006E07AB" w:rsidRPr="006E07AB" w:rsidRDefault="006E07AB" w:rsidP="006E07AB">
      <w:pPr>
        <w:spacing w:after="0" w:line="240" w:lineRule="auto"/>
        <w:ind w:firstLine="709"/>
        <w:jc w:val="both"/>
        <w:rPr>
          <w:rFonts w:ascii="Arial" w:eastAsia="Times New Roman" w:hAnsi="Arial" w:cs="Arial"/>
          <w:sz w:val="24"/>
          <w:szCs w:val="24"/>
          <w:lang w:eastAsia="ru-RU"/>
        </w:rPr>
      </w:pPr>
      <w:proofErr w:type="gramStart"/>
      <w:r w:rsidRPr="006E07AB">
        <w:rPr>
          <w:rFonts w:ascii="Arial" w:eastAsia="Times New Roman" w:hAnsi="Arial" w:cs="Arial"/>
          <w:sz w:val="24"/>
          <w:szCs w:val="24"/>
          <w:lang w:eastAsia="ru-RU"/>
        </w:rPr>
        <w:t xml:space="preserve">По предварительным оценкам, на проведение мероприятий по строительству, реконструкции и модернизации объектов водоснабжения с целью приведения в нормативное состояние и обеспечения населения водой, соответствующей гигиеническим нормативам, в нужном количестве для удовлетворения хозяйственно-бытовых потребностей, систем наружного пожаротушения в муниципальном образовании «Хогот» </w:t>
      </w:r>
      <w:proofErr w:type="spellStart"/>
      <w:r w:rsidRPr="006E07AB">
        <w:rPr>
          <w:rFonts w:ascii="Arial" w:eastAsia="Times New Roman" w:hAnsi="Arial" w:cs="Arial"/>
          <w:sz w:val="24"/>
          <w:szCs w:val="24"/>
          <w:lang w:eastAsia="ru-RU"/>
        </w:rPr>
        <w:t>Баяндаевского</w:t>
      </w:r>
      <w:proofErr w:type="spellEnd"/>
      <w:r w:rsidRPr="006E07AB">
        <w:rPr>
          <w:rFonts w:ascii="Arial" w:eastAsia="Times New Roman" w:hAnsi="Arial" w:cs="Arial"/>
          <w:sz w:val="24"/>
          <w:szCs w:val="24"/>
          <w:lang w:eastAsia="ru-RU"/>
        </w:rPr>
        <w:t xml:space="preserve"> района Иркутской области, необходимо 10918,00 тыс. руб. (по объектам водоснабжения). </w:t>
      </w:r>
      <w:proofErr w:type="gramEnd"/>
    </w:p>
    <w:p w:rsidR="006E07AB" w:rsidRPr="006E07AB" w:rsidRDefault="006E07AB" w:rsidP="006E07AB">
      <w:pPr>
        <w:spacing w:after="0" w:line="240" w:lineRule="auto"/>
        <w:ind w:firstLine="709"/>
        <w:jc w:val="both"/>
        <w:rPr>
          <w:rFonts w:ascii="Arial" w:eastAsia="Times New Roman" w:hAnsi="Arial" w:cs="Arial"/>
          <w:sz w:val="24"/>
          <w:szCs w:val="24"/>
          <w:lang w:eastAsia="ru-RU"/>
        </w:rPr>
      </w:pPr>
      <w:r w:rsidRPr="006E07AB">
        <w:rPr>
          <w:rFonts w:ascii="Arial" w:eastAsia="Times New Roman" w:hAnsi="Arial" w:cs="Arial"/>
          <w:sz w:val="24"/>
          <w:szCs w:val="24"/>
          <w:lang w:eastAsia="ru-RU"/>
        </w:rPr>
        <w:t xml:space="preserve">Из </w:t>
      </w:r>
      <w:proofErr w:type="gramStart"/>
      <w:r w:rsidRPr="006E07AB">
        <w:rPr>
          <w:rFonts w:ascii="Arial" w:eastAsia="Times New Roman" w:hAnsi="Arial" w:cs="Arial"/>
          <w:sz w:val="24"/>
          <w:szCs w:val="24"/>
          <w:lang w:eastAsia="ru-RU"/>
        </w:rPr>
        <w:t>вышеперечисленного</w:t>
      </w:r>
      <w:proofErr w:type="gramEnd"/>
      <w:r w:rsidRPr="006E07AB">
        <w:rPr>
          <w:rFonts w:ascii="Arial" w:eastAsia="Times New Roman" w:hAnsi="Arial" w:cs="Arial"/>
          <w:sz w:val="24"/>
          <w:szCs w:val="24"/>
          <w:lang w:eastAsia="ru-RU"/>
        </w:rPr>
        <w:t xml:space="preserve"> следует, что объем реализованных мероприятий не соответствует масштабу проблемы в целом.</w:t>
      </w:r>
    </w:p>
    <w:p w:rsidR="006E07AB" w:rsidRPr="006E07AB" w:rsidRDefault="006E07AB" w:rsidP="006E07AB">
      <w:pPr>
        <w:tabs>
          <w:tab w:val="left" w:pos="7560"/>
        </w:tabs>
        <w:spacing w:after="0" w:line="240" w:lineRule="auto"/>
        <w:ind w:firstLine="709"/>
        <w:jc w:val="both"/>
        <w:rPr>
          <w:rFonts w:ascii="Arial" w:eastAsia="Times New Roman" w:hAnsi="Arial" w:cs="Arial"/>
          <w:sz w:val="24"/>
          <w:szCs w:val="24"/>
          <w:lang w:eastAsia="ru-RU"/>
        </w:rPr>
      </w:pPr>
      <w:r w:rsidRPr="006E07AB">
        <w:rPr>
          <w:rFonts w:ascii="Arial" w:eastAsia="Times New Roman" w:hAnsi="Arial" w:cs="Arial"/>
          <w:sz w:val="24"/>
          <w:szCs w:val="24"/>
          <w:lang w:eastAsia="ru-RU"/>
        </w:rPr>
        <w:t>Таким образом, к основным проблемам в секторе бесперебойного снабжения чистой водой можно отнести:</w:t>
      </w:r>
    </w:p>
    <w:p w:rsidR="006E07AB" w:rsidRPr="006E07AB" w:rsidRDefault="006E07AB" w:rsidP="006E07AB">
      <w:pPr>
        <w:tabs>
          <w:tab w:val="left" w:pos="7560"/>
        </w:tabs>
        <w:spacing w:after="0" w:line="240" w:lineRule="auto"/>
        <w:ind w:firstLine="709"/>
        <w:jc w:val="both"/>
        <w:rPr>
          <w:rFonts w:ascii="Arial" w:eastAsia="Times New Roman" w:hAnsi="Arial" w:cs="Arial"/>
          <w:sz w:val="24"/>
          <w:szCs w:val="24"/>
          <w:lang w:eastAsia="ru-RU"/>
        </w:rPr>
      </w:pPr>
      <w:r w:rsidRPr="006E07AB">
        <w:rPr>
          <w:rFonts w:ascii="Arial" w:eastAsia="Times New Roman" w:hAnsi="Arial" w:cs="Arial"/>
          <w:sz w:val="24"/>
          <w:szCs w:val="24"/>
          <w:lang w:eastAsia="ru-RU"/>
        </w:rPr>
        <w:t xml:space="preserve">1) плохое техническое состояние значительного количества артезианских скважин, обеспечивающих водоснабжение, а также и низкая эффективность этого сектора экономики, выражающаяся в одновременном росте операционных </w:t>
      </w:r>
      <w:r w:rsidRPr="006E07AB">
        <w:rPr>
          <w:rFonts w:ascii="Arial" w:eastAsia="Times New Roman" w:hAnsi="Arial" w:cs="Arial"/>
          <w:sz w:val="24"/>
          <w:szCs w:val="24"/>
          <w:lang w:eastAsia="ru-RU"/>
        </w:rPr>
        <w:lastRenderedPageBreak/>
        <w:t>расходов и увеличении износа основных фондов, высоком уровне потерь в нерациональном водопользовании;</w:t>
      </w:r>
    </w:p>
    <w:p w:rsidR="006E07AB" w:rsidRPr="006E07AB" w:rsidRDefault="006E07AB" w:rsidP="006E07AB">
      <w:pPr>
        <w:tabs>
          <w:tab w:val="left" w:pos="7560"/>
        </w:tabs>
        <w:spacing w:after="0" w:line="240" w:lineRule="auto"/>
        <w:ind w:firstLine="709"/>
        <w:jc w:val="both"/>
        <w:rPr>
          <w:rFonts w:ascii="Arial" w:eastAsia="Times New Roman" w:hAnsi="Arial" w:cs="Arial"/>
          <w:sz w:val="24"/>
          <w:szCs w:val="24"/>
          <w:lang w:eastAsia="ru-RU"/>
        </w:rPr>
      </w:pPr>
      <w:r w:rsidRPr="006E07AB">
        <w:rPr>
          <w:rFonts w:ascii="Arial" w:eastAsia="Times New Roman" w:hAnsi="Arial" w:cs="Arial"/>
          <w:sz w:val="24"/>
          <w:szCs w:val="24"/>
          <w:lang w:eastAsia="ru-RU"/>
        </w:rPr>
        <w:t xml:space="preserve">3) низкую инвестиционную привлекательность организаций коммунального комплекса, связанную с отсутствием законодательно закрепленной практики применения долгосрочного </w:t>
      </w:r>
      <w:proofErr w:type="spellStart"/>
      <w:r w:rsidRPr="006E07AB">
        <w:rPr>
          <w:rFonts w:ascii="Arial" w:eastAsia="Times New Roman" w:hAnsi="Arial" w:cs="Arial"/>
          <w:sz w:val="24"/>
          <w:szCs w:val="24"/>
          <w:lang w:eastAsia="ru-RU"/>
        </w:rPr>
        <w:t>тарифообразования</w:t>
      </w:r>
      <w:proofErr w:type="spellEnd"/>
      <w:r w:rsidRPr="006E07AB">
        <w:rPr>
          <w:rFonts w:ascii="Arial" w:eastAsia="Times New Roman" w:hAnsi="Arial" w:cs="Arial"/>
          <w:sz w:val="24"/>
          <w:szCs w:val="24"/>
          <w:lang w:eastAsia="ru-RU"/>
        </w:rPr>
        <w:t xml:space="preserve">; </w:t>
      </w:r>
    </w:p>
    <w:p w:rsidR="006E07AB" w:rsidRPr="006E07AB" w:rsidRDefault="006E07AB" w:rsidP="006E07AB">
      <w:pPr>
        <w:tabs>
          <w:tab w:val="left" w:pos="7560"/>
        </w:tabs>
        <w:spacing w:after="0" w:line="240" w:lineRule="auto"/>
        <w:ind w:firstLine="709"/>
        <w:jc w:val="both"/>
        <w:rPr>
          <w:rFonts w:ascii="Arial" w:eastAsia="Times New Roman" w:hAnsi="Arial" w:cs="Arial"/>
          <w:sz w:val="24"/>
          <w:szCs w:val="24"/>
          <w:lang w:eastAsia="ru-RU"/>
        </w:rPr>
      </w:pPr>
      <w:proofErr w:type="gramStart"/>
      <w:r w:rsidRPr="006E07AB">
        <w:rPr>
          <w:rFonts w:ascii="Arial" w:eastAsia="Times New Roman" w:hAnsi="Arial" w:cs="Arial"/>
          <w:sz w:val="24"/>
          <w:szCs w:val="24"/>
          <w:lang w:eastAsia="ru-RU"/>
        </w:rPr>
        <w:t>4) отсутствие четко сформулированной системы государственных обязательств по обеспечению населения чистой водой (требования к качеству воды как продукту питания, качеству воды, поставляемой с использованием систем централизованного водоснабжения, и требования к очистке сточных вод) как одной из важных публичных функций исполнительных органов государственной власти муниципального образования «Хогот» в области обеспечения качества жизни человека.</w:t>
      </w:r>
      <w:proofErr w:type="gramEnd"/>
    </w:p>
    <w:p w:rsidR="006E07AB" w:rsidRPr="006E07AB" w:rsidRDefault="006E07AB" w:rsidP="006E07AB">
      <w:pPr>
        <w:tabs>
          <w:tab w:val="left" w:pos="7560"/>
        </w:tabs>
        <w:spacing w:after="0" w:line="240" w:lineRule="auto"/>
        <w:ind w:firstLine="709"/>
        <w:jc w:val="both"/>
        <w:rPr>
          <w:rFonts w:ascii="Arial" w:eastAsia="Times New Roman" w:hAnsi="Arial" w:cs="Arial"/>
          <w:sz w:val="24"/>
          <w:szCs w:val="24"/>
          <w:lang w:eastAsia="ru-RU"/>
        </w:rPr>
      </w:pPr>
    </w:p>
    <w:p w:rsidR="006E07AB" w:rsidRPr="006E07AB" w:rsidRDefault="006E07AB" w:rsidP="006E07AB">
      <w:pPr>
        <w:spacing w:after="0" w:line="240" w:lineRule="auto"/>
        <w:rPr>
          <w:rFonts w:ascii="Arial" w:eastAsia="Times New Roman" w:hAnsi="Arial" w:cs="Arial"/>
          <w:b/>
          <w:sz w:val="24"/>
          <w:szCs w:val="24"/>
          <w:lang w:eastAsia="ru-RU"/>
        </w:rPr>
      </w:pPr>
    </w:p>
    <w:p w:rsidR="006E07AB" w:rsidRPr="006E07AB" w:rsidRDefault="006E07AB" w:rsidP="006E07AB">
      <w:pPr>
        <w:spacing w:after="0" w:line="240" w:lineRule="auto"/>
        <w:jc w:val="center"/>
        <w:rPr>
          <w:rFonts w:ascii="Arial" w:eastAsia="Times New Roman" w:hAnsi="Arial" w:cs="Arial"/>
          <w:b/>
          <w:sz w:val="24"/>
          <w:szCs w:val="24"/>
          <w:lang w:eastAsia="ru-RU"/>
        </w:rPr>
      </w:pPr>
      <w:r w:rsidRPr="006E07AB">
        <w:rPr>
          <w:rFonts w:ascii="Arial" w:eastAsia="Times New Roman" w:hAnsi="Arial" w:cs="Arial"/>
          <w:b/>
          <w:sz w:val="24"/>
          <w:szCs w:val="24"/>
          <w:lang w:eastAsia="ru-RU"/>
        </w:rPr>
        <w:t>4) Обоснование необходимости и целесообразности решения указанной проблемы программно-целевым методом, анализ различных вариантов этого решения, необходимости межведомственного взаимодействия при ее решении, описание основных рисков, связанных с программно-целевым методом решения проблемы</w:t>
      </w:r>
    </w:p>
    <w:p w:rsidR="006E07AB" w:rsidRPr="006E07AB" w:rsidRDefault="006E07AB" w:rsidP="006E07AB">
      <w:pPr>
        <w:spacing w:after="0" w:line="240" w:lineRule="auto"/>
        <w:jc w:val="center"/>
        <w:rPr>
          <w:rFonts w:ascii="Arial" w:eastAsia="Times New Roman" w:hAnsi="Arial" w:cs="Arial"/>
          <w:b/>
          <w:sz w:val="24"/>
          <w:szCs w:val="24"/>
          <w:lang w:eastAsia="ru-RU"/>
        </w:rPr>
      </w:pPr>
    </w:p>
    <w:p w:rsidR="006E07AB" w:rsidRPr="006E07AB" w:rsidRDefault="006E07AB" w:rsidP="006E07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Arial" w:eastAsia="Times New Roman" w:hAnsi="Arial" w:cs="Arial"/>
          <w:sz w:val="24"/>
          <w:szCs w:val="24"/>
          <w:lang w:eastAsia="ru-RU"/>
        </w:rPr>
      </w:pPr>
      <w:r w:rsidRPr="006E07AB">
        <w:rPr>
          <w:rFonts w:ascii="Arial" w:eastAsia="Times New Roman" w:hAnsi="Arial" w:cs="Arial"/>
          <w:sz w:val="24"/>
          <w:szCs w:val="24"/>
          <w:lang w:eastAsia="ru-RU"/>
        </w:rPr>
        <w:t xml:space="preserve">Необходимость освоения программы «Чистая вода» в муниципальном образовании «Хогот» обусловлена тем, что проблема водоснабжения очень остро стоит </w:t>
      </w:r>
      <w:proofErr w:type="gramStart"/>
      <w:r w:rsidRPr="006E07AB">
        <w:rPr>
          <w:rFonts w:ascii="Arial" w:eastAsia="Times New Roman" w:hAnsi="Arial" w:cs="Arial"/>
          <w:sz w:val="24"/>
          <w:szCs w:val="24"/>
          <w:lang w:eastAsia="ru-RU"/>
        </w:rPr>
        <w:t>в</w:t>
      </w:r>
      <w:proofErr w:type="gramEnd"/>
      <w:r w:rsidRPr="006E07AB">
        <w:rPr>
          <w:rFonts w:ascii="Arial" w:eastAsia="Times New Roman" w:hAnsi="Arial" w:cs="Arial"/>
          <w:sz w:val="24"/>
          <w:szCs w:val="24"/>
          <w:lang w:eastAsia="ru-RU"/>
        </w:rPr>
        <w:t>:</w:t>
      </w:r>
    </w:p>
    <w:p w:rsidR="006E07AB" w:rsidRPr="006E07AB" w:rsidRDefault="006E07AB" w:rsidP="006E07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Arial" w:eastAsia="Times New Roman" w:hAnsi="Arial" w:cs="Arial"/>
          <w:sz w:val="24"/>
          <w:szCs w:val="24"/>
          <w:lang w:eastAsia="ru-RU"/>
        </w:rPr>
      </w:pPr>
      <w:r w:rsidRPr="006E07AB">
        <w:rPr>
          <w:rFonts w:ascii="Arial" w:eastAsia="Times New Roman" w:hAnsi="Arial" w:cs="Arial"/>
          <w:sz w:val="24"/>
          <w:szCs w:val="24"/>
          <w:lang w:eastAsia="ru-RU"/>
        </w:rPr>
        <w:t xml:space="preserve">а) носят межотраслевой и межведомственный характер и не могут быть решены только усилиями органов местного самоуправления муниципального образования «Хогот» </w:t>
      </w:r>
      <w:proofErr w:type="spellStart"/>
      <w:r w:rsidRPr="006E07AB">
        <w:rPr>
          <w:rFonts w:ascii="Arial" w:eastAsia="Times New Roman" w:hAnsi="Arial" w:cs="Arial"/>
          <w:sz w:val="24"/>
          <w:szCs w:val="24"/>
          <w:lang w:eastAsia="ru-RU"/>
        </w:rPr>
        <w:t>Баяндаевского</w:t>
      </w:r>
      <w:proofErr w:type="spellEnd"/>
      <w:r w:rsidRPr="006E07AB">
        <w:rPr>
          <w:rFonts w:ascii="Arial" w:eastAsia="Times New Roman" w:hAnsi="Arial" w:cs="Arial"/>
          <w:sz w:val="24"/>
          <w:szCs w:val="24"/>
          <w:lang w:eastAsia="ru-RU"/>
        </w:rPr>
        <w:t xml:space="preserve"> района Иркутской области;</w:t>
      </w:r>
    </w:p>
    <w:p w:rsidR="006E07AB" w:rsidRPr="006E07AB" w:rsidRDefault="006E07AB" w:rsidP="006E07AB">
      <w:pPr>
        <w:tabs>
          <w:tab w:val="left" w:pos="916"/>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Arial" w:eastAsia="Times New Roman" w:hAnsi="Arial" w:cs="Arial"/>
          <w:sz w:val="24"/>
          <w:szCs w:val="24"/>
          <w:lang w:eastAsia="ru-RU"/>
        </w:rPr>
      </w:pPr>
      <w:r w:rsidRPr="006E07AB">
        <w:rPr>
          <w:rFonts w:ascii="Arial" w:eastAsia="Times New Roman" w:hAnsi="Arial" w:cs="Arial"/>
          <w:sz w:val="24"/>
          <w:szCs w:val="24"/>
          <w:lang w:eastAsia="ru-RU"/>
        </w:rPr>
        <w:t xml:space="preserve">б) не могут быть </w:t>
      </w:r>
      <w:proofErr w:type="gramStart"/>
      <w:r w:rsidRPr="006E07AB">
        <w:rPr>
          <w:rFonts w:ascii="Arial" w:eastAsia="Times New Roman" w:hAnsi="Arial" w:cs="Arial"/>
          <w:sz w:val="24"/>
          <w:szCs w:val="24"/>
          <w:lang w:eastAsia="ru-RU"/>
        </w:rPr>
        <w:t>решены</w:t>
      </w:r>
      <w:proofErr w:type="gramEnd"/>
      <w:r w:rsidRPr="006E07AB">
        <w:rPr>
          <w:rFonts w:ascii="Arial" w:eastAsia="Times New Roman" w:hAnsi="Arial" w:cs="Arial"/>
          <w:sz w:val="24"/>
          <w:szCs w:val="24"/>
          <w:lang w:eastAsia="ru-RU"/>
        </w:rPr>
        <w:t xml:space="preserve"> в пределах одного финансового года и требуют значительных расходов местного бюджета;</w:t>
      </w:r>
    </w:p>
    <w:p w:rsidR="006E07AB" w:rsidRPr="006E07AB" w:rsidRDefault="006E07AB" w:rsidP="006E07AB">
      <w:pPr>
        <w:tabs>
          <w:tab w:val="left" w:pos="916"/>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30" w:after="30" w:line="240" w:lineRule="auto"/>
        <w:ind w:firstLine="709"/>
        <w:jc w:val="both"/>
        <w:rPr>
          <w:rFonts w:ascii="Arial" w:eastAsia="Times New Roman" w:hAnsi="Arial" w:cs="Arial"/>
          <w:spacing w:val="2"/>
          <w:sz w:val="24"/>
          <w:szCs w:val="24"/>
          <w:lang w:eastAsia="ru-RU"/>
        </w:rPr>
      </w:pPr>
      <w:r w:rsidRPr="006E07AB">
        <w:rPr>
          <w:rFonts w:ascii="Arial" w:eastAsia="Times New Roman" w:hAnsi="Arial" w:cs="Arial"/>
          <w:spacing w:val="2"/>
          <w:sz w:val="24"/>
          <w:szCs w:val="24"/>
          <w:lang w:eastAsia="ru-RU"/>
        </w:rPr>
        <w:t>в) затрагивают различные отрасли народного хозяйства муниципального образования «Хогот», его природные ресурсы, требуют решения различных функциональных задач, таких как совершенствование нормативной правовой базы, проведение единой технической политики, разработка и внедрение в сферы водоснабжения наиболее прогрессивных и развивающихся производственных предприятий муниципального образования и обеспечение населения водой.</w:t>
      </w:r>
    </w:p>
    <w:p w:rsidR="006E07AB" w:rsidRPr="006E07AB" w:rsidRDefault="006E07AB" w:rsidP="006E07AB">
      <w:pPr>
        <w:tabs>
          <w:tab w:val="left" w:pos="916"/>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20"/>
        <w:jc w:val="both"/>
        <w:rPr>
          <w:rFonts w:ascii="Arial" w:eastAsia="Times New Roman" w:hAnsi="Arial" w:cs="Arial"/>
          <w:sz w:val="24"/>
          <w:szCs w:val="24"/>
          <w:lang w:eastAsia="ru-RU"/>
        </w:rPr>
      </w:pPr>
      <w:r w:rsidRPr="006E07AB">
        <w:rPr>
          <w:rFonts w:ascii="Arial" w:eastAsia="Times New Roman" w:hAnsi="Arial" w:cs="Arial"/>
          <w:sz w:val="24"/>
          <w:szCs w:val="24"/>
          <w:lang w:eastAsia="ru-RU"/>
        </w:rPr>
        <w:t>При разработке вариантов решения проблем водоснабжения, в качестве возможных подходов к решению вышеизложенных проблем рассматривались 2 основных подхода.</w:t>
      </w:r>
    </w:p>
    <w:p w:rsidR="006E07AB" w:rsidRPr="006E07AB" w:rsidRDefault="006E07AB" w:rsidP="006E07AB">
      <w:pPr>
        <w:tabs>
          <w:tab w:val="left" w:pos="916"/>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20"/>
        <w:jc w:val="both"/>
        <w:rPr>
          <w:rFonts w:ascii="Arial" w:eastAsia="Times New Roman" w:hAnsi="Arial" w:cs="Arial"/>
          <w:sz w:val="24"/>
          <w:szCs w:val="24"/>
          <w:lang w:eastAsia="ru-RU"/>
        </w:rPr>
      </w:pPr>
      <w:r w:rsidRPr="006E07AB">
        <w:rPr>
          <w:rFonts w:ascii="Arial" w:eastAsia="Times New Roman" w:hAnsi="Arial" w:cs="Arial"/>
          <w:sz w:val="24"/>
          <w:szCs w:val="24"/>
          <w:lang w:eastAsia="ru-RU"/>
        </w:rPr>
        <w:t>Пассивный подход заключается в прямой государственной поддержке проектов по осуществлению инвестиций в сектор водоснабжения, т.к. бюджет муниципального образования «Хогот» является дотационным, на развитие развивающихся производственных предприятий, расходов в бюджете в соответствии с доходами бюджета не предусмотрено никаких затрат, кроме содействия в оформлении необходимых документов в регистрации. К преимуществам этого варианта можно отнести наличие опыта и отработанной нормативно-методической базы Иркутской области в области разработки и реализации подобных программ.</w:t>
      </w:r>
    </w:p>
    <w:p w:rsidR="006E07AB" w:rsidRPr="006E07AB" w:rsidRDefault="006E07AB" w:rsidP="006E07AB">
      <w:pPr>
        <w:tabs>
          <w:tab w:val="left" w:pos="916"/>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20"/>
        <w:jc w:val="both"/>
        <w:rPr>
          <w:rFonts w:ascii="Arial" w:eastAsia="Times New Roman" w:hAnsi="Arial" w:cs="Arial"/>
          <w:sz w:val="24"/>
          <w:szCs w:val="24"/>
          <w:lang w:eastAsia="ru-RU"/>
        </w:rPr>
      </w:pPr>
      <w:r w:rsidRPr="006E07AB">
        <w:rPr>
          <w:rFonts w:ascii="Arial" w:eastAsia="Times New Roman" w:hAnsi="Arial" w:cs="Arial"/>
          <w:sz w:val="24"/>
          <w:szCs w:val="24"/>
          <w:lang w:eastAsia="ru-RU"/>
        </w:rPr>
        <w:t xml:space="preserve">Применение этого подхода дает возможность реализовать отдельные проекты, но не позволяет создать эффективную модель развития сектора, работающую без регулярного вмешательства государства. В частности, реализация этого подхода не обеспечивает создания условий, предпосылок и стимулов для повышения инвестиционной привлекательности и развития сектора </w:t>
      </w:r>
      <w:r w:rsidRPr="006E07AB">
        <w:rPr>
          <w:rFonts w:ascii="Arial" w:eastAsia="Times New Roman" w:hAnsi="Arial" w:cs="Arial"/>
          <w:sz w:val="24"/>
          <w:szCs w:val="24"/>
          <w:lang w:eastAsia="ru-RU"/>
        </w:rPr>
        <w:lastRenderedPageBreak/>
        <w:t>водоснабжения на новой технологической основе, повышения качества услуг организаций водоснабжения и качества воды, потребляемой населением. Наиболее эффективным механизмом, использующим этот подход, является реализация программных мероприятий в секторе водоснабжения, финансирование которых осуществляется за счет регионального и местных бюджетов, а также за счет средств внебюджетных источников.</w:t>
      </w:r>
    </w:p>
    <w:p w:rsidR="006E07AB" w:rsidRPr="006E07AB" w:rsidRDefault="006E07AB" w:rsidP="006E07AB">
      <w:pPr>
        <w:tabs>
          <w:tab w:val="left" w:pos="916"/>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20"/>
        <w:jc w:val="both"/>
        <w:rPr>
          <w:rFonts w:ascii="Arial" w:eastAsia="Times New Roman" w:hAnsi="Arial" w:cs="Arial"/>
          <w:sz w:val="24"/>
          <w:szCs w:val="24"/>
          <w:lang w:eastAsia="ru-RU"/>
        </w:rPr>
      </w:pPr>
      <w:r w:rsidRPr="006E07AB">
        <w:rPr>
          <w:rFonts w:ascii="Arial" w:eastAsia="Times New Roman" w:hAnsi="Arial" w:cs="Arial"/>
          <w:sz w:val="24"/>
          <w:szCs w:val="24"/>
          <w:lang w:eastAsia="ru-RU"/>
        </w:rPr>
        <w:t>Второй подход предполагает запуск новых экономических, организационных и правовых механизмов, направленных на развитие конкурентного бизнеса, привлечение частных инвестиций и передовых технологий в сектор водоснабжения и расширение механизмов государственно-частного партнерства.</w:t>
      </w:r>
    </w:p>
    <w:p w:rsidR="006E07AB" w:rsidRPr="006E07AB" w:rsidRDefault="006E07AB" w:rsidP="006E07AB">
      <w:pPr>
        <w:tabs>
          <w:tab w:val="left" w:pos="916"/>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Arial" w:eastAsia="Times New Roman" w:hAnsi="Arial" w:cs="Arial"/>
          <w:sz w:val="24"/>
          <w:szCs w:val="24"/>
          <w:lang w:eastAsia="ru-RU"/>
        </w:rPr>
      </w:pPr>
      <w:proofErr w:type="gramStart"/>
      <w:r w:rsidRPr="006E07AB">
        <w:rPr>
          <w:rFonts w:ascii="Arial" w:eastAsia="Times New Roman" w:hAnsi="Arial" w:cs="Arial"/>
          <w:sz w:val="24"/>
          <w:szCs w:val="24"/>
          <w:lang w:eastAsia="ru-RU"/>
        </w:rPr>
        <w:t xml:space="preserve">Предлагаемые в рамках 2-го варианта механизмы взаимодействия различных уровней власти, частных операторов и инвесторов носят институциональный характер и призваны сформировать долгосрочную систему отношений, основанную на создании условий для привлечения долгосрочных частных инвестиций в сектор водоснабжения, водоотведения путем совершенствования нормативно-правовой базы в части долгосрочного </w:t>
      </w:r>
      <w:proofErr w:type="spellStart"/>
      <w:r w:rsidRPr="006E07AB">
        <w:rPr>
          <w:rFonts w:ascii="Arial" w:eastAsia="Times New Roman" w:hAnsi="Arial" w:cs="Arial"/>
          <w:sz w:val="24"/>
          <w:szCs w:val="24"/>
          <w:lang w:eastAsia="ru-RU"/>
        </w:rPr>
        <w:t>тарифообразования</w:t>
      </w:r>
      <w:proofErr w:type="spellEnd"/>
      <w:r w:rsidRPr="006E07AB">
        <w:rPr>
          <w:rFonts w:ascii="Arial" w:eastAsia="Times New Roman" w:hAnsi="Arial" w:cs="Arial"/>
          <w:sz w:val="24"/>
          <w:szCs w:val="24"/>
          <w:lang w:eastAsia="ru-RU"/>
        </w:rPr>
        <w:t>, разработки и применения механизмов государственно-частного партнерства при реализации проектов строительства, реконструкции и модернизации  объектов водоснабжения, водоотведения</w:t>
      </w:r>
      <w:proofErr w:type="gramEnd"/>
      <w:r w:rsidRPr="006E07AB">
        <w:rPr>
          <w:rFonts w:ascii="Arial" w:eastAsia="Times New Roman" w:hAnsi="Arial" w:cs="Arial"/>
          <w:sz w:val="24"/>
          <w:szCs w:val="24"/>
          <w:lang w:eastAsia="ru-RU"/>
        </w:rPr>
        <w:t xml:space="preserve"> на основе концессий и инвестиционных моделей по типу «Строительство – собственность – эксплуатация – передача». Вместе с тем предлагается осуществлять поддержку реализации мероприятий в секторе водоснабжения, водоотведения в населенных пунктах с небольшой численностью населения и неблагоприятным состоянием поверхностных и подземных источников питьевого водоснабжения.</w:t>
      </w:r>
    </w:p>
    <w:p w:rsidR="006E07AB" w:rsidRPr="006E07AB" w:rsidRDefault="006E07AB" w:rsidP="006E07AB">
      <w:pPr>
        <w:tabs>
          <w:tab w:val="left" w:pos="916"/>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Arial" w:eastAsia="Times New Roman" w:hAnsi="Arial" w:cs="Arial"/>
          <w:sz w:val="24"/>
          <w:szCs w:val="24"/>
          <w:lang w:eastAsia="ru-RU"/>
        </w:rPr>
      </w:pPr>
      <w:r w:rsidRPr="006E07AB">
        <w:rPr>
          <w:rFonts w:ascii="Arial" w:eastAsia="Times New Roman" w:hAnsi="Arial" w:cs="Arial"/>
          <w:sz w:val="24"/>
          <w:szCs w:val="24"/>
          <w:lang w:eastAsia="ru-RU"/>
        </w:rPr>
        <w:t>На решение задач и достижение целей Программы в рамках программно-целевого метода решения проблемы могут оказать влияние следующие риски:</w:t>
      </w:r>
    </w:p>
    <w:p w:rsidR="006E07AB" w:rsidRPr="006E07AB" w:rsidRDefault="006E07AB" w:rsidP="006E07AB">
      <w:pPr>
        <w:tabs>
          <w:tab w:val="left" w:pos="916"/>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Arial" w:eastAsia="Times New Roman" w:hAnsi="Arial" w:cs="Arial"/>
          <w:sz w:val="24"/>
          <w:szCs w:val="24"/>
          <w:lang w:eastAsia="ru-RU"/>
        </w:rPr>
      </w:pPr>
      <w:r w:rsidRPr="006E07AB">
        <w:rPr>
          <w:rFonts w:ascii="Arial" w:eastAsia="Times New Roman" w:hAnsi="Arial" w:cs="Arial"/>
          <w:sz w:val="24"/>
          <w:szCs w:val="24"/>
          <w:lang w:eastAsia="ru-RU"/>
        </w:rPr>
        <w:t>нормативные правовые риски. Реализация Программы во многом определяется совершенствованием нормативной правовой базы, регулирующей деятельность организаций. Задержка принятия запланированных нормативных правовых актов может существенно снизить результативность Программы;</w:t>
      </w:r>
    </w:p>
    <w:p w:rsidR="006E07AB" w:rsidRPr="006E07AB" w:rsidRDefault="006E07AB" w:rsidP="006E07AB">
      <w:pPr>
        <w:tabs>
          <w:tab w:val="left" w:pos="916"/>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Arial" w:eastAsia="Times New Roman" w:hAnsi="Arial" w:cs="Arial"/>
          <w:sz w:val="24"/>
          <w:szCs w:val="24"/>
          <w:lang w:eastAsia="ru-RU"/>
        </w:rPr>
      </w:pPr>
      <w:r w:rsidRPr="006E07AB">
        <w:rPr>
          <w:rFonts w:ascii="Arial" w:eastAsia="Times New Roman" w:hAnsi="Arial" w:cs="Arial"/>
          <w:sz w:val="24"/>
          <w:szCs w:val="24"/>
          <w:lang w:eastAsia="ru-RU"/>
        </w:rPr>
        <w:t>макроэкономические риски, обусловленные влиянием изменения состояния финансовых рынков и деловой активности, которое может отразиться на стоимости привлекаемых средств и сократить объем инвестиций, в том числе в сектор водоснабжения, водоотведения;</w:t>
      </w:r>
    </w:p>
    <w:p w:rsidR="006E07AB" w:rsidRPr="006E07AB" w:rsidRDefault="006E07AB" w:rsidP="006E07AB">
      <w:pPr>
        <w:tabs>
          <w:tab w:val="left" w:pos="916"/>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Arial" w:eastAsia="Times New Roman" w:hAnsi="Arial" w:cs="Arial"/>
          <w:sz w:val="24"/>
          <w:szCs w:val="24"/>
          <w:lang w:eastAsia="ru-RU"/>
        </w:rPr>
      </w:pPr>
      <w:r w:rsidRPr="006E07AB">
        <w:rPr>
          <w:rFonts w:ascii="Arial" w:eastAsia="Times New Roman" w:hAnsi="Arial" w:cs="Arial"/>
          <w:sz w:val="24"/>
          <w:szCs w:val="24"/>
          <w:lang w:eastAsia="ru-RU"/>
        </w:rPr>
        <w:t>муниципальные риски. При реализации мероприятий по модернизации систем водоснабжения, водоотведения возможно появление объектов незавершенного строительства в результате задержки финансирования со стороны областного бюджета, инвесторов и муниципального образования.</w:t>
      </w:r>
    </w:p>
    <w:p w:rsidR="006E07AB" w:rsidRPr="006E07AB" w:rsidRDefault="006E07AB" w:rsidP="006E07AB">
      <w:pPr>
        <w:tabs>
          <w:tab w:val="left" w:pos="916"/>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Arial" w:eastAsia="Times New Roman" w:hAnsi="Arial" w:cs="Arial"/>
          <w:sz w:val="24"/>
          <w:szCs w:val="24"/>
          <w:lang w:eastAsia="ru-RU"/>
        </w:rPr>
      </w:pPr>
    </w:p>
    <w:p w:rsidR="006E07AB" w:rsidRPr="006E07AB" w:rsidRDefault="006E07AB" w:rsidP="006E07AB">
      <w:pPr>
        <w:tabs>
          <w:tab w:val="left" w:pos="916"/>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Arial" w:eastAsia="Times New Roman" w:hAnsi="Arial" w:cs="Arial"/>
          <w:b/>
          <w:sz w:val="24"/>
          <w:szCs w:val="24"/>
          <w:lang w:eastAsia="ru-RU"/>
        </w:rPr>
      </w:pPr>
    </w:p>
    <w:p w:rsidR="006E07AB" w:rsidRPr="006E07AB" w:rsidRDefault="006E07AB" w:rsidP="006E07AB">
      <w:pPr>
        <w:tabs>
          <w:tab w:val="left" w:pos="916"/>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Arial" w:eastAsia="Times New Roman" w:hAnsi="Arial" w:cs="Arial"/>
          <w:b/>
          <w:sz w:val="24"/>
          <w:szCs w:val="24"/>
          <w:lang w:eastAsia="ru-RU"/>
        </w:rPr>
      </w:pPr>
      <w:r w:rsidRPr="006E07AB">
        <w:rPr>
          <w:rFonts w:ascii="Arial" w:eastAsia="Times New Roman" w:hAnsi="Arial" w:cs="Arial"/>
          <w:b/>
          <w:sz w:val="24"/>
          <w:szCs w:val="24"/>
          <w:lang w:eastAsia="ru-RU"/>
        </w:rPr>
        <w:t>РАЗДЕЛ 2. ЦЕЛЬ И ЗАДАЧИ ПРОГРАММЫ, СРОКИ И ЭТАПЫ ЕЕ РЕАЛИЗАЦИИ, ЦЕЛЕВЫЕ ИНДИКАТОРЫ И ПОКАЗАТЕЛИ РЕЗУЛЬТАТИВНОСТИ</w:t>
      </w:r>
    </w:p>
    <w:p w:rsidR="006E07AB" w:rsidRPr="006E07AB" w:rsidRDefault="006E07AB" w:rsidP="006E07AB">
      <w:pPr>
        <w:tabs>
          <w:tab w:val="left" w:pos="916"/>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Arial" w:eastAsia="Times New Roman" w:hAnsi="Arial" w:cs="Arial"/>
          <w:sz w:val="24"/>
          <w:szCs w:val="24"/>
          <w:lang w:eastAsia="ru-RU"/>
        </w:rPr>
      </w:pPr>
    </w:p>
    <w:p w:rsidR="006E07AB" w:rsidRPr="006E07AB" w:rsidRDefault="006E07AB" w:rsidP="006E07AB">
      <w:pPr>
        <w:tabs>
          <w:tab w:val="left" w:pos="916"/>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Arial" w:eastAsia="Times New Roman" w:hAnsi="Arial" w:cs="Arial"/>
          <w:b/>
          <w:sz w:val="24"/>
          <w:szCs w:val="24"/>
          <w:lang w:eastAsia="ru-RU"/>
        </w:rPr>
      </w:pPr>
      <w:r w:rsidRPr="006E07AB">
        <w:rPr>
          <w:rFonts w:ascii="Arial" w:eastAsia="Times New Roman" w:hAnsi="Arial" w:cs="Arial"/>
          <w:b/>
          <w:sz w:val="24"/>
          <w:szCs w:val="24"/>
          <w:lang w:eastAsia="ru-RU"/>
        </w:rPr>
        <w:t>1) Цель и задачи Программы, сроки и этапы ее реализации</w:t>
      </w:r>
    </w:p>
    <w:p w:rsidR="006E07AB" w:rsidRPr="006E07AB" w:rsidRDefault="006E07AB" w:rsidP="006E07AB">
      <w:pPr>
        <w:tabs>
          <w:tab w:val="left" w:pos="916"/>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Arial" w:eastAsia="Times New Roman" w:hAnsi="Arial" w:cs="Arial"/>
          <w:sz w:val="24"/>
          <w:szCs w:val="24"/>
          <w:lang w:eastAsia="ru-RU"/>
        </w:rPr>
      </w:pPr>
    </w:p>
    <w:p w:rsidR="006E07AB" w:rsidRPr="006E07AB" w:rsidRDefault="006E07AB" w:rsidP="006E07AB">
      <w:pPr>
        <w:tabs>
          <w:tab w:val="left" w:pos="916"/>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Arial" w:eastAsia="Times New Roman" w:hAnsi="Arial" w:cs="Arial"/>
          <w:sz w:val="24"/>
          <w:szCs w:val="24"/>
          <w:lang w:eastAsia="ru-RU"/>
        </w:rPr>
      </w:pPr>
      <w:r w:rsidRPr="006E07AB">
        <w:rPr>
          <w:rFonts w:ascii="Arial" w:eastAsia="Times New Roman" w:hAnsi="Arial" w:cs="Arial"/>
          <w:sz w:val="24"/>
          <w:szCs w:val="24"/>
          <w:lang w:eastAsia="ru-RU"/>
        </w:rPr>
        <w:t>Целью Программы является обеспечение населения питьевой водой, соответствующей требованиям безопасности и безвредности, установленным в технических регламентах и санитарно-эпидемиологических правилах. Для достижения этой цели необходимо решение следующих основных задач:</w:t>
      </w:r>
    </w:p>
    <w:p w:rsidR="006E07AB" w:rsidRPr="006E07AB" w:rsidRDefault="006E07AB" w:rsidP="006E07AB">
      <w:pPr>
        <w:tabs>
          <w:tab w:val="left" w:pos="916"/>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Arial" w:eastAsia="Times New Roman" w:hAnsi="Arial" w:cs="Arial"/>
          <w:sz w:val="24"/>
          <w:szCs w:val="24"/>
          <w:lang w:eastAsia="ru-RU"/>
        </w:rPr>
      </w:pPr>
      <w:r w:rsidRPr="006E07AB">
        <w:rPr>
          <w:rFonts w:ascii="Arial" w:eastAsia="Times New Roman" w:hAnsi="Arial" w:cs="Arial"/>
          <w:sz w:val="24"/>
          <w:szCs w:val="24"/>
          <w:lang w:eastAsia="ru-RU"/>
        </w:rPr>
        <w:lastRenderedPageBreak/>
        <w:t xml:space="preserve">1. Создание условий для привлечения долгосрочных внебюджетных инвестиций в сектор водоснабжения, водоотведения в соответствии с действующим законодательством в части долгосрочного </w:t>
      </w:r>
      <w:proofErr w:type="spellStart"/>
      <w:r w:rsidRPr="006E07AB">
        <w:rPr>
          <w:rFonts w:ascii="Arial" w:eastAsia="Times New Roman" w:hAnsi="Arial" w:cs="Arial"/>
          <w:sz w:val="24"/>
          <w:szCs w:val="24"/>
          <w:lang w:eastAsia="ru-RU"/>
        </w:rPr>
        <w:t>тарифообразования</w:t>
      </w:r>
      <w:proofErr w:type="spellEnd"/>
      <w:r w:rsidRPr="006E07AB">
        <w:rPr>
          <w:rFonts w:ascii="Arial" w:eastAsia="Times New Roman" w:hAnsi="Arial" w:cs="Arial"/>
          <w:sz w:val="24"/>
          <w:szCs w:val="24"/>
          <w:lang w:eastAsia="ru-RU"/>
        </w:rPr>
        <w:t xml:space="preserve"> в жилищно-коммунальном комплексе, развития механизмов государственно-частного партнерства и экологического законодательства.</w:t>
      </w:r>
    </w:p>
    <w:p w:rsidR="006E07AB" w:rsidRPr="006E07AB" w:rsidRDefault="006E07AB" w:rsidP="006E07AB">
      <w:pPr>
        <w:tabs>
          <w:tab w:val="left" w:pos="916"/>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Arial" w:eastAsia="Times New Roman" w:hAnsi="Arial" w:cs="Arial"/>
          <w:sz w:val="24"/>
          <w:szCs w:val="24"/>
          <w:lang w:eastAsia="ru-RU"/>
        </w:rPr>
      </w:pPr>
      <w:r w:rsidRPr="006E07AB">
        <w:rPr>
          <w:rFonts w:ascii="Arial" w:eastAsia="Times New Roman" w:hAnsi="Arial" w:cs="Arial"/>
          <w:sz w:val="24"/>
          <w:szCs w:val="24"/>
          <w:lang w:eastAsia="ru-RU"/>
        </w:rPr>
        <w:t>2. Строительство, реконструкция и модернизация объектов водоснабжения, развитие инфраструктуры в области водоотведения.</w:t>
      </w:r>
    </w:p>
    <w:p w:rsidR="006E07AB" w:rsidRPr="006E07AB" w:rsidRDefault="006E07AB" w:rsidP="006E07AB">
      <w:pPr>
        <w:tabs>
          <w:tab w:val="left" w:pos="916"/>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Arial" w:eastAsia="Times New Roman" w:hAnsi="Arial" w:cs="Arial"/>
          <w:sz w:val="24"/>
          <w:szCs w:val="24"/>
          <w:lang w:eastAsia="ru-RU"/>
        </w:rPr>
      </w:pPr>
      <w:proofErr w:type="gramStart"/>
      <w:r w:rsidRPr="006E07AB">
        <w:rPr>
          <w:rFonts w:ascii="Arial" w:eastAsia="Times New Roman" w:hAnsi="Arial" w:cs="Arial"/>
          <w:sz w:val="24"/>
          <w:szCs w:val="24"/>
          <w:lang w:eastAsia="ru-RU"/>
        </w:rPr>
        <w:t>Указанные задачи являются необходимыми и достаточными для достижения цели Программы и направлены на стимулирование притока долгосрочных внебюджетных инвестиций в объекты жилищно-коммунального хозяйства (в случае, если не нарушаются критерии доступности коммунальных услуг для потребителей), а также на поддержку мероприятий в населенных пунктах с неблагоприятным состоянием поверхностных и подземных источников питьевого водоснабжения и мероприятий в населенных пунктах.</w:t>
      </w:r>
      <w:proofErr w:type="gramEnd"/>
    </w:p>
    <w:p w:rsidR="006E07AB" w:rsidRPr="006E07AB" w:rsidRDefault="006E07AB" w:rsidP="006E07AB">
      <w:pPr>
        <w:tabs>
          <w:tab w:val="left" w:pos="916"/>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Arial" w:eastAsia="Times New Roman" w:hAnsi="Arial" w:cs="Arial"/>
          <w:sz w:val="24"/>
          <w:szCs w:val="24"/>
          <w:lang w:eastAsia="ru-RU"/>
        </w:rPr>
      </w:pPr>
      <w:r w:rsidRPr="006E07AB">
        <w:rPr>
          <w:rFonts w:ascii="Arial" w:eastAsia="Times New Roman" w:hAnsi="Arial" w:cs="Arial"/>
          <w:sz w:val="24"/>
          <w:szCs w:val="24"/>
          <w:lang w:eastAsia="ru-RU"/>
        </w:rPr>
        <w:t>Мероприятия программы по строительству, реконструкции и модернизации объектов водоснабжения, водоотведения реализуются в один этап с 2019 по 2023 год.</w:t>
      </w:r>
    </w:p>
    <w:p w:rsidR="006E07AB" w:rsidRPr="006E07AB" w:rsidRDefault="006E07AB" w:rsidP="006E07AB">
      <w:pPr>
        <w:tabs>
          <w:tab w:val="left" w:pos="916"/>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Arial" w:eastAsia="Times New Roman" w:hAnsi="Arial" w:cs="Arial"/>
          <w:b/>
          <w:sz w:val="24"/>
          <w:szCs w:val="24"/>
          <w:lang w:eastAsia="ru-RU"/>
        </w:rPr>
      </w:pPr>
      <w:r w:rsidRPr="006E07AB">
        <w:rPr>
          <w:rFonts w:ascii="Arial" w:eastAsia="Times New Roman" w:hAnsi="Arial" w:cs="Arial"/>
          <w:b/>
          <w:sz w:val="24"/>
          <w:szCs w:val="24"/>
          <w:lang w:eastAsia="ru-RU"/>
        </w:rPr>
        <w:t>2) Целевые индикаторы и показатели результативности</w:t>
      </w:r>
    </w:p>
    <w:p w:rsidR="006E07AB" w:rsidRPr="006E07AB" w:rsidRDefault="006E07AB" w:rsidP="006E07AB">
      <w:pPr>
        <w:tabs>
          <w:tab w:val="left" w:pos="916"/>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Arial" w:eastAsia="Times New Roman" w:hAnsi="Arial" w:cs="Arial"/>
          <w:b/>
          <w:sz w:val="24"/>
          <w:szCs w:val="24"/>
          <w:lang w:eastAsia="ru-RU"/>
        </w:rPr>
      </w:pPr>
    </w:p>
    <w:p w:rsidR="006E07AB" w:rsidRPr="006E07AB" w:rsidRDefault="006E07AB" w:rsidP="006E07AB">
      <w:pPr>
        <w:tabs>
          <w:tab w:val="left" w:pos="916"/>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8"/>
        <w:jc w:val="both"/>
        <w:rPr>
          <w:rFonts w:ascii="Arial" w:eastAsia="Times New Roman" w:hAnsi="Arial" w:cs="Arial"/>
          <w:sz w:val="24"/>
          <w:szCs w:val="24"/>
          <w:lang w:eastAsia="ru-RU"/>
        </w:rPr>
      </w:pPr>
      <w:r w:rsidRPr="006E07AB">
        <w:rPr>
          <w:rFonts w:ascii="Arial" w:eastAsia="Times New Roman" w:hAnsi="Arial" w:cs="Arial"/>
          <w:sz w:val="24"/>
          <w:szCs w:val="24"/>
          <w:lang w:eastAsia="ru-RU"/>
        </w:rPr>
        <w:t>Планируемые целевые индикаторы и показатели результативности реализации Программы приведены в приложении  1 к настоящей Программе.</w:t>
      </w:r>
    </w:p>
    <w:p w:rsidR="006E07AB" w:rsidRPr="006E07AB" w:rsidRDefault="006E07AB" w:rsidP="006E07AB">
      <w:pPr>
        <w:tabs>
          <w:tab w:val="left" w:pos="916"/>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Arial" w:eastAsia="Times New Roman" w:hAnsi="Arial" w:cs="Arial"/>
          <w:sz w:val="24"/>
          <w:szCs w:val="24"/>
          <w:lang w:eastAsia="ru-RU"/>
        </w:rPr>
      </w:pPr>
      <w:r w:rsidRPr="006E07AB">
        <w:rPr>
          <w:rFonts w:ascii="Arial" w:eastAsia="Times New Roman" w:hAnsi="Arial" w:cs="Arial"/>
          <w:sz w:val="24"/>
          <w:szCs w:val="24"/>
          <w:lang w:eastAsia="ru-RU"/>
        </w:rPr>
        <w:t xml:space="preserve">По результатам оценки эффективности Программы может быть принято решение о корректировке на очередной финансовый год и плановый период бюджетных ассигнований на ее реализацию или </w:t>
      </w:r>
      <w:proofErr w:type="gramStart"/>
      <w:r w:rsidRPr="006E07AB">
        <w:rPr>
          <w:rFonts w:ascii="Arial" w:eastAsia="Times New Roman" w:hAnsi="Arial" w:cs="Arial"/>
          <w:sz w:val="24"/>
          <w:szCs w:val="24"/>
          <w:lang w:eastAsia="ru-RU"/>
        </w:rPr>
        <w:t>досрочном</w:t>
      </w:r>
      <w:proofErr w:type="gramEnd"/>
      <w:r w:rsidRPr="006E07AB">
        <w:rPr>
          <w:rFonts w:ascii="Arial" w:eastAsia="Times New Roman" w:hAnsi="Arial" w:cs="Arial"/>
          <w:sz w:val="24"/>
          <w:szCs w:val="24"/>
          <w:lang w:eastAsia="ru-RU"/>
        </w:rPr>
        <w:t xml:space="preserve"> прекращения реализации Программы начиная с очередного финансового года. Прекращение реализации Программы осуществляется при условии отсутствия необходимости в проведении мероприятий Программы.</w:t>
      </w:r>
    </w:p>
    <w:p w:rsidR="006E07AB" w:rsidRPr="006E07AB" w:rsidRDefault="006E07AB" w:rsidP="006E07AB">
      <w:pPr>
        <w:tabs>
          <w:tab w:val="left" w:pos="916"/>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Arial" w:eastAsia="Times New Roman" w:hAnsi="Arial" w:cs="Arial"/>
          <w:sz w:val="24"/>
          <w:szCs w:val="24"/>
          <w:lang w:eastAsia="ru-RU"/>
        </w:rPr>
      </w:pPr>
      <w:r w:rsidRPr="006E07AB">
        <w:rPr>
          <w:rFonts w:ascii="Arial" w:eastAsia="Times New Roman" w:hAnsi="Arial" w:cs="Arial"/>
          <w:sz w:val="24"/>
          <w:szCs w:val="24"/>
          <w:lang w:eastAsia="ru-RU"/>
        </w:rPr>
        <w:t>При изменении объемов бюджетного объема финансирования и привлечения инвесторов для  осуществления Программы в установленном порядке проводится корректировка целевых индикаторов.</w:t>
      </w:r>
    </w:p>
    <w:p w:rsidR="006E07AB" w:rsidRPr="006E07AB" w:rsidRDefault="006E07AB" w:rsidP="006E07AB">
      <w:pPr>
        <w:tabs>
          <w:tab w:val="left" w:pos="916"/>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1"/>
        <w:rPr>
          <w:rFonts w:ascii="Arial" w:eastAsia="Times New Roman" w:hAnsi="Arial" w:cs="Arial"/>
          <w:b/>
          <w:sz w:val="24"/>
          <w:szCs w:val="24"/>
          <w:lang w:eastAsia="ru-RU"/>
        </w:rPr>
      </w:pPr>
    </w:p>
    <w:p w:rsidR="006E07AB" w:rsidRPr="006E07AB" w:rsidRDefault="006E07AB" w:rsidP="006E07AB">
      <w:pPr>
        <w:tabs>
          <w:tab w:val="left" w:pos="916"/>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1"/>
        <w:rPr>
          <w:rFonts w:ascii="Arial" w:eastAsia="Times New Roman" w:hAnsi="Arial" w:cs="Arial"/>
          <w:b/>
          <w:sz w:val="24"/>
          <w:szCs w:val="24"/>
          <w:lang w:eastAsia="ru-RU"/>
        </w:rPr>
      </w:pPr>
      <w:r w:rsidRPr="006E07AB">
        <w:rPr>
          <w:rFonts w:ascii="Arial" w:eastAsia="Times New Roman" w:hAnsi="Arial" w:cs="Arial"/>
          <w:b/>
          <w:sz w:val="24"/>
          <w:szCs w:val="24"/>
          <w:lang w:eastAsia="ru-RU"/>
        </w:rPr>
        <w:t>РАЗДЕЛ 3. СИСТЕМА МЕРОПРИЯТИЙ ПРОГРАММЫ</w:t>
      </w:r>
    </w:p>
    <w:p w:rsidR="006E07AB" w:rsidRPr="006E07AB" w:rsidRDefault="006E07AB" w:rsidP="006E07AB">
      <w:pPr>
        <w:tabs>
          <w:tab w:val="left" w:pos="916"/>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1"/>
        <w:rPr>
          <w:rFonts w:ascii="Arial" w:eastAsia="Times New Roman" w:hAnsi="Arial" w:cs="Arial"/>
          <w:sz w:val="24"/>
          <w:szCs w:val="24"/>
          <w:lang w:eastAsia="ru-RU"/>
        </w:rPr>
      </w:pPr>
    </w:p>
    <w:p w:rsidR="006E07AB" w:rsidRPr="006E07AB" w:rsidRDefault="006E07AB" w:rsidP="006E07AB">
      <w:pPr>
        <w:tabs>
          <w:tab w:val="left" w:pos="916"/>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Arial" w:eastAsia="Times New Roman" w:hAnsi="Arial" w:cs="Arial"/>
          <w:sz w:val="24"/>
          <w:szCs w:val="24"/>
          <w:lang w:eastAsia="ru-RU"/>
        </w:rPr>
      </w:pPr>
      <w:r w:rsidRPr="006E07AB">
        <w:rPr>
          <w:rFonts w:ascii="Arial" w:eastAsia="Times New Roman" w:hAnsi="Arial" w:cs="Arial"/>
          <w:sz w:val="24"/>
          <w:szCs w:val="24"/>
          <w:lang w:eastAsia="ru-RU"/>
        </w:rPr>
        <w:t>Для эффективного развития сектора водоснабжения администрацией муниципального образования «Хогот» предпринимаются  разработки в целях привлечения субъектов малого и среднего предпринимательства (СПССПК «</w:t>
      </w:r>
      <w:proofErr w:type="spellStart"/>
      <w:r w:rsidRPr="006E07AB">
        <w:rPr>
          <w:rFonts w:ascii="Arial" w:eastAsia="Times New Roman" w:hAnsi="Arial" w:cs="Arial"/>
          <w:sz w:val="24"/>
          <w:szCs w:val="24"/>
          <w:lang w:eastAsia="ru-RU"/>
        </w:rPr>
        <w:t>Нютаг</w:t>
      </w:r>
      <w:proofErr w:type="spellEnd"/>
      <w:r w:rsidRPr="006E07AB">
        <w:rPr>
          <w:rFonts w:ascii="Arial" w:eastAsia="Times New Roman" w:hAnsi="Arial" w:cs="Arial"/>
          <w:sz w:val="24"/>
          <w:szCs w:val="24"/>
          <w:lang w:eastAsia="ru-RU"/>
        </w:rPr>
        <w:t xml:space="preserve">», СПССПК «Хогот», ИП </w:t>
      </w:r>
      <w:proofErr w:type="spellStart"/>
      <w:r w:rsidRPr="006E07AB">
        <w:rPr>
          <w:rFonts w:ascii="Arial" w:eastAsia="Times New Roman" w:hAnsi="Arial" w:cs="Arial"/>
          <w:sz w:val="24"/>
          <w:szCs w:val="24"/>
          <w:lang w:eastAsia="ru-RU"/>
        </w:rPr>
        <w:t>Амаров</w:t>
      </w:r>
      <w:proofErr w:type="spellEnd"/>
      <w:r w:rsidRPr="006E07AB">
        <w:rPr>
          <w:rFonts w:ascii="Arial" w:eastAsia="Times New Roman" w:hAnsi="Arial" w:cs="Arial"/>
          <w:sz w:val="24"/>
          <w:szCs w:val="24"/>
          <w:lang w:eastAsia="ru-RU"/>
        </w:rPr>
        <w:t xml:space="preserve">, ИП </w:t>
      </w:r>
      <w:proofErr w:type="spellStart"/>
      <w:r w:rsidRPr="006E07AB">
        <w:rPr>
          <w:rFonts w:ascii="Arial" w:eastAsia="Times New Roman" w:hAnsi="Arial" w:cs="Arial"/>
          <w:sz w:val="24"/>
          <w:szCs w:val="24"/>
          <w:lang w:eastAsia="ru-RU"/>
        </w:rPr>
        <w:t>Манданова</w:t>
      </w:r>
      <w:proofErr w:type="spellEnd"/>
      <w:r w:rsidRPr="006E07AB">
        <w:rPr>
          <w:rFonts w:ascii="Arial" w:eastAsia="Times New Roman" w:hAnsi="Arial" w:cs="Arial"/>
          <w:sz w:val="24"/>
          <w:szCs w:val="24"/>
          <w:lang w:eastAsia="ru-RU"/>
        </w:rPr>
        <w:t>,</w:t>
      </w:r>
      <w:proofErr w:type="gramStart"/>
      <w:r w:rsidRPr="006E07AB">
        <w:rPr>
          <w:rFonts w:ascii="Arial" w:eastAsia="Times New Roman" w:hAnsi="Arial" w:cs="Arial"/>
          <w:sz w:val="24"/>
          <w:szCs w:val="24"/>
          <w:lang w:eastAsia="ru-RU"/>
        </w:rPr>
        <w:t xml:space="preserve"> ,</w:t>
      </w:r>
      <w:proofErr w:type="gramEnd"/>
      <w:r w:rsidRPr="006E07AB">
        <w:rPr>
          <w:rFonts w:ascii="Arial" w:eastAsia="Times New Roman" w:hAnsi="Arial" w:cs="Arial"/>
          <w:sz w:val="24"/>
          <w:szCs w:val="24"/>
          <w:lang w:eastAsia="ru-RU"/>
        </w:rPr>
        <w:t xml:space="preserve"> ИП </w:t>
      </w:r>
      <w:proofErr w:type="spellStart"/>
      <w:r w:rsidRPr="006E07AB">
        <w:rPr>
          <w:rFonts w:ascii="Arial" w:eastAsia="Times New Roman" w:hAnsi="Arial" w:cs="Arial"/>
          <w:sz w:val="24"/>
          <w:szCs w:val="24"/>
          <w:lang w:eastAsia="ru-RU"/>
        </w:rPr>
        <w:t>Апанова</w:t>
      </w:r>
      <w:proofErr w:type="spellEnd"/>
      <w:r w:rsidRPr="006E07AB">
        <w:rPr>
          <w:rFonts w:ascii="Arial" w:eastAsia="Times New Roman" w:hAnsi="Arial" w:cs="Arial"/>
          <w:sz w:val="24"/>
          <w:szCs w:val="24"/>
          <w:lang w:eastAsia="ru-RU"/>
        </w:rPr>
        <w:t xml:space="preserve">, ИП </w:t>
      </w:r>
      <w:proofErr w:type="spellStart"/>
      <w:r w:rsidRPr="006E07AB">
        <w:rPr>
          <w:rFonts w:ascii="Arial" w:eastAsia="Times New Roman" w:hAnsi="Arial" w:cs="Arial"/>
          <w:sz w:val="24"/>
          <w:szCs w:val="24"/>
          <w:lang w:eastAsia="ru-RU"/>
        </w:rPr>
        <w:t>Буйзанов</w:t>
      </w:r>
      <w:proofErr w:type="spellEnd"/>
      <w:r w:rsidRPr="006E07AB">
        <w:rPr>
          <w:rFonts w:ascii="Arial" w:eastAsia="Times New Roman" w:hAnsi="Arial" w:cs="Arial"/>
          <w:sz w:val="24"/>
          <w:szCs w:val="24"/>
          <w:lang w:eastAsia="ru-RU"/>
        </w:rPr>
        <w:t xml:space="preserve"> и прочих к управлению системами коммунальной инфраструктуры и стимулирование внебюджетных инвестиций в их строительство, реконструкцию и модернизацию.</w:t>
      </w:r>
    </w:p>
    <w:p w:rsidR="006E07AB" w:rsidRPr="006E07AB" w:rsidRDefault="006E07AB" w:rsidP="006E07AB">
      <w:pPr>
        <w:tabs>
          <w:tab w:val="left" w:pos="916"/>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Arial" w:eastAsia="Times New Roman" w:hAnsi="Arial" w:cs="Arial"/>
          <w:sz w:val="24"/>
          <w:szCs w:val="24"/>
          <w:lang w:eastAsia="ru-RU"/>
        </w:rPr>
      </w:pPr>
      <w:r w:rsidRPr="006E07AB">
        <w:rPr>
          <w:rFonts w:ascii="Arial" w:eastAsia="Times New Roman" w:hAnsi="Arial" w:cs="Arial"/>
          <w:sz w:val="24"/>
          <w:szCs w:val="24"/>
          <w:lang w:eastAsia="ru-RU"/>
        </w:rPr>
        <w:t>Для повышения инвестиционной привлекательности сектора водоснабжения, водоотведения инвесторам будут в соответствии с Федеральным законодательством обеспечены гарантии возврата вложенных инвестиций. Действующая система регулирования, основанная на применении метода экономически обоснованных затрат, требует реформирования, которое должно осуществляться путем установления долгосрочных тарифов и привлечения частных операторов к управлению системами коммунальной инфраструктуры на основе государственно – частного партнерства.</w:t>
      </w:r>
    </w:p>
    <w:p w:rsidR="006E07AB" w:rsidRPr="006E07AB" w:rsidRDefault="006E07AB" w:rsidP="006E07AB">
      <w:pPr>
        <w:tabs>
          <w:tab w:val="left" w:pos="916"/>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Arial" w:eastAsia="Times New Roman" w:hAnsi="Arial" w:cs="Arial"/>
          <w:sz w:val="24"/>
          <w:szCs w:val="24"/>
          <w:lang w:eastAsia="ru-RU"/>
        </w:rPr>
      </w:pPr>
      <w:r w:rsidRPr="006E07AB">
        <w:rPr>
          <w:rFonts w:ascii="Arial" w:eastAsia="Times New Roman" w:hAnsi="Arial" w:cs="Arial"/>
          <w:sz w:val="24"/>
          <w:szCs w:val="24"/>
          <w:lang w:eastAsia="ru-RU"/>
        </w:rPr>
        <w:t>Со стороны муниципального образования «Хогот» разрабатываются установление долгосрочных тарифов с применением метода доходности инвестированного капитала, в соответствии с которым тарифы устанавливаются на срок от 3 до 5 лет.</w:t>
      </w:r>
    </w:p>
    <w:p w:rsidR="006E07AB" w:rsidRPr="006E07AB" w:rsidRDefault="006E07AB" w:rsidP="006E07AB">
      <w:pPr>
        <w:tabs>
          <w:tab w:val="left" w:pos="916"/>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20"/>
        <w:jc w:val="both"/>
        <w:rPr>
          <w:rFonts w:ascii="Arial" w:eastAsia="Times New Roman" w:hAnsi="Arial" w:cs="Arial"/>
          <w:sz w:val="24"/>
          <w:szCs w:val="24"/>
          <w:lang w:eastAsia="ru-RU"/>
        </w:rPr>
      </w:pPr>
      <w:r w:rsidRPr="006E07AB">
        <w:rPr>
          <w:rFonts w:ascii="Arial" w:eastAsia="Times New Roman" w:hAnsi="Arial" w:cs="Arial"/>
          <w:sz w:val="24"/>
          <w:szCs w:val="24"/>
          <w:lang w:eastAsia="ru-RU"/>
        </w:rPr>
        <w:lastRenderedPageBreak/>
        <w:t>В случае применения этого метода тариф формируется из следующих составляющих:</w:t>
      </w:r>
    </w:p>
    <w:p w:rsidR="006E07AB" w:rsidRPr="006E07AB" w:rsidRDefault="006E07AB" w:rsidP="006E07AB">
      <w:pPr>
        <w:tabs>
          <w:tab w:val="left" w:pos="916"/>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20"/>
        <w:jc w:val="both"/>
        <w:rPr>
          <w:rFonts w:ascii="Arial" w:eastAsia="Times New Roman" w:hAnsi="Arial" w:cs="Arial"/>
          <w:sz w:val="24"/>
          <w:szCs w:val="24"/>
          <w:lang w:eastAsia="ru-RU"/>
        </w:rPr>
      </w:pPr>
      <w:r w:rsidRPr="006E07AB">
        <w:rPr>
          <w:rFonts w:ascii="Arial" w:eastAsia="Times New Roman" w:hAnsi="Arial" w:cs="Arial"/>
          <w:sz w:val="24"/>
          <w:szCs w:val="24"/>
          <w:lang w:eastAsia="ru-RU"/>
        </w:rPr>
        <w:t>доход на инвестированный капитал в соответствии с бизнес-планом, сопоставимый с доходом в других отраслях со схожими рисками;</w:t>
      </w:r>
    </w:p>
    <w:p w:rsidR="006E07AB" w:rsidRPr="006E07AB" w:rsidRDefault="006E07AB" w:rsidP="006E07AB">
      <w:pPr>
        <w:tabs>
          <w:tab w:val="left" w:pos="916"/>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20"/>
        <w:jc w:val="both"/>
        <w:rPr>
          <w:rFonts w:ascii="Arial" w:eastAsia="Times New Roman" w:hAnsi="Arial" w:cs="Arial"/>
          <w:sz w:val="24"/>
          <w:szCs w:val="24"/>
          <w:lang w:eastAsia="ru-RU"/>
        </w:rPr>
      </w:pPr>
      <w:r w:rsidRPr="006E07AB">
        <w:rPr>
          <w:rFonts w:ascii="Arial" w:eastAsia="Times New Roman" w:hAnsi="Arial" w:cs="Arial"/>
          <w:sz w:val="24"/>
          <w:szCs w:val="24"/>
          <w:lang w:eastAsia="ru-RU"/>
        </w:rPr>
        <w:t>возврат капитала;</w:t>
      </w:r>
    </w:p>
    <w:p w:rsidR="006E07AB" w:rsidRPr="006E07AB" w:rsidRDefault="006E07AB" w:rsidP="006E07AB">
      <w:pPr>
        <w:tabs>
          <w:tab w:val="left" w:pos="916"/>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20"/>
        <w:jc w:val="both"/>
        <w:rPr>
          <w:rFonts w:ascii="Arial" w:eastAsia="Times New Roman" w:hAnsi="Arial" w:cs="Arial"/>
          <w:sz w:val="24"/>
          <w:szCs w:val="24"/>
          <w:lang w:eastAsia="ru-RU"/>
        </w:rPr>
      </w:pPr>
      <w:r w:rsidRPr="006E07AB">
        <w:rPr>
          <w:rFonts w:ascii="Arial" w:eastAsia="Times New Roman" w:hAnsi="Arial" w:cs="Arial"/>
          <w:sz w:val="24"/>
          <w:szCs w:val="24"/>
          <w:lang w:eastAsia="ru-RU"/>
        </w:rPr>
        <w:t>операционные расходы, устанавливаемые на долгосрочный период регулирования и индексируемые с учетом роста цен в экономике.</w:t>
      </w:r>
    </w:p>
    <w:p w:rsidR="006E07AB" w:rsidRPr="006E07AB" w:rsidRDefault="006E07AB" w:rsidP="006E07AB">
      <w:pPr>
        <w:tabs>
          <w:tab w:val="left" w:pos="916"/>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20"/>
        <w:jc w:val="both"/>
        <w:rPr>
          <w:rFonts w:ascii="Arial" w:eastAsia="Times New Roman" w:hAnsi="Arial" w:cs="Arial"/>
          <w:sz w:val="24"/>
          <w:szCs w:val="24"/>
          <w:lang w:eastAsia="ru-RU"/>
        </w:rPr>
      </w:pPr>
      <w:r w:rsidRPr="006E07AB">
        <w:rPr>
          <w:rFonts w:ascii="Arial" w:eastAsia="Times New Roman" w:hAnsi="Arial" w:cs="Arial"/>
          <w:sz w:val="24"/>
          <w:szCs w:val="24"/>
          <w:lang w:eastAsia="ru-RU"/>
        </w:rPr>
        <w:t xml:space="preserve">В отличие от действующей системы тарифного регулирования применение метода доходности инвестированного капитала позволяет создать стимул для повышения эффективности операционной и инвестиционной деятельности, в том числе на основе внедрения современных </w:t>
      </w:r>
      <w:proofErr w:type="spellStart"/>
      <w:r w:rsidRPr="006E07AB">
        <w:rPr>
          <w:rFonts w:ascii="Arial" w:eastAsia="Times New Roman" w:hAnsi="Arial" w:cs="Arial"/>
          <w:sz w:val="24"/>
          <w:szCs w:val="24"/>
          <w:lang w:eastAsia="ru-RU"/>
        </w:rPr>
        <w:t>энергоэффективных</w:t>
      </w:r>
      <w:proofErr w:type="spellEnd"/>
      <w:r w:rsidRPr="006E07AB">
        <w:rPr>
          <w:rFonts w:ascii="Arial" w:eastAsia="Times New Roman" w:hAnsi="Arial" w:cs="Arial"/>
          <w:sz w:val="24"/>
          <w:szCs w:val="24"/>
          <w:lang w:eastAsia="ru-RU"/>
        </w:rPr>
        <w:t xml:space="preserve"> технологий, организаций.</w:t>
      </w:r>
    </w:p>
    <w:p w:rsidR="006E07AB" w:rsidRPr="006E07AB" w:rsidRDefault="006E07AB" w:rsidP="006E07AB">
      <w:pPr>
        <w:tabs>
          <w:tab w:val="left" w:pos="916"/>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20"/>
        <w:jc w:val="both"/>
        <w:rPr>
          <w:rFonts w:ascii="Arial" w:eastAsia="Times New Roman" w:hAnsi="Arial" w:cs="Arial"/>
          <w:sz w:val="24"/>
          <w:szCs w:val="24"/>
          <w:lang w:eastAsia="ru-RU"/>
        </w:rPr>
      </w:pPr>
      <w:r w:rsidRPr="006E07AB">
        <w:rPr>
          <w:rFonts w:ascii="Arial" w:eastAsia="Times New Roman" w:hAnsi="Arial" w:cs="Arial"/>
          <w:sz w:val="24"/>
          <w:szCs w:val="24"/>
          <w:lang w:eastAsia="ru-RU"/>
        </w:rPr>
        <w:t>Метод доходности инвестированного капитала позволяет привлечь частные инвестиции путем гарантии возврата инвестиций. При этом возврат инвестиций осуществляется в течение долгосрочного периода, что значительно снижает рост тарифа на первоначальном этапе.</w:t>
      </w:r>
    </w:p>
    <w:p w:rsidR="006E07AB" w:rsidRPr="006E07AB" w:rsidRDefault="006E07AB" w:rsidP="006E07AB">
      <w:pPr>
        <w:tabs>
          <w:tab w:val="left" w:pos="916"/>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20"/>
        <w:jc w:val="both"/>
        <w:rPr>
          <w:rFonts w:ascii="Arial" w:eastAsia="Times New Roman" w:hAnsi="Arial" w:cs="Arial"/>
          <w:sz w:val="24"/>
          <w:szCs w:val="24"/>
          <w:lang w:eastAsia="ru-RU"/>
        </w:rPr>
      </w:pPr>
      <w:r w:rsidRPr="006E07AB">
        <w:rPr>
          <w:rFonts w:ascii="Arial" w:eastAsia="Times New Roman" w:hAnsi="Arial" w:cs="Arial"/>
          <w:sz w:val="24"/>
          <w:szCs w:val="24"/>
          <w:lang w:eastAsia="ru-RU"/>
        </w:rPr>
        <w:t>Вместе с тем при переходе на метод доходности инвестированного капитала организация будет нести ответственность за реализацию инвестиционной программы, обязательства по сокращению операционных расходов и потерь, рост надежности и качества услуг.</w:t>
      </w:r>
    </w:p>
    <w:p w:rsidR="006E07AB" w:rsidRPr="006E07AB" w:rsidRDefault="006E07AB" w:rsidP="006E07AB">
      <w:pPr>
        <w:tabs>
          <w:tab w:val="left" w:pos="916"/>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20"/>
        <w:jc w:val="both"/>
        <w:rPr>
          <w:rFonts w:ascii="Arial" w:eastAsia="Times New Roman" w:hAnsi="Arial" w:cs="Arial"/>
          <w:sz w:val="24"/>
          <w:szCs w:val="24"/>
          <w:lang w:eastAsia="ru-RU"/>
        </w:rPr>
      </w:pPr>
      <w:r w:rsidRPr="006E07AB">
        <w:rPr>
          <w:rFonts w:ascii="Arial" w:eastAsia="Times New Roman" w:hAnsi="Arial" w:cs="Arial"/>
          <w:sz w:val="24"/>
          <w:szCs w:val="24"/>
          <w:lang w:eastAsia="ru-RU"/>
        </w:rPr>
        <w:t>Концессионные соглашения являются наиболее эффективной формой привлечения частных инвестиций в сектор водоснабжения, водоотведения, поскольку обеспечивают четкие гарантии возврата инвестированных средств.</w:t>
      </w:r>
    </w:p>
    <w:p w:rsidR="006E07AB" w:rsidRPr="006E07AB" w:rsidRDefault="006E07AB" w:rsidP="006E07AB">
      <w:pPr>
        <w:tabs>
          <w:tab w:val="left" w:pos="916"/>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20"/>
        <w:jc w:val="both"/>
        <w:rPr>
          <w:rFonts w:ascii="Arial" w:eastAsia="Times New Roman" w:hAnsi="Arial" w:cs="Arial"/>
          <w:sz w:val="24"/>
          <w:szCs w:val="24"/>
          <w:lang w:eastAsia="ru-RU"/>
        </w:rPr>
      </w:pPr>
      <w:proofErr w:type="gramStart"/>
      <w:r w:rsidRPr="006E07AB">
        <w:rPr>
          <w:rFonts w:ascii="Arial" w:eastAsia="Times New Roman" w:hAnsi="Arial" w:cs="Arial"/>
          <w:sz w:val="24"/>
          <w:szCs w:val="24"/>
          <w:lang w:eastAsia="ru-RU"/>
        </w:rPr>
        <w:t xml:space="preserve">При проведении отбора в муниципальном образовании «Хогот» </w:t>
      </w:r>
      <w:proofErr w:type="spellStart"/>
      <w:r w:rsidRPr="006E07AB">
        <w:rPr>
          <w:rFonts w:ascii="Arial" w:eastAsia="Times New Roman" w:hAnsi="Arial" w:cs="Arial"/>
          <w:sz w:val="24"/>
          <w:szCs w:val="24"/>
          <w:lang w:eastAsia="ru-RU"/>
        </w:rPr>
        <w:t>Баяндаевского</w:t>
      </w:r>
      <w:proofErr w:type="spellEnd"/>
      <w:r w:rsidRPr="006E07AB">
        <w:rPr>
          <w:rFonts w:ascii="Arial" w:eastAsia="Times New Roman" w:hAnsi="Arial" w:cs="Arial"/>
          <w:sz w:val="24"/>
          <w:szCs w:val="24"/>
          <w:lang w:eastAsia="ru-RU"/>
        </w:rPr>
        <w:t xml:space="preserve"> района Иркутской области в целях </w:t>
      </w:r>
      <w:proofErr w:type="spellStart"/>
      <w:r w:rsidRPr="006E07AB">
        <w:rPr>
          <w:rFonts w:ascii="Arial" w:eastAsia="Times New Roman" w:hAnsi="Arial" w:cs="Arial"/>
          <w:sz w:val="24"/>
          <w:szCs w:val="24"/>
          <w:lang w:eastAsia="ru-RU"/>
        </w:rPr>
        <w:t>софинансирования</w:t>
      </w:r>
      <w:proofErr w:type="spellEnd"/>
      <w:r w:rsidRPr="006E07AB">
        <w:rPr>
          <w:rFonts w:ascii="Arial" w:eastAsia="Times New Roman" w:hAnsi="Arial" w:cs="Arial"/>
          <w:sz w:val="24"/>
          <w:szCs w:val="24"/>
          <w:lang w:eastAsia="ru-RU"/>
        </w:rPr>
        <w:t xml:space="preserve"> из областного бюджета мероприятий по строительству, реконструкции и модернизации объектов водоснабжения, водоотведения приоритетными будут изначально муниципальное образование, а в дальнейшем – привлеченные инвесторы, на территории которых планируются или будут реализоваться проекты государственно-частного партнерства на основе концессионных соглашений и привлечения частных инвестиций, предусматривающие применение </w:t>
      </w:r>
      <w:proofErr w:type="spellStart"/>
      <w:r w:rsidRPr="006E07AB">
        <w:rPr>
          <w:rFonts w:ascii="Arial" w:eastAsia="Times New Roman" w:hAnsi="Arial" w:cs="Arial"/>
          <w:sz w:val="24"/>
          <w:szCs w:val="24"/>
          <w:lang w:eastAsia="ru-RU"/>
        </w:rPr>
        <w:t>энергоэффективных</w:t>
      </w:r>
      <w:proofErr w:type="spellEnd"/>
      <w:r w:rsidRPr="006E07AB">
        <w:rPr>
          <w:rFonts w:ascii="Arial" w:eastAsia="Times New Roman" w:hAnsi="Arial" w:cs="Arial"/>
          <w:sz w:val="24"/>
          <w:szCs w:val="24"/>
          <w:lang w:eastAsia="ru-RU"/>
        </w:rPr>
        <w:t xml:space="preserve"> технологий и использование</w:t>
      </w:r>
      <w:proofErr w:type="gramEnd"/>
      <w:r w:rsidRPr="006E07AB">
        <w:rPr>
          <w:rFonts w:ascii="Arial" w:eastAsia="Times New Roman" w:hAnsi="Arial" w:cs="Arial"/>
          <w:sz w:val="24"/>
          <w:szCs w:val="24"/>
          <w:lang w:eastAsia="ru-RU"/>
        </w:rPr>
        <w:t xml:space="preserve"> отечественного оборудования, материалов и услуг.</w:t>
      </w:r>
    </w:p>
    <w:p w:rsidR="006E07AB" w:rsidRPr="006E07AB" w:rsidRDefault="006E07AB" w:rsidP="006E07AB">
      <w:pPr>
        <w:tabs>
          <w:tab w:val="left" w:pos="916"/>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20"/>
        <w:jc w:val="both"/>
        <w:rPr>
          <w:rFonts w:ascii="Arial" w:eastAsia="Times New Roman" w:hAnsi="Arial" w:cs="Arial"/>
          <w:sz w:val="24"/>
          <w:szCs w:val="24"/>
          <w:lang w:eastAsia="ru-RU"/>
        </w:rPr>
      </w:pPr>
      <w:r w:rsidRPr="006E07AB">
        <w:rPr>
          <w:rFonts w:ascii="Arial" w:eastAsia="Times New Roman" w:hAnsi="Arial" w:cs="Arial"/>
          <w:sz w:val="24"/>
          <w:szCs w:val="24"/>
          <w:lang w:eastAsia="ru-RU"/>
        </w:rPr>
        <w:t>Вместе с тем в указанные механизмы в ближайшей перспективе позволят привлечь внебюджетные инвестиции в сектор водоснабжения, водоотведения в доход бюджета муниципального образования «Хогот». С целью активизации процессов по развитию систем водоснабжения, водоотведения в населенных пунктах с небольшой численностью населения и неблагоприятным состоянием поверхностных и подземных источников питьевого водоснабжения разрабатывается подпрограмма по  предоставлению государственной финансовой поддержки для реализации мероприятий по развитию систем водоснабжения, водоотведения.</w:t>
      </w:r>
    </w:p>
    <w:p w:rsidR="006E07AB" w:rsidRPr="006E07AB" w:rsidRDefault="006E07AB" w:rsidP="006E07AB">
      <w:pPr>
        <w:tabs>
          <w:tab w:val="left" w:pos="916"/>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20"/>
        <w:jc w:val="both"/>
        <w:rPr>
          <w:rFonts w:ascii="Arial" w:eastAsia="Times New Roman" w:hAnsi="Arial" w:cs="Arial"/>
          <w:sz w:val="24"/>
          <w:szCs w:val="24"/>
          <w:lang w:eastAsia="ru-RU"/>
        </w:rPr>
      </w:pPr>
      <w:proofErr w:type="gramStart"/>
      <w:r w:rsidRPr="006E07AB">
        <w:rPr>
          <w:rFonts w:ascii="Arial" w:eastAsia="Times New Roman" w:hAnsi="Arial" w:cs="Arial"/>
          <w:sz w:val="24"/>
          <w:szCs w:val="24"/>
          <w:lang w:eastAsia="ru-RU"/>
        </w:rPr>
        <w:t>Согласно постановлению Правительства Иркутской области от 15 апреля 2009 года № 116-пп «Об утверждении порядка принятия решений о разработке долгосрочных целевых программ Иркутской области и их формирования и реализации и порядка проведения и критериев оценки эффективности реализации долгосрочных целевых программ Иркутской области» в муниципальном образовании «Хогот» разработана Программа «Чистая вода», на территории которого планируется реализация следующих мероприятий по строительству, реконструкции и</w:t>
      </w:r>
      <w:proofErr w:type="gramEnd"/>
      <w:r w:rsidRPr="006E07AB">
        <w:rPr>
          <w:rFonts w:ascii="Arial" w:eastAsia="Times New Roman" w:hAnsi="Arial" w:cs="Arial"/>
          <w:sz w:val="24"/>
          <w:szCs w:val="24"/>
          <w:lang w:eastAsia="ru-RU"/>
        </w:rPr>
        <w:t xml:space="preserve"> модернизации объектов водоснабжения, водоотведения:</w:t>
      </w:r>
    </w:p>
    <w:p w:rsidR="006E07AB" w:rsidRPr="006E07AB" w:rsidRDefault="006E07AB" w:rsidP="006E07AB">
      <w:pPr>
        <w:tabs>
          <w:tab w:val="left" w:pos="916"/>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20"/>
        <w:jc w:val="both"/>
        <w:rPr>
          <w:rFonts w:ascii="Arial" w:eastAsia="Times New Roman" w:hAnsi="Arial" w:cs="Arial"/>
          <w:sz w:val="24"/>
          <w:szCs w:val="24"/>
          <w:lang w:eastAsia="ru-RU"/>
        </w:rPr>
      </w:pPr>
      <w:r w:rsidRPr="006E07AB">
        <w:rPr>
          <w:rFonts w:ascii="Arial" w:eastAsia="Times New Roman" w:hAnsi="Arial" w:cs="Arial"/>
          <w:sz w:val="24"/>
          <w:szCs w:val="24"/>
          <w:lang w:eastAsia="ru-RU"/>
        </w:rPr>
        <w:lastRenderedPageBreak/>
        <w:t xml:space="preserve">1) создание системы управления комплексом водоснабжения (модернизация </w:t>
      </w:r>
      <w:proofErr w:type="spellStart"/>
      <w:r w:rsidRPr="006E07AB">
        <w:rPr>
          <w:rFonts w:ascii="Arial" w:eastAsia="Times New Roman" w:hAnsi="Arial" w:cs="Arial"/>
          <w:sz w:val="24"/>
          <w:szCs w:val="24"/>
          <w:lang w:eastAsia="ru-RU"/>
        </w:rPr>
        <w:t>энергомеханического</w:t>
      </w:r>
      <w:proofErr w:type="spellEnd"/>
      <w:r w:rsidRPr="006E07AB">
        <w:rPr>
          <w:rFonts w:ascii="Arial" w:eastAsia="Times New Roman" w:hAnsi="Arial" w:cs="Arial"/>
          <w:sz w:val="24"/>
          <w:szCs w:val="24"/>
          <w:lang w:eastAsia="ru-RU"/>
        </w:rPr>
        <w:t xml:space="preserve"> оборудования и установка автоматизированных систем дистанционного сбора и передачи данных по объему потребления и качеству воды в целях повышения энергетической эффективности и автоматизации регулирования режимов работы насосных станций и гидравлических режимов сети;</w:t>
      </w:r>
    </w:p>
    <w:p w:rsidR="006E07AB" w:rsidRPr="006E07AB" w:rsidRDefault="006E07AB" w:rsidP="006E07AB">
      <w:pPr>
        <w:tabs>
          <w:tab w:val="left" w:pos="916"/>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20"/>
        <w:jc w:val="both"/>
        <w:rPr>
          <w:rFonts w:ascii="Arial" w:eastAsia="Times New Roman" w:hAnsi="Arial" w:cs="Arial"/>
          <w:sz w:val="24"/>
          <w:szCs w:val="24"/>
          <w:lang w:eastAsia="ru-RU"/>
        </w:rPr>
      </w:pPr>
      <w:r w:rsidRPr="006E07AB">
        <w:rPr>
          <w:rFonts w:ascii="Arial" w:eastAsia="Times New Roman" w:hAnsi="Arial" w:cs="Arial"/>
          <w:sz w:val="24"/>
          <w:szCs w:val="24"/>
          <w:lang w:eastAsia="ru-RU"/>
        </w:rPr>
        <w:t xml:space="preserve">2) строительство, реконструкция и модернизация объектов водоподготовки, экологически безопасных технологий обеззараживания (гипохлорит натрия, </w:t>
      </w:r>
      <w:proofErr w:type="spellStart"/>
      <w:r w:rsidRPr="006E07AB">
        <w:rPr>
          <w:rFonts w:ascii="Arial" w:eastAsia="Times New Roman" w:hAnsi="Arial" w:cs="Arial"/>
          <w:sz w:val="24"/>
          <w:szCs w:val="24"/>
          <w:lang w:eastAsia="ru-RU"/>
        </w:rPr>
        <w:t>аммонийсодержащие</w:t>
      </w:r>
      <w:proofErr w:type="spellEnd"/>
      <w:r w:rsidRPr="006E07AB">
        <w:rPr>
          <w:rFonts w:ascii="Arial" w:eastAsia="Times New Roman" w:hAnsi="Arial" w:cs="Arial"/>
          <w:sz w:val="24"/>
          <w:szCs w:val="24"/>
          <w:lang w:eastAsia="ru-RU"/>
        </w:rPr>
        <w:t xml:space="preserve"> соли, ультрафиолетовое облучение);</w:t>
      </w:r>
    </w:p>
    <w:p w:rsidR="006E07AB" w:rsidRPr="006E07AB" w:rsidRDefault="006E07AB" w:rsidP="006E07AB">
      <w:pPr>
        <w:tabs>
          <w:tab w:val="left" w:pos="916"/>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20"/>
        <w:jc w:val="both"/>
        <w:rPr>
          <w:rFonts w:ascii="Arial" w:eastAsia="Times New Roman" w:hAnsi="Arial" w:cs="Arial"/>
          <w:sz w:val="24"/>
          <w:szCs w:val="24"/>
          <w:lang w:eastAsia="ru-RU"/>
        </w:rPr>
      </w:pPr>
      <w:r w:rsidRPr="006E07AB">
        <w:rPr>
          <w:rFonts w:ascii="Arial" w:eastAsia="Times New Roman" w:hAnsi="Arial" w:cs="Arial"/>
          <w:sz w:val="24"/>
          <w:szCs w:val="24"/>
          <w:lang w:eastAsia="ru-RU"/>
        </w:rPr>
        <w:t>3) строительство и реконструкция водопроводных сетей;</w:t>
      </w:r>
    </w:p>
    <w:p w:rsidR="006E07AB" w:rsidRPr="006E07AB" w:rsidRDefault="006E07AB" w:rsidP="006E07AB">
      <w:pPr>
        <w:tabs>
          <w:tab w:val="left" w:pos="916"/>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20"/>
        <w:jc w:val="both"/>
        <w:rPr>
          <w:rFonts w:ascii="Arial" w:eastAsia="Times New Roman" w:hAnsi="Arial" w:cs="Arial"/>
          <w:sz w:val="24"/>
          <w:szCs w:val="24"/>
          <w:lang w:eastAsia="ru-RU"/>
        </w:rPr>
      </w:pPr>
      <w:r w:rsidRPr="006E07AB">
        <w:rPr>
          <w:rFonts w:ascii="Arial" w:eastAsia="Times New Roman" w:hAnsi="Arial" w:cs="Arial"/>
          <w:sz w:val="24"/>
          <w:szCs w:val="24"/>
          <w:lang w:eastAsia="ru-RU"/>
        </w:rPr>
        <w:t>4) строительство и реконструкция водозаборных сооружений;</w:t>
      </w:r>
    </w:p>
    <w:p w:rsidR="006E07AB" w:rsidRPr="006E07AB" w:rsidRDefault="006E07AB" w:rsidP="006E07AB">
      <w:pPr>
        <w:tabs>
          <w:tab w:val="left" w:pos="916"/>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20"/>
        <w:jc w:val="both"/>
        <w:rPr>
          <w:rFonts w:ascii="Arial" w:eastAsia="Times New Roman" w:hAnsi="Arial" w:cs="Arial"/>
          <w:sz w:val="24"/>
          <w:szCs w:val="24"/>
          <w:lang w:eastAsia="ru-RU"/>
        </w:rPr>
      </w:pPr>
      <w:r w:rsidRPr="006E07AB">
        <w:rPr>
          <w:rFonts w:ascii="Arial" w:eastAsia="Times New Roman" w:hAnsi="Arial" w:cs="Arial"/>
          <w:sz w:val="24"/>
          <w:szCs w:val="24"/>
          <w:lang w:eastAsia="ru-RU"/>
        </w:rPr>
        <w:t>5) строительство и реконструкция установок доочистки и кондиционирования воды;</w:t>
      </w:r>
    </w:p>
    <w:p w:rsidR="006E07AB" w:rsidRPr="006E07AB" w:rsidRDefault="006E07AB" w:rsidP="006E07AB">
      <w:pPr>
        <w:tabs>
          <w:tab w:val="left" w:pos="916"/>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20"/>
        <w:jc w:val="both"/>
        <w:rPr>
          <w:rFonts w:ascii="Arial" w:eastAsia="Times New Roman" w:hAnsi="Arial" w:cs="Arial"/>
          <w:sz w:val="24"/>
          <w:szCs w:val="24"/>
          <w:lang w:eastAsia="ru-RU"/>
        </w:rPr>
      </w:pPr>
      <w:r w:rsidRPr="006E07AB">
        <w:rPr>
          <w:rFonts w:ascii="Arial" w:eastAsia="Times New Roman" w:hAnsi="Arial" w:cs="Arial"/>
          <w:sz w:val="24"/>
          <w:szCs w:val="24"/>
          <w:lang w:eastAsia="ru-RU"/>
        </w:rPr>
        <w:t>6) строительство механической очистки воды (решетки, песколовки, механические фильтры, отстойники);</w:t>
      </w:r>
    </w:p>
    <w:p w:rsidR="006E07AB" w:rsidRPr="006E07AB" w:rsidRDefault="006E07AB" w:rsidP="006E07AB">
      <w:pPr>
        <w:tabs>
          <w:tab w:val="left" w:pos="916"/>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20"/>
        <w:jc w:val="both"/>
        <w:rPr>
          <w:rFonts w:ascii="Arial" w:eastAsia="Times New Roman" w:hAnsi="Arial" w:cs="Arial"/>
          <w:sz w:val="24"/>
          <w:szCs w:val="24"/>
          <w:lang w:eastAsia="ru-RU"/>
        </w:rPr>
      </w:pPr>
      <w:r w:rsidRPr="006E07AB">
        <w:rPr>
          <w:rFonts w:ascii="Arial" w:eastAsia="Times New Roman" w:hAnsi="Arial" w:cs="Arial"/>
          <w:sz w:val="24"/>
          <w:szCs w:val="24"/>
          <w:lang w:eastAsia="ru-RU"/>
        </w:rPr>
        <w:t>7) строительство и реконструкция сооружений обработки осадков (обезвоживание, сбраживание, сушка, сжигание);</w:t>
      </w:r>
    </w:p>
    <w:p w:rsidR="006E07AB" w:rsidRPr="006E07AB" w:rsidRDefault="006E07AB" w:rsidP="006E07AB">
      <w:pPr>
        <w:tabs>
          <w:tab w:val="left" w:pos="916"/>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20"/>
        <w:jc w:val="both"/>
        <w:rPr>
          <w:rFonts w:ascii="Arial" w:eastAsia="Times New Roman" w:hAnsi="Arial" w:cs="Arial"/>
          <w:sz w:val="24"/>
          <w:szCs w:val="24"/>
          <w:lang w:eastAsia="ru-RU"/>
        </w:rPr>
      </w:pPr>
      <w:r w:rsidRPr="006E07AB">
        <w:rPr>
          <w:rFonts w:ascii="Arial" w:eastAsia="Times New Roman" w:hAnsi="Arial" w:cs="Arial"/>
          <w:sz w:val="24"/>
          <w:szCs w:val="24"/>
          <w:lang w:eastAsia="ru-RU"/>
        </w:rPr>
        <w:t>8) разработка проектно-сметной документации по строительству, реконструкции и модернизации объектов водоснабжения, водоотведения;</w:t>
      </w:r>
    </w:p>
    <w:p w:rsidR="006E07AB" w:rsidRPr="006E07AB" w:rsidRDefault="006E07AB" w:rsidP="006E07AB">
      <w:pPr>
        <w:tabs>
          <w:tab w:val="left" w:pos="916"/>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20"/>
        <w:jc w:val="both"/>
        <w:rPr>
          <w:rFonts w:ascii="Arial" w:eastAsia="Times New Roman" w:hAnsi="Arial" w:cs="Arial"/>
          <w:sz w:val="24"/>
          <w:szCs w:val="24"/>
          <w:lang w:eastAsia="ru-RU"/>
        </w:rPr>
      </w:pPr>
      <w:r w:rsidRPr="006E07AB">
        <w:rPr>
          <w:rFonts w:ascii="Arial" w:eastAsia="Times New Roman" w:hAnsi="Arial" w:cs="Arial"/>
          <w:sz w:val="24"/>
          <w:szCs w:val="24"/>
          <w:lang w:eastAsia="ru-RU"/>
        </w:rPr>
        <w:t>9) приобретение специализированной техники для подвоза воды населению в труднодоступные населенные пункты сельского поселения.</w:t>
      </w:r>
    </w:p>
    <w:p w:rsidR="006E07AB" w:rsidRPr="006E07AB" w:rsidRDefault="006E07AB" w:rsidP="006E07AB">
      <w:pPr>
        <w:tabs>
          <w:tab w:val="left" w:pos="916"/>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Arial" w:eastAsia="Times New Roman" w:hAnsi="Arial" w:cs="Arial"/>
          <w:sz w:val="24"/>
          <w:szCs w:val="24"/>
          <w:lang w:eastAsia="ru-RU"/>
        </w:rPr>
      </w:pPr>
      <w:r w:rsidRPr="006E07AB">
        <w:rPr>
          <w:rFonts w:ascii="Arial" w:eastAsia="Times New Roman" w:hAnsi="Arial" w:cs="Arial"/>
          <w:sz w:val="24"/>
          <w:szCs w:val="24"/>
          <w:lang w:eastAsia="ru-RU"/>
        </w:rPr>
        <w:t>Система мероприятий, ответственные за их реализацию и структура финансирования Программы представлены в приложении 2 к настоящей Программе.</w:t>
      </w:r>
    </w:p>
    <w:p w:rsidR="006E07AB" w:rsidRPr="006E07AB" w:rsidRDefault="006E07AB" w:rsidP="006E07AB">
      <w:pPr>
        <w:tabs>
          <w:tab w:val="left" w:pos="916"/>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20"/>
        <w:jc w:val="both"/>
        <w:rPr>
          <w:rFonts w:ascii="Arial" w:eastAsia="Times New Roman" w:hAnsi="Arial" w:cs="Arial"/>
          <w:sz w:val="24"/>
          <w:szCs w:val="24"/>
          <w:lang w:eastAsia="ru-RU"/>
        </w:rPr>
      </w:pPr>
    </w:p>
    <w:p w:rsidR="006E07AB" w:rsidRPr="006E07AB" w:rsidRDefault="006E07AB" w:rsidP="006E07AB">
      <w:pPr>
        <w:tabs>
          <w:tab w:val="left" w:pos="916"/>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b/>
          <w:sz w:val="24"/>
          <w:szCs w:val="24"/>
          <w:lang w:eastAsia="ru-RU"/>
        </w:rPr>
      </w:pPr>
    </w:p>
    <w:p w:rsidR="006E07AB" w:rsidRPr="006E07AB" w:rsidRDefault="006E07AB" w:rsidP="006E07AB">
      <w:pPr>
        <w:tabs>
          <w:tab w:val="left" w:pos="916"/>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eastAsia="Times New Roman" w:hAnsi="Arial" w:cs="Arial"/>
          <w:b/>
          <w:sz w:val="24"/>
          <w:szCs w:val="24"/>
          <w:lang w:eastAsia="ru-RU"/>
        </w:rPr>
      </w:pPr>
      <w:r w:rsidRPr="006E07AB">
        <w:rPr>
          <w:rFonts w:ascii="Arial" w:eastAsia="Times New Roman" w:hAnsi="Arial" w:cs="Arial"/>
          <w:b/>
          <w:sz w:val="24"/>
          <w:szCs w:val="24"/>
          <w:lang w:eastAsia="ru-RU"/>
        </w:rPr>
        <w:t>РАЗДЕЛ 4. ОБОСНОВАНИЕ РЕСУРСНОГО ОБЕСПЕЧЕНИЯ ПРОГРАММЫ</w:t>
      </w:r>
    </w:p>
    <w:p w:rsidR="006E07AB" w:rsidRPr="006E07AB" w:rsidRDefault="006E07AB" w:rsidP="006E07AB">
      <w:pPr>
        <w:tabs>
          <w:tab w:val="left" w:pos="916"/>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eastAsia="Times New Roman" w:hAnsi="Arial" w:cs="Arial"/>
          <w:sz w:val="24"/>
          <w:szCs w:val="24"/>
          <w:lang w:eastAsia="ru-RU"/>
        </w:rPr>
      </w:pPr>
    </w:p>
    <w:p w:rsidR="006E07AB" w:rsidRPr="006E07AB" w:rsidRDefault="006E07AB" w:rsidP="006E07AB">
      <w:pPr>
        <w:tabs>
          <w:tab w:val="left" w:pos="916"/>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Arial" w:eastAsia="Times New Roman" w:hAnsi="Arial" w:cs="Arial"/>
          <w:sz w:val="24"/>
          <w:szCs w:val="24"/>
          <w:lang w:eastAsia="ru-RU"/>
        </w:rPr>
      </w:pPr>
      <w:r w:rsidRPr="006E07AB">
        <w:rPr>
          <w:rFonts w:ascii="Arial" w:eastAsia="Times New Roman" w:hAnsi="Arial" w:cs="Arial"/>
          <w:sz w:val="24"/>
          <w:szCs w:val="24"/>
          <w:lang w:eastAsia="ru-RU"/>
        </w:rPr>
        <w:t>Планируемый объем финансирования Программы в 2019-2023 годах за счет всех источников составит 10918,00 тыс. руб., в том числе за счет средств областного бюджета – 10372,10 тыс. руб., предполагаемые за счет средств местных бюджетов – 545,90 тыс. руб</w:t>
      </w:r>
      <w:proofErr w:type="gramStart"/>
      <w:r w:rsidRPr="006E07AB">
        <w:rPr>
          <w:rFonts w:ascii="Arial" w:eastAsia="Times New Roman" w:hAnsi="Arial" w:cs="Arial"/>
          <w:sz w:val="24"/>
          <w:szCs w:val="24"/>
          <w:lang w:eastAsia="ru-RU"/>
        </w:rPr>
        <w:t>..</w:t>
      </w:r>
      <w:proofErr w:type="gramEnd"/>
    </w:p>
    <w:p w:rsidR="006E07AB" w:rsidRPr="006E07AB" w:rsidRDefault="006E07AB" w:rsidP="006E07AB">
      <w:pPr>
        <w:tabs>
          <w:tab w:val="left" w:pos="916"/>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Arial" w:eastAsia="Times New Roman" w:hAnsi="Arial" w:cs="Arial"/>
          <w:sz w:val="24"/>
          <w:szCs w:val="24"/>
          <w:lang w:eastAsia="ru-RU"/>
        </w:rPr>
      </w:pPr>
      <w:r w:rsidRPr="006E07AB">
        <w:rPr>
          <w:rFonts w:ascii="Arial" w:eastAsia="Times New Roman" w:hAnsi="Arial" w:cs="Arial"/>
          <w:sz w:val="24"/>
          <w:szCs w:val="24"/>
          <w:lang w:eastAsia="ru-RU"/>
        </w:rPr>
        <w:t>Объемы финансирования мероприятий Программы ежегодно уточняются при формировании областного бюджета на соответствующий финансовый год исходя из возможностей областного бюджета и затрат, необходимых для реализации Программы.</w:t>
      </w:r>
    </w:p>
    <w:p w:rsidR="006E07AB" w:rsidRPr="006E07AB" w:rsidRDefault="006E07AB" w:rsidP="006E07AB">
      <w:pPr>
        <w:tabs>
          <w:tab w:val="left" w:pos="916"/>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4"/>
          <w:szCs w:val="24"/>
          <w:lang w:eastAsia="ru-RU"/>
        </w:rPr>
      </w:pPr>
      <w:proofErr w:type="gramStart"/>
      <w:r w:rsidRPr="006E07AB">
        <w:rPr>
          <w:rFonts w:ascii="Arial" w:eastAsia="Times New Roman" w:hAnsi="Arial" w:cs="Arial"/>
          <w:sz w:val="24"/>
          <w:szCs w:val="24"/>
          <w:lang w:eastAsia="ru-RU"/>
        </w:rPr>
        <w:t xml:space="preserve">Средства областного бюджета Иркутской области в соответствии с постановлением Правительства Российской Федерации от 22 декабря 2010 года № 1092, Федеральным законом от 30 марта 1999 года № 52-ФЗ </w:t>
      </w:r>
      <w:r w:rsidRPr="006E07AB">
        <w:rPr>
          <w:rFonts w:ascii="Arial" w:eastAsia="Times New Roman" w:hAnsi="Arial" w:cs="Arial"/>
          <w:sz w:val="24"/>
          <w:szCs w:val="24"/>
          <w:lang w:eastAsia="ru-RU"/>
        </w:rPr>
        <w:br/>
        <w:t>«О санитарно-эпидемиологическом благополучии населения», статьями 25, 26, 43, 44 Водного кодекса Российской Федерации, Водной стратегией Российской Федерации на период до 2020 года, утвержденной распоряжением Правительства Российской Федерации от 27 августа              2009 года № 1235-р и</w:t>
      </w:r>
      <w:proofErr w:type="gramEnd"/>
      <w:r w:rsidRPr="006E07AB">
        <w:rPr>
          <w:rFonts w:ascii="Arial" w:eastAsia="Times New Roman" w:hAnsi="Arial" w:cs="Arial"/>
          <w:sz w:val="24"/>
          <w:szCs w:val="24"/>
          <w:lang w:eastAsia="ru-RU"/>
        </w:rPr>
        <w:t xml:space="preserve"> </w:t>
      </w:r>
      <w:proofErr w:type="gramStart"/>
      <w:r w:rsidRPr="006E07AB">
        <w:rPr>
          <w:rFonts w:ascii="Arial" w:eastAsia="Times New Roman" w:hAnsi="Arial" w:cs="Arial"/>
          <w:sz w:val="24"/>
          <w:szCs w:val="24"/>
          <w:lang w:eastAsia="ru-RU"/>
        </w:rPr>
        <w:t>постановлением Правительства Иркутской области от               15 апреля 2009 года № 116-пп «Об утверждении порядка принятия решений о разработке долгосрочных целевых программ Иркутской области и их формирования и реализации и порядка проведения и критериев оценки эффективности реализации долгосрочных целевых программ Иркутской области» привлекаются для реализации мероприятий Программы в соответствии с Порядком отбора региональных программ по развитию сектора водоснабжения, водоотведения, претендующих на получение</w:t>
      </w:r>
      <w:proofErr w:type="gramEnd"/>
      <w:r w:rsidRPr="006E07AB">
        <w:rPr>
          <w:rFonts w:ascii="Arial" w:eastAsia="Times New Roman" w:hAnsi="Arial" w:cs="Arial"/>
          <w:sz w:val="24"/>
          <w:szCs w:val="24"/>
          <w:lang w:eastAsia="ru-RU"/>
        </w:rPr>
        <w:t xml:space="preserve"> средств федерального бюджета в рамках реализации федерального проекта «Чистая вода» в период 2019 - 2024 гг., к </w:t>
      </w:r>
      <w:r w:rsidRPr="006E07AB">
        <w:rPr>
          <w:rFonts w:ascii="Arial" w:eastAsia="Times New Roman" w:hAnsi="Arial" w:cs="Arial"/>
          <w:sz w:val="24"/>
          <w:szCs w:val="24"/>
          <w:lang w:eastAsia="ru-RU"/>
        </w:rPr>
        <w:lastRenderedPageBreak/>
        <w:t xml:space="preserve">протоколу заседания проектного комитета по национальному проекту «Экология» от 21 декабря 2018 г. № 3 Паспорта федерального проекта «Чистая вода». </w:t>
      </w:r>
    </w:p>
    <w:p w:rsidR="006E07AB" w:rsidRPr="006E07AB" w:rsidRDefault="006E07AB" w:rsidP="006E07AB">
      <w:pPr>
        <w:tabs>
          <w:tab w:val="left" w:pos="916"/>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bCs/>
          <w:sz w:val="24"/>
          <w:szCs w:val="24"/>
          <w:lang w:eastAsia="ru-RU"/>
        </w:rPr>
      </w:pPr>
    </w:p>
    <w:p w:rsidR="006E07AB" w:rsidRPr="006E07AB" w:rsidRDefault="006E07AB" w:rsidP="006E07AB">
      <w:pPr>
        <w:tabs>
          <w:tab w:val="left" w:pos="916"/>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Arial" w:eastAsia="Times New Roman" w:hAnsi="Arial" w:cs="Arial"/>
          <w:bCs/>
          <w:sz w:val="24"/>
          <w:szCs w:val="24"/>
          <w:lang w:eastAsia="ru-RU"/>
        </w:rPr>
      </w:pPr>
    </w:p>
    <w:p w:rsidR="006E07AB" w:rsidRPr="006E07AB" w:rsidRDefault="006E07AB" w:rsidP="006E07AB">
      <w:pPr>
        <w:tabs>
          <w:tab w:val="left" w:pos="916"/>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Arial" w:eastAsia="Times New Roman" w:hAnsi="Arial" w:cs="Arial"/>
          <w:bCs/>
          <w:sz w:val="24"/>
          <w:szCs w:val="24"/>
          <w:lang w:eastAsia="ru-RU"/>
        </w:rPr>
      </w:pPr>
    </w:p>
    <w:p w:rsidR="006E07AB" w:rsidRPr="006E07AB" w:rsidRDefault="006E07AB" w:rsidP="006E07AB">
      <w:pPr>
        <w:tabs>
          <w:tab w:val="left" w:pos="916"/>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Arial" w:eastAsia="Times New Roman" w:hAnsi="Arial" w:cs="Arial"/>
          <w:sz w:val="24"/>
          <w:szCs w:val="24"/>
          <w:lang w:eastAsia="ru-RU"/>
        </w:rPr>
      </w:pPr>
    </w:p>
    <w:p w:rsidR="006E07AB" w:rsidRPr="006E07AB" w:rsidRDefault="006E07AB" w:rsidP="006E07AB">
      <w:pPr>
        <w:tabs>
          <w:tab w:val="left" w:pos="916"/>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4"/>
          <w:szCs w:val="24"/>
          <w:lang w:eastAsia="ru-RU"/>
        </w:rPr>
      </w:pPr>
    </w:p>
    <w:p w:rsidR="006E07AB" w:rsidRPr="006E07AB" w:rsidRDefault="006E07AB" w:rsidP="006E07AB">
      <w:pPr>
        <w:tabs>
          <w:tab w:val="left" w:pos="916"/>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eastAsia="Times New Roman" w:hAnsi="Arial" w:cs="Arial"/>
          <w:b/>
          <w:sz w:val="24"/>
          <w:szCs w:val="24"/>
          <w:lang w:eastAsia="ru-RU"/>
        </w:rPr>
      </w:pPr>
      <w:r w:rsidRPr="006E07AB">
        <w:rPr>
          <w:rFonts w:ascii="Arial" w:eastAsia="Times New Roman" w:hAnsi="Arial" w:cs="Arial"/>
          <w:b/>
          <w:sz w:val="24"/>
          <w:szCs w:val="24"/>
          <w:lang w:eastAsia="ru-RU"/>
        </w:rPr>
        <w:t xml:space="preserve">РАЗДЕЛ 5. МЕХАНИЗМ РЕАЛИЗАЦИИ ПРОГРАММЫ И </w:t>
      </w:r>
      <w:proofErr w:type="gramStart"/>
      <w:r w:rsidRPr="006E07AB">
        <w:rPr>
          <w:rFonts w:ascii="Arial" w:eastAsia="Times New Roman" w:hAnsi="Arial" w:cs="Arial"/>
          <w:b/>
          <w:sz w:val="24"/>
          <w:szCs w:val="24"/>
          <w:lang w:eastAsia="ru-RU"/>
        </w:rPr>
        <w:t>КОНТРОЛЬ ЗА</w:t>
      </w:r>
      <w:proofErr w:type="gramEnd"/>
      <w:r w:rsidRPr="006E07AB">
        <w:rPr>
          <w:rFonts w:ascii="Arial" w:eastAsia="Times New Roman" w:hAnsi="Arial" w:cs="Arial"/>
          <w:b/>
          <w:sz w:val="24"/>
          <w:szCs w:val="24"/>
          <w:lang w:eastAsia="ru-RU"/>
        </w:rPr>
        <w:t xml:space="preserve"> ХОДОМ ЕЕ РЕАЛИЗАЦИИ</w:t>
      </w:r>
    </w:p>
    <w:p w:rsidR="006E07AB" w:rsidRPr="006E07AB" w:rsidRDefault="006E07AB" w:rsidP="006E07AB">
      <w:pPr>
        <w:tabs>
          <w:tab w:val="left" w:pos="916"/>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eastAsia="Times New Roman" w:hAnsi="Arial" w:cs="Arial"/>
          <w:b/>
          <w:sz w:val="24"/>
          <w:szCs w:val="24"/>
          <w:lang w:eastAsia="ru-RU"/>
        </w:rPr>
      </w:pPr>
      <w:r w:rsidRPr="006E07AB">
        <w:rPr>
          <w:rFonts w:ascii="Arial" w:eastAsia="Times New Roman" w:hAnsi="Arial" w:cs="Arial"/>
          <w:b/>
          <w:sz w:val="24"/>
          <w:szCs w:val="24"/>
          <w:lang w:eastAsia="ru-RU"/>
        </w:rPr>
        <w:t xml:space="preserve">В соответствие с  реализацией программы «Чистая вода» </w:t>
      </w:r>
    </w:p>
    <w:p w:rsidR="006E07AB" w:rsidRPr="006E07AB" w:rsidRDefault="006E07AB" w:rsidP="006E07AB">
      <w:pPr>
        <w:tabs>
          <w:tab w:val="left" w:pos="916"/>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eastAsia="Times New Roman" w:hAnsi="Arial" w:cs="Arial"/>
          <w:b/>
          <w:bCs/>
          <w:sz w:val="24"/>
          <w:szCs w:val="24"/>
          <w:lang w:eastAsia="ru-RU"/>
        </w:rPr>
      </w:pPr>
    </w:p>
    <w:p w:rsidR="006E07AB" w:rsidRPr="006E07AB" w:rsidRDefault="006E07AB" w:rsidP="006E07AB">
      <w:pPr>
        <w:tabs>
          <w:tab w:val="left" w:pos="916"/>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20"/>
        <w:jc w:val="both"/>
        <w:rPr>
          <w:rFonts w:ascii="Arial" w:eastAsia="Times New Roman" w:hAnsi="Arial" w:cs="Arial"/>
          <w:sz w:val="24"/>
          <w:szCs w:val="24"/>
          <w:lang w:eastAsia="ru-RU"/>
        </w:rPr>
      </w:pPr>
      <w:r w:rsidRPr="006E07AB">
        <w:rPr>
          <w:rFonts w:ascii="Arial" w:eastAsia="Times New Roman" w:hAnsi="Arial" w:cs="Arial"/>
          <w:sz w:val="24"/>
          <w:szCs w:val="24"/>
          <w:lang w:eastAsia="ru-RU"/>
        </w:rPr>
        <w:t>Администратором Программы является министерство жилищной политики, энергетики, транспорта и связи Иркутской области.</w:t>
      </w:r>
    </w:p>
    <w:p w:rsidR="006E07AB" w:rsidRPr="006E07AB" w:rsidRDefault="006E07AB" w:rsidP="006E07AB">
      <w:pPr>
        <w:tabs>
          <w:tab w:val="left" w:pos="916"/>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Arial" w:eastAsia="Times New Roman" w:hAnsi="Arial" w:cs="Arial"/>
          <w:sz w:val="24"/>
          <w:szCs w:val="24"/>
          <w:lang w:eastAsia="ru-RU"/>
        </w:rPr>
      </w:pPr>
      <w:r w:rsidRPr="006E07AB">
        <w:rPr>
          <w:rFonts w:ascii="Arial" w:eastAsia="Times New Roman" w:hAnsi="Arial" w:cs="Arial"/>
          <w:sz w:val="24"/>
          <w:szCs w:val="24"/>
          <w:lang w:eastAsia="ru-RU"/>
        </w:rPr>
        <w:t>Администратор Программы:</w:t>
      </w:r>
    </w:p>
    <w:p w:rsidR="006E07AB" w:rsidRPr="006E07AB" w:rsidRDefault="006E07AB" w:rsidP="006E07AB">
      <w:pPr>
        <w:tabs>
          <w:tab w:val="left" w:pos="1134"/>
        </w:tabs>
        <w:autoSpaceDE w:val="0"/>
        <w:autoSpaceDN w:val="0"/>
        <w:adjustRightInd w:val="0"/>
        <w:spacing w:after="0" w:line="240" w:lineRule="auto"/>
        <w:ind w:firstLine="709"/>
        <w:jc w:val="both"/>
        <w:rPr>
          <w:rFonts w:ascii="Arial" w:eastAsia="Times New Roman" w:hAnsi="Arial" w:cs="Arial"/>
          <w:sz w:val="24"/>
          <w:szCs w:val="24"/>
          <w:lang w:eastAsia="ru-RU"/>
        </w:rPr>
      </w:pPr>
      <w:r w:rsidRPr="006E07AB">
        <w:rPr>
          <w:rFonts w:ascii="Arial" w:eastAsia="Times New Roman" w:hAnsi="Arial" w:cs="Arial"/>
          <w:sz w:val="24"/>
          <w:szCs w:val="24"/>
          <w:lang w:eastAsia="ru-RU"/>
        </w:rPr>
        <w:t>1) формирует бюджетные заявки и обоснования на включение мероприятий Программы в областной бюджет на соответствующий финансовый год;</w:t>
      </w:r>
    </w:p>
    <w:p w:rsidR="006E07AB" w:rsidRPr="006E07AB" w:rsidRDefault="006E07AB" w:rsidP="006E07AB">
      <w:pPr>
        <w:tabs>
          <w:tab w:val="left" w:pos="1134"/>
        </w:tabs>
        <w:autoSpaceDE w:val="0"/>
        <w:autoSpaceDN w:val="0"/>
        <w:adjustRightInd w:val="0"/>
        <w:spacing w:after="0" w:line="240" w:lineRule="auto"/>
        <w:ind w:firstLine="709"/>
        <w:jc w:val="both"/>
        <w:rPr>
          <w:rFonts w:ascii="Arial" w:eastAsia="Times New Roman" w:hAnsi="Arial" w:cs="Arial"/>
          <w:sz w:val="24"/>
          <w:szCs w:val="24"/>
          <w:lang w:eastAsia="ru-RU"/>
        </w:rPr>
      </w:pPr>
      <w:r w:rsidRPr="006E07AB">
        <w:rPr>
          <w:rFonts w:ascii="Arial" w:eastAsia="Times New Roman" w:hAnsi="Arial" w:cs="Arial"/>
          <w:sz w:val="24"/>
          <w:szCs w:val="24"/>
          <w:lang w:eastAsia="ru-RU"/>
        </w:rPr>
        <w:t xml:space="preserve">2) заключает соглашения о предоставлении субсидий из областного бюджета бюджетам муниципальных образований Иркутской области в целях </w:t>
      </w:r>
      <w:proofErr w:type="spellStart"/>
      <w:r w:rsidRPr="006E07AB">
        <w:rPr>
          <w:rFonts w:ascii="Arial" w:eastAsia="Times New Roman" w:hAnsi="Arial" w:cs="Arial"/>
          <w:sz w:val="24"/>
          <w:szCs w:val="24"/>
          <w:lang w:eastAsia="ru-RU"/>
        </w:rPr>
        <w:t>софинансирования</w:t>
      </w:r>
      <w:proofErr w:type="spellEnd"/>
      <w:r w:rsidRPr="006E07AB">
        <w:rPr>
          <w:rFonts w:ascii="Arial" w:eastAsia="Times New Roman" w:hAnsi="Arial" w:cs="Arial"/>
          <w:sz w:val="24"/>
          <w:szCs w:val="24"/>
          <w:lang w:eastAsia="ru-RU"/>
        </w:rPr>
        <w:t xml:space="preserve"> мероприятий по строительству, реконструкции и модернизации объектов водоснабжения, водоотведения (далее – соглашение) с органами местного самоуправления муниципального образования «Хогот» </w:t>
      </w:r>
      <w:proofErr w:type="spellStart"/>
      <w:r w:rsidRPr="006E07AB">
        <w:rPr>
          <w:rFonts w:ascii="Arial" w:eastAsia="Times New Roman" w:hAnsi="Arial" w:cs="Arial"/>
          <w:sz w:val="24"/>
          <w:szCs w:val="24"/>
          <w:lang w:eastAsia="ru-RU"/>
        </w:rPr>
        <w:t>Баяндаевского</w:t>
      </w:r>
      <w:proofErr w:type="spellEnd"/>
      <w:r w:rsidRPr="006E07AB">
        <w:rPr>
          <w:rFonts w:ascii="Arial" w:eastAsia="Times New Roman" w:hAnsi="Arial" w:cs="Arial"/>
          <w:sz w:val="24"/>
          <w:szCs w:val="24"/>
          <w:lang w:eastAsia="ru-RU"/>
        </w:rPr>
        <w:t xml:space="preserve"> района Иркутской области, участвующими в финансировании Программы;</w:t>
      </w:r>
    </w:p>
    <w:p w:rsidR="006E07AB" w:rsidRPr="006E07AB" w:rsidRDefault="006E07AB" w:rsidP="006E07AB">
      <w:pPr>
        <w:tabs>
          <w:tab w:val="left" w:pos="1134"/>
        </w:tabs>
        <w:autoSpaceDE w:val="0"/>
        <w:autoSpaceDN w:val="0"/>
        <w:adjustRightInd w:val="0"/>
        <w:spacing w:after="0" w:line="240" w:lineRule="auto"/>
        <w:ind w:firstLine="709"/>
        <w:jc w:val="both"/>
        <w:rPr>
          <w:rFonts w:ascii="Arial" w:eastAsia="Times New Roman" w:hAnsi="Arial" w:cs="Arial"/>
          <w:sz w:val="24"/>
          <w:szCs w:val="24"/>
          <w:lang w:eastAsia="ru-RU"/>
        </w:rPr>
      </w:pPr>
      <w:r w:rsidRPr="006E07AB">
        <w:rPr>
          <w:rFonts w:ascii="Arial" w:eastAsia="Times New Roman" w:hAnsi="Arial" w:cs="Arial"/>
          <w:sz w:val="24"/>
          <w:szCs w:val="24"/>
          <w:lang w:eastAsia="ru-RU"/>
        </w:rPr>
        <w:t xml:space="preserve">3) разрабатывает перечень и ежегодно при необходимости корректирует плановые значения целевых индикаторов и показателей результативности для мониторинга и ежегодной оценки эффективности реализации Программы; </w:t>
      </w:r>
    </w:p>
    <w:p w:rsidR="006E07AB" w:rsidRPr="006E07AB" w:rsidRDefault="006E07AB" w:rsidP="006E07AB">
      <w:pPr>
        <w:tabs>
          <w:tab w:val="left" w:pos="1134"/>
        </w:tabs>
        <w:autoSpaceDE w:val="0"/>
        <w:autoSpaceDN w:val="0"/>
        <w:adjustRightInd w:val="0"/>
        <w:spacing w:after="0" w:line="240" w:lineRule="auto"/>
        <w:ind w:firstLine="709"/>
        <w:jc w:val="both"/>
        <w:rPr>
          <w:rFonts w:ascii="Arial" w:eastAsia="Times New Roman" w:hAnsi="Arial" w:cs="Arial"/>
          <w:sz w:val="24"/>
          <w:szCs w:val="24"/>
          <w:lang w:eastAsia="ru-RU"/>
        </w:rPr>
      </w:pPr>
      <w:r w:rsidRPr="006E07AB">
        <w:rPr>
          <w:rFonts w:ascii="Arial" w:eastAsia="Times New Roman" w:hAnsi="Arial" w:cs="Arial"/>
          <w:sz w:val="24"/>
          <w:szCs w:val="24"/>
          <w:lang w:eastAsia="ru-RU"/>
        </w:rPr>
        <w:t>4) готовит ежегодно в установленном порядке предложения по уточнению перечня мероприятий Программы на соответствующий финансовый год, предложения по реализации Программы;</w:t>
      </w:r>
    </w:p>
    <w:p w:rsidR="006E07AB" w:rsidRPr="006E07AB" w:rsidRDefault="006E07AB" w:rsidP="006E07AB">
      <w:pPr>
        <w:tabs>
          <w:tab w:val="left" w:pos="1134"/>
        </w:tabs>
        <w:autoSpaceDE w:val="0"/>
        <w:autoSpaceDN w:val="0"/>
        <w:adjustRightInd w:val="0"/>
        <w:spacing w:after="0" w:line="240" w:lineRule="auto"/>
        <w:ind w:firstLine="709"/>
        <w:jc w:val="both"/>
        <w:rPr>
          <w:rFonts w:ascii="Arial" w:eastAsia="Times New Roman" w:hAnsi="Arial" w:cs="Arial"/>
          <w:sz w:val="24"/>
          <w:szCs w:val="24"/>
          <w:lang w:eastAsia="ru-RU"/>
        </w:rPr>
      </w:pPr>
      <w:r w:rsidRPr="006E07AB">
        <w:rPr>
          <w:rFonts w:ascii="Arial" w:eastAsia="Times New Roman" w:hAnsi="Arial" w:cs="Arial"/>
          <w:sz w:val="24"/>
          <w:szCs w:val="24"/>
          <w:lang w:eastAsia="ru-RU"/>
        </w:rPr>
        <w:t>5) несет ответственность за обеспечение своевременной и качественной реализации мероприятий Программы, за эффективное использование средств, выделяемых на ее реализацию;</w:t>
      </w:r>
    </w:p>
    <w:p w:rsidR="006E07AB" w:rsidRPr="006E07AB" w:rsidRDefault="006E07AB" w:rsidP="006E07AB">
      <w:pPr>
        <w:tabs>
          <w:tab w:val="left" w:pos="1134"/>
        </w:tabs>
        <w:autoSpaceDE w:val="0"/>
        <w:autoSpaceDN w:val="0"/>
        <w:adjustRightInd w:val="0"/>
        <w:spacing w:after="0" w:line="240" w:lineRule="auto"/>
        <w:ind w:firstLine="709"/>
        <w:jc w:val="both"/>
        <w:rPr>
          <w:rFonts w:ascii="Arial" w:eastAsia="Times New Roman" w:hAnsi="Arial" w:cs="Arial"/>
          <w:sz w:val="24"/>
          <w:szCs w:val="24"/>
          <w:lang w:eastAsia="ru-RU"/>
        </w:rPr>
      </w:pPr>
      <w:r w:rsidRPr="006E07AB">
        <w:rPr>
          <w:rFonts w:ascii="Arial" w:eastAsia="Times New Roman" w:hAnsi="Arial" w:cs="Arial"/>
          <w:sz w:val="24"/>
          <w:szCs w:val="24"/>
          <w:lang w:eastAsia="ru-RU"/>
        </w:rPr>
        <w:t>6) организует размещение в электронном виде информации о реализации Программы на официальном сайте министерства жилищной политики, энергетики, транспорта и связи Иркутской области.</w:t>
      </w:r>
    </w:p>
    <w:p w:rsidR="006E07AB" w:rsidRPr="006E07AB" w:rsidRDefault="006E07AB" w:rsidP="006E07AB">
      <w:pPr>
        <w:tabs>
          <w:tab w:val="left" w:pos="916"/>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Arial" w:eastAsia="Times New Roman" w:hAnsi="Arial" w:cs="Arial"/>
          <w:sz w:val="24"/>
          <w:szCs w:val="24"/>
          <w:lang w:eastAsia="ru-RU"/>
        </w:rPr>
      </w:pPr>
      <w:r w:rsidRPr="006E07AB">
        <w:rPr>
          <w:rFonts w:ascii="Arial" w:eastAsia="Times New Roman" w:hAnsi="Arial" w:cs="Arial"/>
          <w:sz w:val="24"/>
          <w:szCs w:val="24"/>
          <w:lang w:eastAsia="ru-RU"/>
        </w:rPr>
        <w:t xml:space="preserve">Форма соглашения, сроки и порядок предоставления отчетности о выполнении муниципальным образованием «Хогот» </w:t>
      </w:r>
      <w:proofErr w:type="spellStart"/>
      <w:r w:rsidRPr="006E07AB">
        <w:rPr>
          <w:rFonts w:ascii="Arial" w:eastAsia="Times New Roman" w:hAnsi="Arial" w:cs="Arial"/>
          <w:sz w:val="24"/>
          <w:szCs w:val="24"/>
          <w:lang w:eastAsia="ru-RU"/>
        </w:rPr>
        <w:t>Баяндаевского</w:t>
      </w:r>
      <w:proofErr w:type="spellEnd"/>
      <w:r w:rsidRPr="006E07AB">
        <w:rPr>
          <w:rFonts w:ascii="Arial" w:eastAsia="Times New Roman" w:hAnsi="Arial" w:cs="Arial"/>
          <w:sz w:val="24"/>
          <w:szCs w:val="24"/>
          <w:lang w:eastAsia="ru-RU"/>
        </w:rPr>
        <w:t xml:space="preserve"> района Иркутской области обязательств, предусмотренных соглашением, утверждаются администратором Программы.</w:t>
      </w:r>
    </w:p>
    <w:p w:rsidR="006E07AB" w:rsidRPr="006E07AB" w:rsidRDefault="006E07AB" w:rsidP="006E07AB">
      <w:pPr>
        <w:tabs>
          <w:tab w:val="left" w:pos="916"/>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Arial" w:eastAsia="Times New Roman" w:hAnsi="Arial" w:cs="Arial"/>
          <w:sz w:val="24"/>
          <w:szCs w:val="24"/>
          <w:lang w:eastAsia="ru-RU"/>
        </w:rPr>
      </w:pPr>
      <w:r w:rsidRPr="006E07AB">
        <w:rPr>
          <w:rFonts w:ascii="Arial" w:eastAsia="Times New Roman" w:hAnsi="Arial" w:cs="Arial"/>
          <w:sz w:val="24"/>
          <w:szCs w:val="24"/>
          <w:lang w:eastAsia="ru-RU"/>
        </w:rPr>
        <w:t xml:space="preserve">В случае неисполнения муниципальным образованиям « Хогот» </w:t>
      </w:r>
      <w:proofErr w:type="spellStart"/>
      <w:r w:rsidRPr="006E07AB">
        <w:rPr>
          <w:rFonts w:ascii="Arial" w:eastAsia="Times New Roman" w:hAnsi="Arial" w:cs="Arial"/>
          <w:sz w:val="24"/>
          <w:szCs w:val="24"/>
          <w:lang w:eastAsia="ru-RU"/>
        </w:rPr>
        <w:t>Баяндаевского</w:t>
      </w:r>
      <w:proofErr w:type="spellEnd"/>
      <w:r w:rsidRPr="006E07AB">
        <w:rPr>
          <w:rFonts w:ascii="Arial" w:eastAsia="Times New Roman" w:hAnsi="Arial" w:cs="Arial"/>
          <w:sz w:val="24"/>
          <w:szCs w:val="24"/>
          <w:lang w:eastAsia="ru-RU"/>
        </w:rPr>
        <w:t xml:space="preserve"> района Иркутской области обязательств, предусмотренных соглашением, главный распорядитель бюджетных сре</w:t>
      </w:r>
      <w:proofErr w:type="gramStart"/>
      <w:r w:rsidRPr="006E07AB">
        <w:rPr>
          <w:rFonts w:ascii="Arial" w:eastAsia="Times New Roman" w:hAnsi="Arial" w:cs="Arial"/>
          <w:sz w:val="24"/>
          <w:szCs w:val="24"/>
          <w:lang w:eastAsia="ru-RU"/>
        </w:rPr>
        <w:t>дств Пр</w:t>
      </w:r>
      <w:proofErr w:type="gramEnd"/>
      <w:r w:rsidRPr="006E07AB">
        <w:rPr>
          <w:rFonts w:ascii="Arial" w:eastAsia="Times New Roman" w:hAnsi="Arial" w:cs="Arial"/>
          <w:sz w:val="24"/>
          <w:szCs w:val="24"/>
          <w:lang w:eastAsia="ru-RU"/>
        </w:rPr>
        <w:t>ограммы имеет право принять решение о перераспределении субсидии между другими муниципальными образованиями с внесением соответствующих изменений в Программу.</w:t>
      </w:r>
    </w:p>
    <w:p w:rsidR="006E07AB" w:rsidRPr="006E07AB" w:rsidRDefault="006E07AB" w:rsidP="006E07AB">
      <w:pPr>
        <w:tabs>
          <w:tab w:val="left" w:pos="1276"/>
        </w:tabs>
        <w:spacing w:after="0" w:line="240" w:lineRule="auto"/>
        <w:ind w:firstLine="709"/>
        <w:jc w:val="both"/>
        <w:rPr>
          <w:rFonts w:ascii="Arial" w:eastAsia="Times New Roman" w:hAnsi="Arial" w:cs="Arial"/>
          <w:sz w:val="24"/>
          <w:szCs w:val="24"/>
          <w:lang w:eastAsia="ru-RU"/>
        </w:rPr>
      </w:pPr>
      <w:r w:rsidRPr="006E07AB">
        <w:rPr>
          <w:rFonts w:ascii="Arial" w:eastAsia="Times New Roman" w:hAnsi="Arial" w:cs="Arial"/>
          <w:sz w:val="24"/>
          <w:szCs w:val="24"/>
          <w:lang w:eastAsia="ru-RU"/>
        </w:rPr>
        <w:t>Администратор Программы организует ведение отчетности о реализации Программы в целом и направляет в Правительство Иркутской области, в министерство экономического развития, труда, науки и высшей школы Иркутской области и министерство финансов Иркутской области:</w:t>
      </w:r>
    </w:p>
    <w:p w:rsidR="006E07AB" w:rsidRPr="006E07AB" w:rsidRDefault="006E07AB" w:rsidP="006E07AB">
      <w:pPr>
        <w:tabs>
          <w:tab w:val="left" w:pos="1276"/>
        </w:tabs>
        <w:spacing w:after="0" w:line="240" w:lineRule="auto"/>
        <w:ind w:firstLine="709"/>
        <w:jc w:val="both"/>
        <w:rPr>
          <w:rFonts w:ascii="Arial" w:eastAsia="Times New Roman" w:hAnsi="Arial" w:cs="Arial"/>
          <w:sz w:val="24"/>
          <w:szCs w:val="24"/>
          <w:lang w:eastAsia="ru-RU"/>
        </w:rPr>
      </w:pPr>
      <w:r w:rsidRPr="006E07AB">
        <w:rPr>
          <w:rFonts w:ascii="Arial" w:eastAsia="Times New Roman" w:hAnsi="Arial" w:cs="Arial"/>
          <w:sz w:val="24"/>
          <w:szCs w:val="24"/>
          <w:lang w:eastAsia="ru-RU"/>
        </w:rPr>
        <w:t>1) по запросам - необходимую информацию о разработке и реализации Программы;</w:t>
      </w:r>
    </w:p>
    <w:p w:rsidR="006E07AB" w:rsidRPr="006E07AB" w:rsidRDefault="006E07AB" w:rsidP="006E07AB">
      <w:pPr>
        <w:tabs>
          <w:tab w:val="left" w:pos="1276"/>
        </w:tabs>
        <w:spacing w:after="0" w:line="240" w:lineRule="auto"/>
        <w:ind w:firstLine="709"/>
        <w:jc w:val="both"/>
        <w:rPr>
          <w:rFonts w:ascii="Arial" w:eastAsia="Times New Roman" w:hAnsi="Arial" w:cs="Arial"/>
          <w:sz w:val="24"/>
          <w:szCs w:val="24"/>
          <w:lang w:eastAsia="ru-RU"/>
        </w:rPr>
      </w:pPr>
      <w:proofErr w:type="gramStart"/>
      <w:r w:rsidRPr="006E07AB">
        <w:rPr>
          <w:rFonts w:ascii="Arial" w:eastAsia="Times New Roman" w:hAnsi="Arial" w:cs="Arial"/>
          <w:sz w:val="24"/>
          <w:szCs w:val="24"/>
          <w:lang w:eastAsia="ru-RU"/>
        </w:rPr>
        <w:lastRenderedPageBreak/>
        <w:t>2) ежеквартально в срок до 20 числа месяца, следующего за отчетным кварталом, - отчет о ходе финансирования и выполнения мероприятий Программы нарастающим итогом с начала года по форме согласно приложению к Порядку принятия решений о разработке долгосрочных целевых программ Иркутской области и их формирования и реализации, утвержденному постановлением Правительства Иркутской области от 15 апреля 2009 года № 116-пп, и аналитическую записку о</w:t>
      </w:r>
      <w:proofErr w:type="gramEnd"/>
      <w:r w:rsidRPr="006E07AB">
        <w:rPr>
          <w:rFonts w:ascii="Arial" w:eastAsia="Times New Roman" w:hAnsi="Arial" w:cs="Arial"/>
          <w:sz w:val="24"/>
          <w:szCs w:val="24"/>
          <w:lang w:eastAsia="ru-RU"/>
        </w:rPr>
        <w:t xml:space="preserve"> реализации Программы;</w:t>
      </w:r>
    </w:p>
    <w:p w:rsidR="006E07AB" w:rsidRPr="006E07AB" w:rsidRDefault="006E07AB" w:rsidP="006E07AB">
      <w:pPr>
        <w:tabs>
          <w:tab w:val="left" w:pos="1134"/>
        </w:tabs>
        <w:spacing w:after="0" w:line="240" w:lineRule="auto"/>
        <w:ind w:firstLine="709"/>
        <w:jc w:val="both"/>
        <w:rPr>
          <w:rFonts w:ascii="Arial" w:eastAsia="Times New Roman" w:hAnsi="Arial" w:cs="Arial"/>
          <w:sz w:val="24"/>
          <w:szCs w:val="24"/>
          <w:lang w:eastAsia="ru-RU"/>
        </w:rPr>
      </w:pPr>
      <w:r w:rsidRPr="006E07AB">
        <w:rPr>
          <w:rFonts w:ascii="Arial" w:eastAsia="Times New Roman" w:hAnsi="Arial" w:cs="Arial"/>
          <w:sz w:val="24"/>
          <w:szCs w:val="24"/>
          <w:lang w:eastAsia="ru-RU"/>
        </w:rPr>
        <w:t xml:space="preserve">3) ежегодно в срок до 1 марта - доклад о реализации Программы; </w:t>
      </w:r>
    </w:p>
    <w:p w:rsidR="006E07AB" w:rsidRPr="006E07AB" w:rsidRDefault="006E07AB" w:rsidP="006E07AB">
      <w:pPr>
        <w:tabs>
          <w:tab w:val="left" w:pos="1134"/>
        </w:tabs>
        <w:spacing w:after="0" w:line="240" w:lineRule="auto"/>
        <w:ind w:firstLine="709"/>
        <w:jc w:val="both"/>
        <w:rPr>
          <w:rFonts w:ascii="Arial" w:eastAsia="Times New Roman" w:hAnsi="Arial" w:cs="Arial"/>
          <w:sz w:val="24"/>
          <w:szCs w:val="24"/>
          <w:lang w:eastAsia="ru-RU"/>
        </w:rPr>
      </w:pPr>
      <w:r w:rsidRPr="006E07AB">
        <w:rPr>
          <w:rFonts w:ascii="Arial" w:eastAsia="Times New Roman" w:hAnsi="Arial" w:cs="Arial"/>
          <w:sz w:val="24"/>
          <w:szCs w:val="24"/>
          <w:lang w:eastAsia="ru-RU"/>
        </w:rPr>
        <w:t>4) до 1 апреля года, следующего за годом окончания срока реализации Программы, - итоговый доклад о реализации Программы.</w:t>
      </w:r>
    </w:p>
    <w:p w:rsidR="006E07AB" w:rsidRPr="006E07AB" w:rsidRDefault="006E07AB" w:rsidP="006E07AB">
      <w:pPr>
        <w:tabs>
          <w:tab w:val="left" w:pos="916"/>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8"/>
        <w:jc w:val="both"/>
        <w:rPr>
          <w:rFonts w:ascii="Arial" w:eastAsia="Times New Roman" w:hAnsi="Arial" w:cs="Arial"/>
          <w:sz w:val="24"/>
          <w:szCs w:val="24"/>
          <w:lang w:eastAsia="ru-RU"/>
        </w:rPr>
      </w:pPr>
      <w:proofErr w:type="gramStart"/>
      <w:r w:rsidRPr="006E07AB">
        <w:rPr>
          <w:rFonts w:ascii="Arial" w:eastAsia="Times New Roman" w:hAnsi="Arial" w:cs="Arial"/>
          <w:sz w:val="24"/>
          <w:szCs w:val="24"/>
          <w:lang w:eastAsia="ru-RU"/>
        </w:rPr>
        <w:t>Субсидии из областного бюджета бюджетам муниципальных образований Иркутской области в целях реализации мероприятий по строительству, реконструкции и модернизации объектов водоснабжения, водоотведения (далее – субсидии)</w:t>
      </w:r>
      <w:r w:rsidRPr="006E07AB">
        <w:rPr>
          <w:rFonts w:ascii="Arial" w:eastAsia="Times New Roman" w:hAnsi="Arial" w:cs="Arial"/>
          <w:b/>
          <w:sz w:val="24"/>
          <w:szCs w:val="24"/>
          <w:lang w:eastAsia="ru-RU"/>
        </w:rPr>
        <w:t xml:space="preserve"> </w:t>
      </w:r>
      <w:r w:rsidRPr="006E07AB">
        <w:rPr>
          <w:rFonts w:ascii="Arial" w:eastAsia="Times New Roman" w:hAnsi="Arial" w:cs="Arial"/>
          <w:sz w:val="24"/>
          <w:szCs w:val="24"/>
          <w:lang w:eastAsia="ru-RU"/>
        </w:rPr>
        <w:t xml:space="preserve">предоставляются согласно  предоставления субсидий из областного бюджета бюджетам муниципальных образований Иркутской области в целях </w:t>
      </w:r>
      <w:proofErr w:type="spellStart"/>
      <w:r w:rsidRPr="006E07AB">
        <w:rPr>
          <w:rFonts w:ascii="Arial" w:eastAsia="Times New Roman" w:hAnsi="Arial" w:cs="Arial"/>
          <w:sz w:val="24"/>
          <w:szCs w:val="24"/>
          <w:lang w:eastAsia="ru-RU"/>
        </w:rPr>
        <w:t>софинансирования</w:t>
      </w:r>
      <w:proofErr w:type="spellEnd"/>
      <w:r w:rsidRPr="006E07AB">
        <w:rPr>
          <w:rFonts w:ascii="Arial" w:eastAsia="Times New Roman" w:hAnsi="Arial" w:cs="Arial"/>
          <w:sz w:val="24"/>
          <w:szCs w:val="24"/>
          <w:lang w:eastAsia="ru-RU"/>
        </w:rPr>
        <w:t xml:space="preserve"> мероприятий по строительству, реконструкции и модернизации объектов водоснабжения, водоотведения  (далее – Порядок) (приложение 6 к настоящей Программе).</w:t>
      </w:r>
      <w:proofErr w:type="gramEnd"/>
    </w:p>
    <w:p w:rsidR="006E07AB" w:rsidRPr="006E07AB" w:rsidRDefault="006E07AB" w:rsidP="006E07AB">
      <w:pPr>
        <w:tabs>
          <w:tab w:val="left" w:pos="916"/>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20"/>
        <w:jc w:val="both"/>
        <w:rPr>
          <w:rFonts w:ascii="Arial" w:eastAsia="Times New Roman" w:hAnsi="Arial" w:cs="Arial"/>
          <w:sz w:val="24"/>
          <w:szCs w:val="24"/>
          <w:lang w:eastAsia="ru-RU"/>
        </w:rPr>
      </w:pPr>
      <w:r w:rsidRPr="006E07AB">
        <w:rPr>
          <w:rFonts w:ascii="Arial" w:eastAsia="Times New Roman" w:hAnsi="Arial" w:cs="Arial"/>
          <w:sz w:val="24"/>
          <w:szCs w:val="24"/>
          <w:lang w:eastAsia="ru-RU"/>
        </w:rPr>
        <w:t xml:space="preserve">На рассмотрение программы «Питьевая вода» муниципального образования «Хогот»  для предоставления субсидий проводится рабочей группой в соответствии с Положением об отборе муниципальных образований Иркутской области в целях </w:t>
      </w:r>
      <w:proofErr w:type="spellStart"/>
      <w:r w:rsidRPr="006E07AB">
        <w:rPr>
          <w:rFonts w:ascii="Arial" w:eastAsia="Times New Roman" w:hAnsi="Arial" w:cs="Arial"/>
          <w:sz w:val="24"/>
          <w:szCs w:val="24"/>
          <w:lang w:eastAsia="ru-RU"/>
        </w:rPr>
        <w:t>софинансирования</w:t>
      </w:r>
      <w:proofErr w:type="spellEnd"/>
      <w:r w:rsidRPr="006E07AB">
        <w:rPr>
          <w:rFonts w:ascii="Arial" w:eastAsia="Times New Roman" w:hAnsi="Arial" w:cs="Arial"/>
          <w:sz w:val="24"/>
          <w:szCs w:val="24"/>
          <w:lang w:eastAsia="ru-RU"/>
        </w:rPr>
        <w:t xml:space="preserve"> из областного бюджета мероприятий по строительству, реконструкции и модернизации объектов водоснабжения, водоотведения.</w:t>
      </w:r>
    </w:p>
    <w:p w:rsidR="006E07AB" w:rsidRPr="006E07AB" w:rsidRDefault="006E07AB" w:rsidP="006E07AB">
      <w:pPr>
        <w:tabs>
          <w:tab w:val="left" w:pos="916"/>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Arial" w:eastAsia="Times New Roman" w:hAnsi="Arial" w:cs="Arial"/>
          <w:sz w:val="24"/>
          <w:szCs w:val="24"/>
          <w:lang w:eastAsia="ru-RU"/>
        </w:rPr>
      </w:pPr>
      <w:r w:rsidRPr="006E07AB">
        <w:rPr>
          <w:rFonts w:ascii="Arial" w:eastAsia="Times New Roman" w:hAnsi="Arial" w:cs="Arial"/>
          <w:sz w:val="24"/>
          <w:szCs w:val="24"/>
          <w:lang w:eastAsia="ru-RU"/>
        </w:rPr>
        <w:t>Контроль над целевым использованием бюджетных средств осуществляется в соответствии с бюджетным законодательством.</w:t>
      </w:r>
    </w:p>
    <w:p w:rsidR="006E07AB" w:rsidRPr="006E07AB" w:rsidRDefault="006E07AB" w:rsidP="006E07AB">
      <w:pPr>
        <w:tabs>
          <w:tab w:val="left" w:pos="916"/>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Arial" w:eastAsia="Times New Roman" w:hAnsi="Arial" w:cs="Arial"/>
          <w:sz w:val="24"/>
          <w:szCs w:val="24"/>
          <w:lang w:eastAsia="ru-RU"/>
        </w:rPr>
      </w:pPr>
      <w:r w:rsidRPr="006E07AB">
        <w:rPr>
          <w:rFonts w:ascii="Arial" w:eastAsia="Times New Roman" w:hAnsi="Arial" w:cs="Arial"/>
          <w:sz w:val="24"/>
          <w:szCs w:val="24"/>
          <w:lang w:eastAsia="ru-RU"/>
        </w:rPr>
        <w:t>Ответственным за организацию экспертизы и методического сопровождения Программы является министерство экономического развития, труда, науки и высшей школы Иркутской области.</w:t>
      </w:r>
    </w:p>
    <w:p w:rsidR="006E07AB" w:rsidRPr="006E07AB" w:rsidRDefault="006E07AB" w:rsidP="006E07AB">
      <w:pPr>
        <w:tabs>
          <w:tab w:val="left" w:pos="916"/>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20"/>
        <w:jc w:val="both"/>
        <w:rPr>
          <w:rFonts w:ascii="Arial" w:eastAsia="Times New Roman" w:hAnsi="Arial" w:cs="Arial"/>
          <w:sz w:val="24"/>
          <w:szCs w:val="24"/>
          <w:lang w:eastAsia="ru-RU"/>
        </w:rPr>
      </w:pPr>
      <w:r w:rsidRPr="006E07AB">
        <w:rPr>
          <w:rFonts w:ascii="Arial" w:eastAsia="Times New Roman" w:hAnsi="Arial" w:cs="Arial"/>
          <w:sz w:val="24"/>
          <w:szCs w:val="24"/>
          <w:lang w:eastAsia="ru-RU"/>
        </w:rPr>
        <w:t>Контроль над исполнением Программы осуществляют уполномоченные органы государственной власти Иркутской области в пределах их компетенции в установленном порядке.</w:t>
      </w:r>
    </w:p>
    <w:p w:rsidR="006E07AB" w:rsidRPr="006E07AB" w:rsidRDefault="006E07AB" w:rsidP="006E07AB">
      <w:pPr>
        <w:tabs>
          <w:tab w:val="left" w:pos="916"/>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Arial" w:eastAsia="Times New Roman" w:hAnsi="Arial" w:cs="Arial"/>
          <w:b/>
          <w:sz w:val="24"/>
          <w:szCs w:val="24"/>
          <w:lang w:eastAsia="ru-RU"/>
        </w:rPr>
      </w:pPr>
    </w:p>
    <w:p w:rsidR="006E07AB" w:rsidRPr="006E07AB" w:rsidRDefault="006E07AB" w:rsidP="006E07AB">
      <w:pPr>
        <w:tabs>
          <w:tab w:val="left" w:pos="916"/>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Arial" w:eastAsia="Times New Roman" w:hAnsi="Arial" w:cs="Arial"/>
          <w:b/>
          <w:sz w:val="24"/>
          <w:szCs w:val="24"/>
          <w:lang w:eastAsia="ru-RU"/>
        </w:rPr>
      </w:pPr>
    </w:p>
    <w:p w:rsidR="006E07AB" w:rsidRPr="006E07AB" w:rsidRDefault="006E07AB" w:rsidP="006E07AB">
      <w:pPr>
        <w:tabs>
          <w:tab w:val="left" w:pos="916"/>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Arial" w:eastAsia="Times New Roman" w:hAnsi="Arial" w:cs="Arial"/>
          <w:b/>
          <w:sz w:val="24"/>
          <w:szCs w:val="24"/>
          <w:lang w:eastAsia="ru-RU"/>
        </w:rPr>
      </w:pPr>
      <w:r w:rsidRPr="006E07AB">
        <w:rPr>
          <w:rFonts w:ascii="Arial" w:eastAsia="Times New Roman" w:hAnsi="Arial" w:cs="Arial"/>
          <w:b/>
          <w:sz w:val="24"/>
          <w:szCs w:val="24"/>
          <w:lang w:eastAsia="ru-RU"/>
        </w:rPr>
        <w:t>Раздел 6. ОЦЕНКА ЭФФЕКТИВНОСТИ РЕАЛИЗАЦИИ ПРОГРАММЫ</w:t>
      </w:r>
    </w:p>
    <w:p w:rsidR="006E07AB" w:rsidRPr="006E07AB" w:rsidRDefault="006E07AB" w:rsidP="006E07AB">
      <w:pPr>
        <w:tabs>
          <w:tab w:val="left" w:pos="916"/>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Arial" w:eastAsia="Times New Roman" w:hAnsi="Arial" w:cs="Arial"/>
          <w:b/>
          <w:sz w:val="24"/>
          <w:szCs w:val="24"/>
          <w:lang w:eastAsia="ru-RU"/>
        </w:rPr>
      </w:pPr>
    </w:p>
    <w:p w:rsidR="006E07AB" w:rsidRPr="006E07AB" w:rsidRDefault="006E07AB" w:rsidP="006E07AB">
      <w:pPr>
        <w:tabs>
          <w:tab w:val="left" w:pos="916"/>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Arial" w:eastAsia="Times New Roman" w:hAnsi="Arial" w:cs="Arial"/>
          <w:sz w:val="24"/>
          <w:szCs w:val="24"/>
          <w:lang w:eastAsia="ru-RU"/>
        </w:rPr>
      </w:pPr>
      <w:r w:rsidRPr="006E07AB">
        <w:rPr>
          <w:rFonts w:ascii="Arial" w:eastAsia="Times New Roman" w:hAnsi="Arial" w:cs="Arial"/>
          <w:sz w:val="24"/>
          <w:szCs w:val="24"/>
          <w:lang w:eastAsia="ru-RU"/>
        </w:rPr>
        <w:t>Эффективность реализации Программы и использования, выделенных с этой целью средств областного бюджета обеспечивается за счет:</w:t>
      </w:r>
    </w:p>
    <w:p w:rsidR="006E07AB" w:rsidRPr="006E07AB" w:rsidRDefault="006E07AB" w:rsidP="006E07AB">
      <w:pPr>
        <w:tabs>
          <w:tab w:val="left" w:pos="916"/>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Arial" w:eastAsia="Times New Roman" w:hAnsi="Arial" w:cs="Arial"/>
          <w:sz w:val="24"/>
          <w:szCs w:val="24"/>
          <w:lang w:eastAsia="ru-RU"/>
        </w:rPr>
      </w:pPr>
      <w:r w:rsidRPr="006E07AB">
        <w:rPr>
          <w:rFonts w:ascii="Arial" w:eastAsia="Times New Roman" w:hAnsi="Arial" w:cs="Arial"/>
          <w:sz w:val="24"/>
          <w:szCs w:val="24"/>
          <w:lang w:eastAsia="ru-RU"/>
        </w:rPr>
        <w:t>а) исключения возможности нецелевого использования бюджетных средств;</w:t>
      </w:r>
    </w:p>
    <w:p w:rsidR="006E07AB" w:rsidRPr="006E07AB" w:rsidRDefault="006E07AB" w:rsidP="006E07AB">
      <w:pPr>
        <w:tabs>
          <w:tab w:val="left" w:pos="916"/>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Arial" w:eastAsia="Times New Roman" w:hAnsi="Arial" w:cs="Arial"/>
          <w:sz w:val="24"/>
          <w:szCs w:val="24"/>
          <w:lang w:eastAsia="ru-RU"/>
        </w:rPr>
      </w:pPr>
      <w:r w:rsidRPr="006E07AB">
        <w:rPr>
          <w:rFonts w:ascii="Arial" w:eastAsia="Times New Roman" w:hAnsi="Arial" w:cs="Arial"/>
          <w:sz w:val="24"/>
          <w:szCs w:val="24"/>
          <w:lang w:eastAsia="ru-RU"/>
        </w:rPr>
        <w:t>б) прозрачности прохождения средств областного бюджета;</w:t>
      </w:r>
    </w:p>
    <w:p w:rsidR="006E07AB" w:rsidRPr="006E07AB" w:rsidRDefault="006E07AB" w:rsidP="006E07AB">
      <w:pPr>
        <w:tabs>
          <w:tab w:val="left" w:pos="916"/>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Arial" w:eastAsia="Times New Roman" w:hAnsi="Arial" w:cs="Arial"/>
          <w:sz w:val="24"/>
          <w:szCs w:val="24"/>
          <w:lang w:eastAsia="ru-RU"/>
        </w:rPr>
      </w:pPr>
      <w:r w:rsidRPr="006E07AB">
        <w:rPr>
          <w:rFonts w:ascii="Arial" w:eastAsia="Times New Roman" w:hAnsi="Arial" w:cs="Arial"/>
          <w:sz w:val="24"/>
          <w:szCs w:val="24"/>
          <w:lang w:eastAsia="ru-RU"/>
        </w:rPr>
        <w:t>в) реализации мероприятий с участием средств бюджетов соответствующих муниципальных образований Иркутской области и привлечением внебюджетных средств.</w:t>
      </w:r>
    </w:p>
    <w:p w:rsidR="006E07AB" w:rsidRPr="006E07AB" w:rsidRDefault="006E07AB" w:rsidP="006E07AB">
      <w:pPr>
        <w:tabs>
          <w:tab w:val="left" w:pos="916"/>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8"/>
        <w:jc w:val="both"/>
        <w:rPr>
          <w:rFonts w:ascii="Arial" w:eastAsia="Times New Roman" w:hAnsi="Arial" w:cs="Arial"/>
          <w:sz w:val="24"/>
          <w:szCs w:val="24"/>
          <w:lang w:eastAsia="ru-RU"/>
        </w:rPr>
      </w:pPr>
      <w:r w:rsidRPr="006E07AB">
        <w:rPr>
          <w:rFonts w:ascii="Arial" w:eastAsia="Times New Roman" w:hAnsi="Arial" w:cs="Arial"/>
          <w:sz w:val="24"/>
          <w:szCs w:val="24"/>
          <w:lang w:eastAsia="ru-RU"/>
        </w:rPr>
        <w:t>Оценка эффективности реализации Программы осуществляется в соответствии с методикой оценки эффективности реализации долгосрочной целевой программы Иркутской области «Чистая вода» на 2019-2023 годы, приведенной в приложении 4 к настоящей Программе.</w:t>
      </w:r>
    </w:p>
    <w:p w:rsidR="006E07AB" w:rsidRPr="006E07AB" w:rsidRDefault="006E07AB" w:rsidP="006E07AB">
      <w:pPr>
        <w:tabs>
          <w:tab w:val="left" w:pos="916"/>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Arial" w:eastAsia="Times New Roman" w:hAnsi="Arial" w:cs="Arial"/>
          <w:sz w:val="24"/>
          <w:szCs w:val="24"/>
          <w:lang w:eastAsia="ru-RU"/>
        </w:rPr>
      </w:pPr>
      <w:r w:rsidRPr="006E07AB">
        <w:rPr>
          <w:rFonts w:ascii="Arial" w:eastAsia="Times New Roman" w:hAnsi="Arial" w:cs="Arial"/>
          <w:sz w:val="24"/>
          <w:szCs w:val="24"/>
          <w:lang w:eastAsia="ru-RU"/>
        </w:rPr>
        <w:t>Ожидается, что в результате реализации Программы будут достигнуты рост обеспеченности населения питьевой водой, соответствующей</w:t>
      </w:r>
      <w:r w:rsidRPr="006E07AB">
        <w:rPr>
          <w:rFonts w:ascii="Arial" w:eastAsia="Times New Roman" w:hAnsi="Arial" w:cs="Arial"/>
          <w:sz w:val="24"/>
          <w:szCs w:val="24"/>
          <w:lang w:eastAsia="ru-RU"/>
        </w:rPr>
        <w:br/>
      </w:r>
    </w:p>
    <w:p w:rsidR="006E07AB" w:rsidRPr="006E07AB" w:rsidRDefault="006E07AB" w:rsidP="006E07AB">
      <w:pPr>
        <w:tabs>
          <w:tab w:val="left" w:pos="916"/>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Arial" w:eastAsia="Times New Roman" w:hAnsi="Arial" w:cs="Arial"/>
          <w:sz w:val="24"/>
          <w:szCs w:val="24"/>
          <w:lang w:eastAsia="ru-RU"/>
        </w:rPr>
      </w:pPr>
      <w:r w:rsidRPr="006E07AB">
        <w:rPr>
          <w:rFonts w:ascii="Arial" w:eastAsia="Times New Roman" w:hAnsi="Arial" w:cs="Arial"/>
          <w:sz w:val="24"/>
          <w:szCs w:val="24"/>
          <w:lang w:eastAsia="ru-RU"/>
        </w:rPr>
        <w:t xml:space="preserve">гигиеническим нормативам, и доступ к централизованным системам водоснабжения, водоотведения, что приведет к повышению качества жизни </w:t>
      </w:r>
      <w:r w:rsidRPr="006E07AB">
        <w:rPr>
          <w:rFonts w:ascii="Arial" w:eastAsia="Times New Roman" w:hAnsi="Arial" w:cs="Arial"/>
          <w:sz w:val="24"/>
          <w:szCs w:val="24"/>
          <w:lang w:eastAsia="ru-RU"/>
        </w:rPr>
        <w:lastRenderedPageBreak/>
        <w:t>граждан, снижению заболеваемости, связанной с распространением кишечных инфекций и антропогенным воздействием биологических и химических загрязнений.</w:t>
      </w:r>
    </w:p>
    <w:p w:rsidR="006E07AB" w:rsidRPr="006E07AB" w:rsidRDefault="006E07AB" w:rsidP="006E07AB">
      <w:pPr>
        <w:tabs>
          <w:tab w:val="left" w:pos="916"/>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Arial" w:eastAsia="Times New Roman" w:hAnsi="Arial" w:cs="Arial"/>
          <w:sz w:val="24"/>
          <w:szCs w:val="24"/>
          <w:lang w:eastAsia="ru-RU"/>
        </w:rPr>
      </w:pPr>
      <w:r w:rsidRPr="006E07AB">
        <w:rPr>
          <w:rFonts w:ascii="Arial" w:eastAsia="Times New Roman" w:hAnsi="Arial" w:cs="Arial"/>
          <w:sz w:val="24"/>
          <w:szCs w:val="24"/>
          <w:lang w:eastAsia="ru-RU"/>
        </w:rPr>
        <w:t>Переход на долгосрочное регулирование тарифов в секторе водоснабжения, водоотведения  приведет к сокращению операционных расходов, что позволит сдерживать рост тарифов на услуги водоснабжения, водоотведения  одновременно с повышением качества предоставляемых услуг.</w:t>
      </w:r>
    </w:p>
    <w:p w:rsidR="006E07AB" w:rsidRPr="006E07AB" w:rsidRDefault="006E07AB" w:rsidP="006E07AB">
      <w:pPr>
        <w:tabs>
          <w:tab w:val="left" w:pos="916"/>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Arial" w:eastAsia="Times New Roman" w:hAnsi="Arial" w:cs="Arial"/>
          <w:sz w:val="24"/>
          <w:szCs w:val="24"/>
          <w:lang w:eastAsia="ru-RU"/>
        </w:rPr>
      </w:pPr>
      <w:r w:rsidRPr="006E07AB">
        <w:rPr>
          <w:rFonts w:ascii="Arial" w:eastAsia="Times New Roman" w:hAnsi="Arial" w:cs="Arial"/>
          <w:sz w:val="24"/>
          <w:szCs w:val="24"/>
          <w:lang w:eastAsia="ru-RU"/>
        </w:rPr>
        <w:t>Реализация Программы к концу 2023 года позволит:</w:t>
      </w:r>
    </w:p>
    <w:p w:rsidR="006E07AB" w:rsidRPr="006E07AB" w:rsidRDefault="006E07AB" w:rsidP="006E07AB">
      <w:pPr>
        <w:tabs>
          <w:tab w:val="left" w:pos="916"/>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Arial" w:eastAsia="Times New Roman" w:hAnsi="Arial" w:cs="Arial"/>
          <w:sz w:val="24"/>
          <w:szCs w:val="24"/>
          <w:lang w:eastAsia="ru-RU"/>
        </w:rPr>
      </w:pPr>
      <w:r w:rsidRPr="006E07AB">
        <w:rPr>
          <w:rFonts w:ascii="Arial" w:eastAsia="Times New Roman" w:hAnsi="Arial" w:cs="Arial"/>
          <w:sz w:val="24"/>
          <w:szCs w:val="24"/>
          <w:lang w:eastAsia="ru-RU"/>
        </w:rPr>
        <w:t xml:space="preserve">1) </w:t>
      </w:r>
      <w:proofErr w:type="gramStart"/>
      <w:r w:rsidRPr="006E07AB">
        <w:rPr>
          <w:rFonts w:ascii="Arial" w:eastAsia="Times New Roman" w:hAnsi="Arial" w:cs="Arial"/>
          <w:sz w:val="24"/>
          <w:szCs w:val="24"/>
          <w:lang w:eastAsia="ru-RU"/>
        </w:rPr>
        <w:t>обеспечить гарантию</w:t>
      </w:r>
      <w:proofErr w:type="gramEnd"/>
      <w:r w:rsidRPr="006E07AB">
        <w:rPr>
          <w:rFonts w:ascii="Arial" w:eastAsia="Times New Roman" w:hAnsi="Arial" w:cs="Arial"/>
          <w:sz w:val="24"/>
          <w:szCs w:val="24"/>
          <w:lang w:eastAsia="ru-RU"/>
        </w:rPr>
        <w:t xml:space="preserve"> сохранности жизни, здоровья и имущества населения муниципального образования «Хогот».</w:t>
      </w:r>
    </w:p>
    <w:p w:rsidR="006E07AB" w:rsidRPr="006E07AB" w:rsidRDefault="006E07AB" w:rsidP="006E07AB">
      <w:pPr>
        <w:tabs>
          <w:tab w:val="left" w:pos="916"/>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Arial" w:eastAsia="Times New Roman" w:hAnsi="Arial" w:cs="Arial"/>
          <w:sz w:val="24"/>
          <w:szCs w:val="24"/>
          <w:lang w:eastAsia="ru-RU"/>
        </w:rPr>
      </w:pPr>
      <w:r w:rsidRPr="006E07AB">
        <w:rPr>
          <w:rFonts w:ascii="Arial" w:eastAsia="Times New Roman" w:hAnsi="Arial" w:cs="Arial"/>
          <w:sz w:val="24"/>
          <w:szCs w:val="24"/>
          <w:lang w:eastAsia="ru-RU"/>
        </w:rPr>
        <w:t xml:space="preserve">2) увеличить долю населения, обеспеченного питьевой водой, отвечающей требованиям по показателю удельного веса проб воды, не отвечающих гигиеническим нормативам. </w:t>
      </w:r>
    </w:p>
    <w:p w:rsidR="006E07AB" w:rsidRPr="006E07AB" w:rsidRDefault="006E07AB" w:rsidP="006E07AB">
      <w:pPr>
        <w:tabs>
          <w:tab w:val="left" w:pos="916"/>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Arial" w:eastAsia="Times New Roman" w:hAnsi="Arial" w:cs="Arial"/>
          <w:sz w:val="24"/>
          <w:szCs w:val="24"/>
          <w:lang w:eastAsia="ru-RU"/>
        </w:rPr>
      </w:pPr>
      <w:r w:rsidRPr="006E07AB">
        <w:rPr>
          <w:rFonts w:ascii="Arial" w:eastAsia="Times New Roman" w:hAnsi="Arial" w:cs="Arial"/>
          <w:sz w:val="24"/>
          <w:szCs w:val="24"/>
          <w:lang w:eastAsia="ru-RU"/>
        </w:rPr>
        <w:t>3) уменьшить долю отрытого водозабора, не соответствующего требованиям Санитарно-</w:t>
      </w:r>
      <w:proofErr w:type="spellStart"/>
      <w:r w:rsidRPr="006E07AB">
        <w:rPr>
          <w:rFonts w:ascii="Arial" w:eastAsia="Times New Roman" w:hAnsi="Arial" w:cs="Arial"/>
          <w:sz w:val="24"/>
          <w:szCs w:val="24"/>
          <w:lang w:eastAsia="ru-RU"/>
        </w:rPr>
        <w:t>Эпидемиологическомого</w:t>
      </w:r>
      <w:proofErr w:type="spellEnd"/>
      <w:r w:rsidRPr="006E07AB">
        <w:rPr>
          <w:rFonts w:ascii="Arial" w:eastAsia="Times New Roman" w:hAnsi="Arial" w:cs="Arial"/>
          <w:sz w:val="24"/>
          <w:szCs w:val="24"/>
          <w:lang w:eastAsia="ru-RU"/>
        </w:rPr>
        <w:t xml:space="preserve"> контроля.</w:t>
      </w:r>
    </w:p>
    <w:p w:rsidR="006E07AB" w:rsidRPr="006E07AB" w:rsidRDefault="006E07AB" w:rsidP="006E07AB">
      <w:pPr>
        <w:tabs>
          <w:tab w:val="left" w:pos="916"/>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Arial" w:eastAsia="Times New Roman" w:hAnsi="Arial" w:cs="Arial"/>
          <w:sz w:val="24"/>
          <w:szCs w:val="24"/>
          <w:lang w:eastAsia="ru-RU"/>
        </w:rPr>
      </w:pPr>
      <w:r w:rsidRPr="006E07AB">
        <w:rPr>
          <w:rFonts w:ascii="Arial" w:eastAsia="Times New Roman" w:hAnsi="Arial" w:cs="Arial"/>
          <w:sz w:val="24"/>
          <w:szCs w:val="24"/>
          <w:lang w:eastAsia="ru-RU"/>
        </w:rPr>
        <w:t>4) исключить в рамках муниципального образования «Хогот»  количество зарегистрированных больных кишечными инфекциями, связанных с антисанитарным заражением из водных источников.</w:t>
      </w:r>
    </w:p>
    <w:p w:rsidR="006E07AB" w:rsidRPr="006E07AB" w:rsidRDefault="006E07AB" w:rsidP="006E07AB">
      <w:pPr>
        <w:tabs>
          <w:tab w:val="left" w:pos="916"/>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Arial" w:eastAsia="Times New Roman" w:hAnsi="Arial" w:cs="Arial"/>
          <w:sz w:val="24"/>
          <w:szCs w:val="24"/>
          <w:lang w:eastAsia="ru-RU"/>
        </w:rPr>
      </w:pPr>
      <w:r w:rsidRPr="006E07AB">
        <w:rPr>
          <w:rFonts w:ascii="Arial" w:eastAsia="Times New Roman" w:hAnsi="Arial" w:cs="Arial"/>
          <w:sz w:val="24"/>
          <w:szCs w:val="24"/>
          <w:lang w:eastAsia="ru-RU"/>
        </w:rPr>
        <w:t>5) снизить количество больных с болезнями органов пищеварения;</w:t>
      </w:r>
    </w:p>
    <w:p w:rsidR="006E07AB" w:rsidRPr="006E07AB" w:rsidRDefault="006E07AB" w:rsidP="006E07AB">
      <w:pPr>
        <w:tabs>
          <w:tab w:val="left" w:pos="916"/>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Arial" w:eastAsia="Times New Roman" w:hAnsi="Arial" w:cs="Arial"/>
          <w:sz w:val="24"/>
          <w:szCs w:val="24"/>
          <w:lang w:eastAsia="ru-RU"/>
        </w:rPr>
      </w:pPr>
      <w:r w:rsidRPr="006E07AB">
        <w:rPr>
          <w:rFonts w:ascii="Arial" w:eastAsia="Times New Roman" w:hAnsi="Arial" w:cs="Arial"/>
          <w:sz w:val="24"/>
          <w:szCs w:val="24"/>
          <w:lang w:eastAsia="ru-RU"/>
        </w:rPr>
        <w:t>6) снизить количество больных среди населения со злокачественными образованиями.</w:t>
      </w:r>
    </w:p>
    <w:p w:rsidR="006E07AB" w:rsidRPr="006E07AB" w:rsidRDefault="006E07AB" w:rsidP="006E07AB">
      <w:pPr>
        <w:tabs>
          <w:tab w:val="left" w:pos="916"/>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Arial" w:eastAsia="Times New Roman" w:hAnsi="Arial" w:cs="Arial"/>
          <w:sz w:val="24"/>
          <w:szCs w:val="24"/>
          <w:lang w:eastAsia="ru-RU"/>
        </w:rPr>
      </w:pPr>
      <w:r w:rsidRPr="006E07AB">
        <w:rPr>
          <w:rFonts w:ascii="Arial" w:eastAsia="Times New Roman" w:hAnsi="Arial" w:cs="Arial"/>
          <w:sz w:val="24"/>
          <w:szCs w:val="24"/>
          <w:lang w:eastAsia="ru-RU"/>
        </w:rPr>
        <w:t>Результатом реализации Программы станет переход на долгосрочное регулирование тарифов методом доходности инвестированного капитала, что обеспечит увеличение доли капитальных вложений в структуре расходов организаций коммунального комплекса, а также повышение</w:t>
      </w:r>
      <w:r w:rsidRPr="006E07AB">
        <w:rPr>
          <w:rFonts w:ascii="Arial" w:eastAsia="Times New Roman" w:hAnsi="Arial" w:cs="Arial"/>
          <w:sz w:val="24"/>
          <w:szCs w:val="24"/>
          <w:lang w:eastAsia="ru-RU"/>
        </w:rPr>
        <w:br/>
        <w:t>инвестиционной активности инвесторов, что приведет к увеличению финансовой устойчивости указанных организаций.</w:t>
      </w:r>
    </w:p>
    <w:p w:rsidR="006E07AB" w:rsidRPr="006E07AB" w:rsidRDefault="006E07AB" w:rsidP="006E07AB">
      <w:pPr>
        <w:tabs>
          <w:tab w:val="left" w:pos="916"/>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eastAsia="Times New Roman" w:hAnsi="Arial" w:cs="Arial"/>
          <w:b/>
          <w:sz w:val="24"/>
          <w:szCs w:val="24"/>
          <w:lang w:eastAsia="ru-RU"/>
        </w:rPr>
      </w:pPr>
    </w:p>
    <w:p w:rsidR="006E07AB" w:rsidRPr="006E07AB" w:rsidRDefault="006E07AB" w:rsidP="006E07AB">
      <w:pPr>
        <w:tabs>
          <w:tab w:val="left" w:pos="916"/>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eastAsia="Times New Roman" w:hAnsi="Arial" w:cs="Arial"/>
          <w:b/>
          <w:sz w:val="24"/>
          <w:szCs w:val="24"/>
          <w:lang w:eastAsia="ru-RU"/>
        </w:rPr>
      </w:pPr>
    </w:p>
    <w:p w:rsidR="006E07AB" w:rsidRPr="006E07AB" w:rsidRDefault="006E07AB" w:rsidP="006E07AB">
      <w:pPr>
        <w:tabs>
          <w:tab w:val="left" w:pos="916"/>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eastAsia="Times New Roman" w:hAnsi="Arial" w:cs="Arial"/>
          <w:b/>
          <w:sz w:val="24"/>
          <w:szCs w:val="24"/>
          <w:lang w:eastAsia="ru-RU"/>
        </w:rPr>
      </w:pPr>
    </w:p>
    <w:p w:rsidR="006E07AB" w:rsidRPr="006E07AB" w:rsidRDefault="006E07AB" w:rsidP="006E07AB">
      <w:pPr>
        <w:tabs>
          <w:tab w:val="left" w:pos="916"/>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eastAsia="Times New Roman" w:hAnsi="Arial" w:cs="Arial"/>
          <w:b/>
          <w:sz w:val="24"/>
          <w:szCs w:val="24"/>
          <w:lang w:eastAsia="ru-RU"/>
        </w:rPr>
      </w:pPr>
    </w:p>
    <w:p w:rsidR="00A71C2D" w:rsidRPr="006E07AB" w:rsidRDefault="00A71C2D" w:rsidP="006E07AB">
      <w:pPr>
        <w:shd w:val="clear" w:color="auto" w:fill="FFFFFF"/>
        <w:suppressAutoHyphens/>
        <w:spacing w:after="0" w:line="240" w:lineRule="auto"/>
        <w:ind w:firstLine="709"/>
        <w:jc w:val="right"/>
        <w:rPr>
          <w:rFonts w:ascii="Arial" w:eastAsia="Times New Roman" w:hAnsi="Arial" w:cs="Arial"/>
          <w:sz w:val="24"/>
          <w:szCs w:val="24"/>
          <w:lang w:eastAsia="ru-RU"/>
        </w:rPr>
      </w:pPr>
    </w:p>
    <w:p w:rsidR="00835AB3" w:rsidRDefault="00835AB3"/>
    <w:sectPr w:rsidR="00835AB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7D94410"/>
    <w:multiLevelType w:val="hybridMultilevel"/>
    <w:tmpl w:val="1682B74A"/>
    <w:lvl w:ilvl="0" w:tplc="331E8216">
      <w:start w:val="1"/>
      <w:numFmt w:val="decimal"/>
      <w:lvlText w:val="%1."/>
      <w:lvlJc w:val="left"/>
      <w:pPr>
        <w:tabs>
          <w:tab w:val="num" w:pos="720"/>
        </w:tabs>
        <w:ind w:left="720" w:hanging="360"/>
      </w:pPr>
      <w:rPr>
        <w:b w:val="0"/>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
    <w:nsid w:val="5698550C"/>
    <w:multiLevelType w:val="multilevel"/>
    <w:tmpl w:val="32CAF684"/>
    <w:lvl w:ilvl="0">
      <w:start w:val="1"/>
      <w:numFmt w:val="decimal"/>
      <w:lvlText w:val="%1."/>
      <w:lvlJc w:val="left"/>
      <w:pPr>
        <w:ind w:left="870" w:hanging="360"/>
      </w:pPr>
    </w:lvl>
    <w:lvl w:ilvl="1">
      <w:start w:val="1"/>
      <w:numFmt w:val="decimal"/>
      <w:isLgl/>
      <w:lvlText w:val="%1.%2."/>
      <w:lvlJc w:val="left"/>
      <w:pPr>
        <w:ind w:left="1430" w:hanging="720"/>
      </w:pPr>
      <w:rPr>
        <w:rFonts w:ascii="Times New Roman" w:hAnsi="Times New Roman" w:cs="Times New Roman" w:hint="default"/>
      </w:rPr>
    </w:lvl>
    <w:lvl w:ilvl="2">
      <w:start w:val="1"/>
      <w:numFmt w:val="decimal"/>
      <w:isLgl/>
      <w:lvlText w:val="%1.%2.%3."/>
      <w:lvlJc w:val="left"/>
      <w:pPr>
        <w:ind w:left="1230" w:hanging="720"/>
      </w:pPr>
      <w:rPr>
        <w:rFonts w:ascii="Times New Roman" w:hAnsi="Times New Roman" w:cs="Times New Roman" w:hint="default"/>
      </w:rPr>
    </w:lvl>
    <w:lvl w:ilvl="3">
      <w:start w:val="1"/>
      <w:numFmt w:val="decimal"/>
      <w:isLgl/>
      <w:lvlText w:val="%1.%2.%3.%4."/>
      <w:lvlJc w:val="left"/>
      <w:pPr>
        <w:ind w:left="1590" w:hanging="1080"/>
      </w:pPr>
      <w:rPr>
        <w:rFonts w:ascii="Times New Roman" w:hAnsi="Times New Roman" w:cs="Times New Roman" w:hint="default"/>
      </w:rPr>
    </w:lvl>
    <w:lvl w:ilvl="4">
      <w:start w:val="1"/>
      <w:numFmt w:val="decimal"/>
      <w:isLgl/>
      <w:lvlText w:val="%1.%2.%3.%4.%5."/>
      <w:lvlJc w:val="left"/>
      <w:pPr>
        <w:ind w:left="1950" w:hanging="1440"/>
      </w:pPr>
      <w:rPr>
        <w:rFonts w:ascii="Times New Roman" w:hAnsi="Times New Roman" w:cs="Times New Roman" w:hint="default"/>
      </w:rPr>
    </w:lvl>
    <w:lvl w:ilvl="5">
      <w:start w:val="1"/>
      <w:numFmt w:val="decimal"/>
      <w:isLgl/>
      <w:lvlText w:val="%1.%2.%3.%4.%5.%6."/>
      <w:lvlJc w:val="left"/>
      <w:pPr>
        <w:ind w:left="1950" w:hanging="1440"/>
      </w:pPr>
      <w:rPr>
        <w:rFonts w:ascii="Times New Roman" w:hAnsi="Times New Roman" w:cs="Times New Roman" w:hint="default"/>
      </w:rPr>
    </w:lvl>
    <w:lvl w:ilvl="6">
      <w:start w:val="1"/>
      <w:numFmt w:val="decimal"/>
      <w:isLgl/>
      <w:lvlText w:val="%1.%2.%3.%4.%5.%6.%7."/>
      <w:lvlJc w:val="left"/>
      <w:pPr>
        <w:ind w:left="2310" w:hanging="1800"/>
      </w:pPr>
      <w:rPr>
        <w:rFonts w:ascii="Times New Roman" w:hAnsi="Times New Roman" w:cs="Times New Roman" w:hint="default"/>
      </w:rPr>
    </w:lvl>
    <w:lvl w:ilvl="7">
      <w:start w:val="1"/>
      <w:numFmt w:val="decimal"/>
      <w:isLgl/>
      <w:lvlText w:val="%1.%2.%3.%4.%5.%6.%7.%8."/>
      <w:lvlJc w:val="left"/>
      <w:pPr>
        <w:ind w:left="2670" w:hanging="2160"/>
      </w:pPr>
      <w:rPr>
        <w:rFonts w:ascii="Times New Roman" w:hAnsi="Times New Roman" w:cs="Times New Roman" w:hint="default"/>
      </w:rPr>
    </w:lvl>
    <w:lvl w:ilvl="8">
      <w:start w:val="1"/>
      <w:numFmt w:val="decimal"/>
      <w:isLgl/>
      <w:lvlText w:val="%1.%2.%3.%4.%5.%6.%7.%8.%9."/>
      <w:lvlJc w:val="left"/>
      <w:pPr>
        <w:ind w:left="2670" w:hanging="2160"/>
      </w:pPr>
      <w:rPr>
        <w:rFonts w:ascii="Times New Roman" w:hAnsi="Times New Roman" w:cs="Times New Roman"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1C2D"/>
    <w:rsid w:val="00006029"/>
    <w:rsid w:val="00006537"/>
    <w:rsid w:val="0001666C"/>
    <w:rsid w:val="00020824"/>
    <w:rsid w:val="00021C8F"/>
    <w:rsid w:val="00023556"/>
    <w:rsid w:val="00023FC9"/>
    <w:rsid w:val="000266AF"/>
    <w:rsid w:val="000273C3"/>
    <w:rsid w:val="00027538"/>
    <w:rsid w:val="00027FAE"/>
    <w:rsid w:val="0003779C"/>
    <w:rsid w:val="00037B4E"/>
    <w:rsid w:val="0004149D"/>
    <w:rsid w:val="000440C6"/>
    <w:rsid w:val="00044DA3"/>
    <w:rsid w:val="00045EC3"/>
    <w:rsid w:val="0004649C"/>
    <w:rsid w:val="0004743D"/>
    <w:rsid w:val="00050C11"/>
    <w:rsid w:val="0005118D"/>
    <w:rsid w:val="00051A40"/>
    <w:rsid w:val="000525F6"/>
    <w:rsid w:val="00052E2F"/>
    <w:rsid w:val="00054DB0"/>
    <w:rsid w:val="000551D5"/>
    <w:rsid w:val="0006084F"/>
    <w:rsid w:val="00061C25"/>
    <w:rsid w:val="00061E84"/>
    <w:rsid w:val="00062E52"/>
    <w:rsid w:val="000633D1"/>
    <w:rsid w:val="0006403F"/>
    <w:rsid w:val="000645B1"/>
    <w:rsid w:val="00065BAC"/>
    <w:rsid w:val="00065CED"/>
    <w:rsid w:val="00065F13"/>
    <w:rsid w:val="00072919"/>
    <w:rsid w:val="0007372A"/>
    <w:rsid w:val="000753A6"/>
    <w:rsid w:val="00076148"/>
    <w:rsid w:val="000769FC"/>
    <w:rsid w:val="000773AC"/>
    <w:rsid w:val="0007799F"/>
    <w:rsid w:val="0008153B"/>
    <w:rsid w:val="000825E9"/>
    <w:rsid w:val="00083D24"/>
    <w:rsid w:val="00084D59"/>
    <w:rsid w:val="00086F67"/>
    <w:rsid w:val="000953E0"/>
    <w:rsid w:val="00096389"/>
    <w:rsid w:val="000979BA"/>
    <w:rsid w:val="00097C83"/>
    <w:rsid w:val="000A1476"/>
    <w:rsid w:val="000A23AB"/>
    <w:rsid w:val="000A30FC"/>
    <w:rsid w:val="000A4068"/>
    <w:rsid w:val="000A4DA8"/>
    <w:rsid w:val="000A6194"/>
    <w:rsid w:val="000A7164"/>
    <w:rsid w:val="000A76D1"/>
    <w:rsid w:val="000B117D"/>
    <w:rsid w:val="000B2A71"/>
    <w:rsid w:val="000B2E37"/>
    <w:rsid w:val="000B3A1D"/>
    <w:rsid w:val="000B3B4C"/>
    <w:rsid w:val="000B4503"/>
    <w:rsid w:val="000B4D04"/>
    <w:rsid w:val="000B4E99"/>
    <w:rsid w:val="000C032D"/>
    <w:rsid w:val="000C0F75"/>
    <w:rsid w:val="000C1B91"/>
    <w:rsid w:val="000C1C7C"/>
    <w:rsid w:val="000C216F"/>
    <w:rsid w:val="000C2AD8"/>
    <w:rsid w:val="000C41CF"/>
    <w:rsid w:val="000C43A8"/>
    <w:rsid w:val="000C50CC"/>
    <w:rsid w:val="000C5EE1"/>
    <w:rsid w:val="000C79A5"/>
    <w:rsid w:val="000D058B"/>
    <w:rsid w:val="000D06C2"/>
    <w:rsid w:val="000D0B0E"/>
    <w:rsid w:val="000D2E57"/>
    <w:rsid w:val="000D2F82"/>
    <w:rsid w:val="000D3379"/>
    <w:rsid w:val="000D451A"/>
    <w:rsid w:val="000D6734"/>
    <w:rsid w:val="000E008B"/>
    <w:rsid w:val="000E025F"/>
    <w:rsid w:val="000E16A5"/>
    <w:rsid w:val="000F01A6"/>
    <w:rsid w:val="000F1938"/>
    <w:rsid w:val="000F196E"/>
    <w:rsid w:val="000F3B88"/>
    <w:rsid w:val="000F3E97"/>
    <w:rsid w:val="000F4C07"/>
    <w:rsid w:val="000F507E"/>
    <w:rsid w:val="000F5335"/>
    <w:rsid w:val="00100A89"/>
    <w:rsid w:val="00100AF8"/>
    <w:rsid w:val="0010173F"/>
    <w:rsid w:val="00102C89"/>
    <w:rsid w:val="00102D65"/>
    <w:rsid w:val="001032DE"/>
    <w:rsid w:val="0010431E"/>
    <w:rsid w:val="00104AB9"/>
    <w:rsid w:val="0010570A"/>
    <w:rsid w:val="00105E12"/>
    <w:rsid w:val="00107F90"/>
    <w:rsid w:val="0011366D"/>
    <w:rsid w:val="001136D8"/>
    <w:rsid w:val="00113B01"/>
    <w:rsid w:val="00114B22"/>
    <w:rsid w:val="00114D35"/>
    <w:rsid w:val="001163CA"/>
    <w:rsid w:val="00116AC1"/>
    <w:rsid w:val="00117024"/>
    <w:rsid w:val="001179FF"/>
    <w:rsid w:val="00117A41"/>
    <w:rsid w:val="00117EFF"/>
    <w:rsid w:val="00121737"/>
    <w:rsid w:val="00121D74"/>
    <w:rsid w:val="00121DFA"/>
    <w:rsid w:val="00121F76"/>
    <w:rsid w:val="001225DC"/>
    <w:rsid w:val="00122730"/>
    <w:rsid w:val="00123318"/>
    <w:rsid w:val="00123A96"/>
    <w:rsid w:val="00124DDA"/>
    <w:rsid w:val="00126306"/>
    <w:rsid w:val="0012708C"/>
    <w:rsid w:val="00127AFE"/>
    <w:rsid w:val="00130DEB"/>
    <w:rsid w:val="001328C6"/>
    <w:rsid w:val="00134E29"/>
    <w:rsid w:val="00135FFC"/>
    <w:rsid w:val="00136D0E"/>
    <w:rsid w:val="00140038"/>
    <w:rsid w:val="00140401"/>
    <w:rsid w:val="001425A8"/>
    <w:rsid w:val="0014538F"/>
    <w:rsid w:val="00151699"/>
    <w:rsid w:val="001519E9"/>
    <w:rsid w:val="00152622"/>
    <w:rsid w:val="00152D54"/>
    <w:rsid w:val="00154286"/>
    <w:rsid w:val="00155816"/>
    <w:rsid w:val="0015646E"/>
    <w:rsid w:val="00160E1E"/>
    <w:rsid w:val="00161EC0"/>
    <w:rsid w:val="00161FA2"/>
    <w:rsid w:val="00162D83"/>
    <w:rsid w:val="00165974"/>
    <w:rsid w:val="00165C1F"/>
    <w:rsid w:val="00166C27"/>
    <w:rsid w:val="00171169"/>
    <w:rsid w:val="001729A6"/>
    <w:rsid w:val="00173087"/>
    <w:rsid w:val="001731D0"/>
    <w:rsid w:val="0017365C"/>
    <w:rsid w:val="00173EDF"/>
    <w:rsid w:val="00174546"/>
    <w:rsid w:val="001751E4"/>
    <w:rsid w:val="001764EE"/>
    <w:rsid w:val="0017686C"/>
    <w:rsid w:val="001771FC"/>
    <w:rsid w:val="001828D1"/>
    <w:rsid w:val="0018372A"/>
    <w:rsid w:val="00183BF2"/>
    <w:rsid w:val="001842F0"/>
    <w:rsid w:val="00185876"/>
    <w:rsid w:val="00185AEC"/>
    <w:rsid w:val="0018645C"/>
    <w:rsid w:val="00186875"/>
    <w:rsid w:val="00191D5F"/>
    <w:rsid w:val="0019387D"/>
    <w:rsid w:val="00194E51"/>
    <w:rsid w:val="00195056"/>
    <w:rsid w:val="00196645"/>
    <w:rsid w:val="001A1F94"/>
    <w:rsid w:val="001A27C6"/>
    <w:rsid w:val="001A5545"/>
    <w:rsid w:val="001A57AD"/>
    <w:rsid w:val="001A5DD0"/>
    <w:rsid w:val="001A7EF9"/>
    <w:rsid w:val="001B0602"/>
    <w:rsid w:val="001B6939"/>
    <w:rsid w:val="001B727E"/>
    <w:rsid w:val="001B7498"/>
    <w:rsid w:val="001B7B5F"/>
    <w:rsid w:val="001C2F61"/>
    <w:rsid w:val="001C3BB5"/>
    <w:rsid w:val="001C54BC"/>
    <w:rsid w:val="001C683F"/>
    <w:rsid w:val="001C6E65"/>
    <w:rsid w:val="001D2F43"/>
    <w:rsid w:val="001D325E"/>
    <w:rsid w:val="001D586B"/>
    <w:rsid w:val="001D6D78"/>
    <w:rsid w:val="001D7913"/>
    <w:rsid w:val="001E02FA"/>
    <w:rsid w:val="001E0C6E"/>
    <w:rsid w:val="001E457A"/>
    <w:rsid w:val="001E494B"/>
    <w:rsid w:val="001E5492"/>
    <w:rsid w:val="001E54D2"/>
    <w:rsid w:val="001E59B5"/>
    <w:rsid w:val="001E61DC"/>
    <w:rsid w:val="001E6CA7"/>
    <w:rsid w:val="001E7938"/>
    <w:rsid w:val="001E7FE0"/>
    <w:rsid w:val="001F0A51"/>
    <w:rsid w:val="001F1ACB"/>
    <w:rsid w:val="001F20CA"/>
    <w:rsid w:val="001F3E67"/>
    <w:rsid w:val="001F61BF"/>
    <w:rsid w:val="001F6B8D"/>
    <w:rsid w:val="002006D2"/>
    <w:rsid w:val="00202B08"/>
    <w:rsid w:val="00202B5D"/>
    <w:rsid w:val="00205081"/>
    <w:rsid w:val="002052B9"/>
    <w:rsid w:val="00206241"/>
    <w:rsid w:val="00207EFF"/>
    <w:rsid w:val="00210FF4"/>
    <w:rsid w:val="00212BF2"/>
    <w:rsid w:val="00212CF9"/>
    <w:rsid w:val="0021411A"/>
    <w:rsid w:val="00215542"/>
    <w:rsid w:val="002155DC"/>
    <w:rsid w:val="002156C0"/>
    <w:rsid w:val="00217761"/>
    <w:rsid w:val="00220818"/>
    <w:rsid w:val="00222859"/>
    <w:rsid w:val="0022439F"/>
    <w:rsid w:val="00224D8B"/>
    <w:rsid w:val="00227351"/>
    <w:rsid w:val="002334DA"/>
    <w:rsid w:val="00234D8F"/>
    <w:rsid w:val="00240B65"/>
    <w:rsid w:val="00243A0D"/>
    <w:rsid w:val="00245217"/>
    <w:rsid w:val="00245263"/>
    <w:rsid w:val="002452A9"/>
    <w:rsid w:val="00247AE9"/>
    <w:rsid w:val="00247C04"/>
    <w:rsid w:val="00247CF9"/>
    <w:rsid w:val="00252D2F"/>
    <w:rsid w:val="00253DDB"/>
    <w:rsid w:val="002564E2"/>
    <w:rsid w:val="00257BD4"/>
    <w:rsid w:val="00262F93"/>
    <w:rsid w:val="00264DD1"/>
    <w:rsid w:val="00264E47"/>
    <w:rsid w:val="00265B10"/>
    <w:rsid w:val="00266F05"/>
    <w:rsid w:val="00267BC4"/>
    <w:rsid w:val="002700C9"/>
    <w:rsid w:val="002748BC"/>
    <w:rsid w:val="002753BF"/>
    <w:rsid w:val="00275A5D"/>
    <w:rsid w:val="0027602D"/>
    <w:rsid w:val="00276AA5"/>
    <w:rsid w:val="00280F0C"/>
    <w:rsid w:val="002834D5"/>
    <w:rsid w:val="00283792"/>
    <w:rsid w:val="00283EF8"/>
    <w:rsid w:val="00284707"/>
    <w:rsid w:val="00286327"/>
    <w:rsid w:val="002868E8"/>
    <w:rsid w:val="00287859"/>
    <w:rsid w:val="00290E4B"/>
    <w:rsid w:val="002947DE"/>
    <w:rsid w:val="002947FB"/>
    <w:rsid w:val="00296997"/>
    <w:rsid w:val="002A10CD"/>
    <w:rsid w:val="002A2676"/>
    <w:rsid w:val="002A44C2"/>
    <w:rsid w:val="002A4E44"/>
    <w:rsid w:val="002A4F42"/>
    <w:rsid w:val="002A5D05"/>
    <w:rsid w:val="002A7299"/>
    <w:rsid w:val="002A7669"/>
    <w:rsid w:val="002A76F4"/>
    <w:rsid w:val="002A7871"/>
    <w:rsid w:val="002A7C37"/>
    <w:rsid w:val="002B1D2D"/>
    <w:rsid w:val="002B4121"/>
    <w:rsid w:val="002B49A1"/>
    <w:rsid w:val="002B79E1"/>
    <w:rsid w:val="002C05BD"/>
    <w:rsid w:val="002C09E8"/>
    <w:rsid w:val="002C1C50"/>
    <w:rsid w:val="002C385E"/>
    <w:rsid w:val="002C41C0"/>
    <w:rsid w:val="002C4A2D"/>
    <w:rsid w:val="002C5655"/>
    <w:rsid w:val="002C6967"/>
    <w:rsid w:val="002D1076"/>
    <w:rsid w:val="002D2C59"/>
    <w:rsid w:val="002D400B"/>
    <w:rsid w:val="002D45EB"/>
    <w:rsid w:val="002D4960"/>
    <w:rsid w:val="002D4984"/>
    <w:rsid w:val="002D4C78"/>
    <w:rsid w:val="002D6742"/>
    <w:rsid w:val="002E05D2"/>
    <w:rsid w:val="002E2305"/>
    <w:rsid w:val="002E4018"/>
    <w:rsid w:val="002E6B61"/>
    <w:rsid w:val="002E7797"/>
    <w:rsid w:val="002E797B"/>
    <w:rsid w:val="002E7AF9"/>
    <w:rsid w:val="002F0FBF"/>
    <w:rsid w:val="002F239D"/>
    <w:rsid w:val="002F2DA1"/>
    <w:rsid w:val="002F5849"/>
    <w:rsid w:val="002F6F9A"/>
    <w:rsid w:val="002F7299"/>
    <w:rsid w:val="002F7CC2"/>
    <w:rsid w:val="00303389"/>
    <w:rsid w:val="003043FD"/>
    <w:rsid w:val="00304733"/>
    <w:rsid w:val="00307D83"/>
    <w:rsid w:val="00307F60"/>
    <w:rsid w:val="003106B7"/>
    <w:rsid w:val="00312156"/>
    <w:rsid w:val="003125AD"/>
    <w:rsid w:val="0031420C"/>
    <w:rsid w:val="00315718"/>
    <w:rsid w:val="00315EA3"/>
    <w:rsid w:val="0031662A"/>
    <w:rsid w:val="00321873"/>
    <w:rsid w:val="00321BBD"/>
    <w:rsid w:val="00321C14"/>
    <w:rsid w:val="003276EB"/>
    <w:rsid w:val="003300D7"/>
    <w:rsid w:val="0033126E"/>
    <w:rsid w:val="00332F51"/>
    <w:rsid w:val="00335CE2"/>
    <w:rsid w:val="00337988"/>
    <w:rsid w:val="00340FE7"/>
    <w:rsid w:val="003418D1"/>
    <w:rsid w:val="00341EB5"/>
    <w:rsid w:val="00344CD2"/>
    <w:rsid w:val="00345723"/>
    <w:rsid w:val="00345E15"/>
    <w:rsid w:val="0034704B"/>
    <w:rsid w:val="003473C2"/>
    <w:rsid w:val="0034784C"/>
    <w:rsid w:val="0035075A"/>
    <w:rsid w:val="00351934"/>
    <w:rsid w:val="00351ACA"/>
    <w:rsid w:val="00351B2F"/>
    <w:rsid w:val="00352521"/>
    <w:rsid w:val="00353095"/>
    <w:rsid w:val="00353E84"/>
    <w:rsid w:val="00354913"/>
    <w:rsid w:val="003557A6"/>
    <w:rsid w:val="003559B4"/>
    <w:rsid w:val="00355CD1"/>
    <w:rsid w:val="00364274"/>
    <w:rsid w:val="00366BE9"/>
    <w:rsid w:val="003670B7"/>
    <w:rsid w:val="00370D00"/>
    <w:rsid w:val="00371AA0"/>
    <w:rsid w:val="00371DC0"/>
    <w:rsid w:val="00376B4F"/>
    <w:rsid w:val="00377B92"/>
    <w:rsid w:val="00382571"/>
    <w:rsid w:val="0038285F"/>
    <w:rsid w:val="00383546"/>
    <w:rsid w:val="003850D6"/>
    <w:rsid w:val="003862BB"/>
    <w:rsid w:val="003878AF"/>
    <w:rsid w:val="003878CF"/>
    <w:rsid w:val="003903BC"/>
    <w:rsid w:val="00391BE7"/>
    <w:rsid w:val="003921E9"/>
    <w:rsid w:val="003929C8"/>
    <w:rsid w:val="00393194"/>
    <w:rsid w:val="00393A02"/>
    <w:rsid w:val="00394374"/>
    <w:rsid w:val="00394B53"/>
    <w:rsid w:val="00395333"/>
    <w:rsid w:val="003973AE"/>
    <w:rsid w:val="00397EF7"/>
    <w:rsid w:val="00397F40"/>
    <w:rsid w:val="003A05C6"/>
    <w:rsid w:val="003A1EC8"/>
    <w:rsid w:val="003A33CC"/>
    <w:rsid w:val="003A5C44"/>
    <w:rsid w:val="003A6A74"/>
    <w:rsid w:val="003B11CF"/>
    <w:rsid w:val="003B3CFC"/>
    <w:rsid w:val="003B3F0C"/>
    <w:rsid w:val="003B59FB"/>
    <w:rsid w:val="003B6445"/>
    <w:rsid w:val="003B693C"/>
    <w:rsid w:val="003C08AF"/>
    <w:rsid w:val="003C11F9"/>
    <w:rsid w:val="003C1FA2"/>
    <w:rsid w:val="003C211B"/>
    <w:rsid w:val="003C2F4B"/>
    <w:rsid w:val="003C6E59"/>
    <w:rsid w:val="003C7280"/>
    <w:rsid w:val="003D0D0A"/>
    <w:rsid w:val="003D10AD"/>
    <w:rsid w:val="003D1439"/>
    <w:rsid w:val="003E01E9"/>
    <w:rsid w:val="003E2FB1"/>
    <w:rsid w:val="003E3EC0"/>
    <w:rsid w:val="003E40C5"/>
    <w:rsid w:val="003E5C55"/>
    <w:rsid w:val="003E6978"/>
    <w:rsid w:val="003E6B97"/>
    <w:rsid w:val="003E7F88"/>
    <w:rsid w:val="003F1457"/>
    <w:rsid w:val="003F377C"/>
    <w:rsid w:val="003F5345"/>
    <w:rsid w:val="003F5C8B"/>
    <w:rsid w:val="003F7DDB"/>
    <w:rsid w:val="00401B68"/>
    <w:rsid w:val="0040213D"/>
    <w:rsid w:val="00402327"/>
    <w:rsid w:val="00402774"/>
    <w:rsid w:val="004036A4"/>
    <w:rsid w:val="004038CC"/>
    <w:rsid w:val="00407477"/>
    <w:rsid w:val="004108B5"/>
    <w:rsid w:val="00410A46"/>
    <w:rsid w:val="004111D3"/>
    <w:rsid w:val="004146BA"/>
    <w:rsid w:val="00415C9E"/>
    <w:rsid w:val="00416E1F"/>
    <w:rsid w:val="00420DFA"/>
    <w:rsid w:val="00420FD9"/>
    <w:rsid w:val="00422001"/>
    <w:rsid w:val="00422DBD"/>
    <w:rsid w:val="00423A0F"/>
    <w:rsid w:val="00423EAD"/>
    <w:rsid w:val="004261A4"/>
    <w:rsid w:val="00427DBB"/>
    <w:rsid w:val="004347A2"/>
    <w:rsid w:val="004358EE"/>
    <w:rsid w:val="00436E7B"/>
    <w:rsid w:val="0043725A"/>
    <w:rsid w:val="004376DB"/>
    <w:rsid w:val="00437AED"/>
    <w:rsid w:val="00440BC1"/>
    <w:rsid w:val="004413FE"/>
    <w:rsid w:val="004423FB"/>
    <w:rsid w:val="00442722"/>
    <w:rsid w:val="00443E80"/>
    <w:rsid w:val="00444264"/>
    <w:rsid w:val="00444A87"/>
    <w:rsid w:val="00445A27"/>
    <w:rsid w:val="00446094"/>
    <w:rsid w:val="00446C76"/>
    <w:rsid w:val="00447BCC"/>
    <w:rsid w:val="00447C57"/>
    <w:rsid w:val="004504F7"/>
    <w:rsid w:val="00450557"/>
    <w:rsid w:val="004516A6"/>
    <w:rsid w:val="004519E2"/>
    <w:rsid w:val="00453463"/>
    <w:rsid w:val="004544C5"/>
    <w:rsid w:val="004548FC"/>
    <w:rsid w:val="0045508D"/>
    <w:rsid w:val="004553D7"/>
    <w:rsid w:val="00456303"/>
    <w:rsid w:val="00461847"/>
    <w:rsid w:val="00461C83"/>
    <w:rsid w:val="00463AFF"/>
    <w:rsid w:val="00466012"/>
    <w:rsid w:val="004672FC"/>
    <w:rsid w:val="00467EB6"/>
    <w:rsid w:val="0047003D"/>
    <w:rsid w:val="00470A53"/>
    <w:rsid w:val="00481138"/>
    <w:rsid w:val="004834C4"/>
    <w:rsid w:val="004847CB"/>
    <w:rsid w:val="00485265"/>
    <w:rsid w:val="0048533A"/>
    <w:rsid w:val="00485D7A"/>
    <w:rsid w:val="004875DE"/>
    <w:rsid w:val="00487ED4"/>
    <w:rsid w:val="00490E91"/>
    <w:rsid w:val="0049342B"/>
    <w:rsid w:val="00494F21"/>
    <w:rsid w:val="0049732F"/>
    <w:rsid w:val="004973D3"/>
    <w:rsid w:val="004A0D8A"/>
    <w:rsid w:val="004A199C"/>
    <w:rsid w:val="004A3ABE"/>
    <w:rsid w:val="004A724B"/>
    <w:rsid w:val="004B3875"/>
    <w:rsid w:val="004B451F"/>
    <w:rsid w:val="004B7476"/>
    <w:rsid w:val="004B7C04"/>
    <w:rsid w:val="004C52FA"/>
    <w:rsid w:val="004C6FBE"/>
    <w:rsid w:val="004D1F11"/>
    <w:rsid w:val="004D5924"/>
    <w:rsid w:val="004E00E8"/>
    <w:rsid w:val="004E165E"/>
    <w:rsid w:val="004E2884"/>
    <w:rsid w:val="004E2F21"/>
    <w:rsid w:val="004E50FB"/>
    <w:rsid w:val="004E68A8"/>
    <w:rsid w:val="004E71FC"/>
    <w:rsid w:val="004F08F1"/>
    <w:rsid w:val="004F0F6D"/>
    <w:rsid w:val="004F202B"/>
    <w:rsid w:val="004F3B13"/>
    <w:rsid w:val="004F3CEA"/>
    <w:rsid w:val="004F3D7B"/>
    <w:rsid w:val="004F4BD9"/>
    <w:rsid w:val="004F5186"/>
    <w:rsid w:val="004F54F4"/>
    <w:rsid w:val="004F5575"/>
    <w:rsid w:val="00500B5D"/>
    <w:rsid w:val="00502698"/>
    <w:rsid w:val="00504FC5"/>
    <w:rsid w:val="00507031"/>
    <w:rsid w:val="0050730C"/>
    <w:rsid w:val="00511746"/>
    <w:rsid w:val="005129D3"/>
    <w:rsid w:val="00514A70"/>
    <w:rsid w:val="00517369"/>
    <w:rsid w:val="005212A1"/>
    <w:rsid w:val="00521AA5"/>
    <w:rsid w:val="005222C5"/>
    <w:rsid w:val="005239B6"/>
    <w:rsid w:val="00526167"/>
    <w:rsid w:val="00532054"/>
    <w:rsid w:val="00532669"/>
    <w:rsid w:val="005372A2"/>
    <w:rsid w:val="0053756F"/>
    <w:rsid w:val="00537DD0"/>
    <w:rsid w:val="00537EAB"/>
    <w:rsid w:val="00537FBD"/>
    <w:rsid w:val="00540F41"/>
    <w:rsid w:val="00541273"/>
    <w:rsid w:val="005416D5"/>
    <w:rsid w:val="005429AE"/>
    <w:rsid w:val="00553C18"/>
    <w:rsid w:val="00554CA0"/>
    <w:rsid w:val="00555168"/>
    <w:rsid w:val="00555358"/>
    <w:rsid w:val="0055672F"/>
    <w:rsid w:val="005572F2"/>
    <w:rsid w:val="00557D23"/>
    <w:rsid w:val="005604C6"/>
    <w:rsid w:val="0056095E"/>
    <w:rsid w:val="005614AC"/>
    <w:rsid w:val="005640CC"/>
    <w:rsid w:val="00564506"/>
    <w:rsid w:val="00565EC4"/>
    <w:rsid w:val="00565FF0"/>
    <w:rsid w:val="005661C5"/>
    <w:rsid w:val="00566D3C"/>
    <w:rsid w:val="00575442"/>
    <w:rsid w:val="005758E5"/>
    <w:rsid w:val="00575F82"/>
    <w:rsid w:val="0058001A"/>
    <w:rsid w:val="00582B38"/>
    <w:rsid w:val="00582CB5"/>
    <w:rsid w:val="005835AD"/>
    <w:rsid w:val="00583CE7"/>
    <w:rsid w:val="005845B3"/>
    <w:rsid w:val="00584FDC"/>
    <w:rsid w:val="00591D6A"/>
    <w:rsid w:val="00592933"/>
    <w:rsid w:val="00594055"/>
    <w:rsid w:val="005949FB"/>
    <w:rsid w:val="0059621B"/>
    <w:rsid w:val="005A157B"/>
    <w:rsid w:val="005A36D3"/>
    <w:rsid w:val="005A3F2A"/>
    <w:rsid w:val="005A6FF1"/>
    <w:rsid w:val="005A754C"/>
    <w:rsid w:val="005B1076"/>
    <w:rsid w:val="005B1202"/>
    <w:rsid w:val="005B1A4E"/>
    <w:rsid w:val="005B1DEC"/>
    <w:rsid w:val="005B1E45"/>
    <w:rsid w:val="005B24F7"/>
    <w:rsid w:val="005B366B"/>
    <w:rsid w:val="005B4499"/>
    <w:rsid w:val="005B508A"/>
    <w:rsid w:val="005B6C2E"/>
    <w:rsid w:val="005C0CC0"/>
    <w:rsid w:val="005C16DB"/>
    <w:rsid w:val="005C1A16"/>
    <w:rsid w:val="005C37D5"/>
    <w:rsid w:val="005C685D"/>
    <w:rsid w:val="005C7CAC"/>
    <w:rsid w:val="005C7DF9"/>
    <w:rsid w:val="005D01F6"/>
    <w:rsid w:val="005D14E4"/>
    <w:rsid w:val="005D3E2F"/>
    <w:rsid w:val="005D3F34"/>
    <w:rsid w:val="005D42A3"/>
    <w:rsid w:val="005D4340"/>
    <w:rsid w:val="005D76D5"/>
    <w:rsid w:val="005D79BF"/>
    <w:rsid w:val="005D7E43"/>
    <w:rsid w:val="005E027B"/>
    <w:rsid w:val="005E05C5"/>
    <w:rsid w:val="005E235A"/>
    <w:rsid w:val="005E4543"/>
    <w:rsid w:val="005E5E36"/>
    <w:rsid w:val="005E6542"/>
    <w:rsid w:val="005E7505"/>
    <w:rsid w:val="005F018B"/>
    <w:rsid w:val="005F0364"/>
    <w:rsid w:val="005F0758"/>
    <w:rsid w:val="005F0CD9"/>
    <w:rsid w:val="005F3DE0"/>
    <w:rsid w:val="00602CD1"/>
    <w:rsid w:val="006046CE"/>
    <w:rsid w:val="00605E87"/>
    <w:rsid w:val="00610A95"/>
    <w:rsid w:val="006115F7"/>
    <w:rsid w:val="006125BD"/>
    <w:rsid w:val="0061528E"/>
    <w:rsid w:val="006152F2"/>
    <w:rsid w:val="00615F4D"/>
    <w:rsid w:val="00616458"/>
    <w:rsid w:val="00616F3E"/>
    <w:rsid w:val="00617DF5"/>
    <w:rsid w:val="00621A75"/>
    <w:rsid w:val="00623004"/>
    <w:rsid w:val="00623461"/>
    <w:rsid w:val="006244C7"/>
    <w:rsid w:val="00624D67"/>
    <w:rsid w:val="00625FD7"/>
    <w:rsid w:val="00627180"/>
    <w:rsid w:val="00631174"/>
    <w:rsid w:val="0063275C"/>
    <w:rsid w:val="0063627A"/>
    <w:rsid w:val="00637833"/>
    <w:rsid w:val="00640469"/>
    <w:rsid w:val="00641621"/>
    <w:rsid w:val="00641C7E"/>
    <w:rsid w:val="00642D2D"/>
    <w:rsid w:val="00643FF4"/>
    <w:rsid w:val="0064498F"/>
    <w:rsid w:val="00646334"/>
    <w:rsid w:val="006519FC"/>
    <w:rsid w:val="00652DBF"/>
    <w:rsid w:val="006532E9"/>
    <w:rsid w:val="0065513F"/>
    <w:rsid w:val="00655493"/>
    <w:rsid w:val="00655C20"/>
    <w:rsid w:val="00655FD4"/>
    <w:rsid w:val="0066227B"/>
    <w:rsid w:val="00662CCD"/>
    <w:rsid w:val="006631F1"/>
    <w:rsid w:val="006645A8"/>
    <w:rsid w:val="006659FC"/>
    <w:rsid w:val="00666880"/>
    <w:rsid w:val="006671A4"/>
    <w:rsid w:val="006672AD"/>
    <w:rsid w:val="00673F13"/>
    <w:rsid w:val="00673F75"/>
    <w:rsid w:val="006742A6"/>
    <w:rsid w:val="00674862"/>
    <w:rsid w:val="00674ACA"/>
    <w:rsid w:val="00676003"/>
    <w:rsid w:val="00676BC9"/>
    <w:rsid w:val="006771C3"/>
    <w:rsid w:val="00677282"/>
    <w:rsid w:val="0067791B"/>
    <w:rsid w:val="00677C53"/>
    <w:rsid w:val="00681D6A"/>
    <w:rsid w:val="00685859"/>
    <w:rsid w:val="00685F73"/>
    <w:rsid w:val="00690620"/>
    <w:rsid w:val="00693D5F"/>
    <w:rsid w:val="00694381"/>
    <w:rsid w:val="0069516A"/>
    <w:rsid w:val="00695697"/>
    <w:rsid w:val="00695821"/>
    <w:rsid w:val="00695E8C"/>
    <w:rsid w:val="006978FF"/>
    <w:rsid w:val="00697A20"/>
    <w:rsid w:val="006A2577"/>
    <w:rsid w:val="006A307C"/>
    <w:rsid w:val="006A533C"/>
    <w:rsid w:val="006A6001"/>
    <w:rsid w:val="006A73F8"/>
    <w:rsid w:val="006B0874"/>
    <w:rsid w:val="006B1B8F"/>
    <w:rsid w:val="006B2C61"/>
    <w:rsid w:val="006B34AD"/>
    <w:rsid w:val="006B68FB"/>
    <w:rsid w:val="006C1140"/>
    <w:rsid w:val="006C1CC3"/>
    <w:rsid w:val="006C252B"/>
    <w:rsid w:val="006C2722"/>
    <w:rsid w:val="006C305A"/>
    <w:rsid w:val="006C343F"/>
    <w:rsid w:val="006C34F6"/>
    <w:rsid w:val="006C53BA"/>
    <w:rsid w:val="006D024A"/>
    <w:rsid w:val="006D3F86"/>
    <w:rsid w:val="006D4371"/>
    <w:rsid w:val="006D54AE"/>
    <w:rsid w:val="006D56C6"/>
    <w:rsid w:val="006D60D0"/>
    <w:rsid w:val="006D6DA5"/>
    <w:rsid w:val="006E07AB"/>
    <w:rsid w:val="006E10B6"/>
    <w:rsid w:val="006E1ABD"/>
    <w:rsid w:val="006E1F58"/>
    <w:rsid w:val="006E264D"/>
    <w:rsid w:val="006E4DC4"/>
    <w:rsid w:val="006E5282"/>
    <w:rsid w:val="006E528A"/>
    <w:rsid w:val="006E7BA1"/>
    <w:rsid w:val="006F0A06"/>
    <w:rsid w:val="006F1B92"/>
    <w:rsid w:val="006F213E"/>
    <w:rsid w:val="006F3D1C"/>
    <w:rsid w:val="006F42D5"/>
    <w:rsid w:val="006F43B7"/>
    <w:rsid w:val="006F4B87"/>
    <w:rsid w:val="006F5700"/>
    <w:rsid w:val="006F636D"/>
    <w:rsid w:val="00700A11"/>
    <w:rsid w:val="00703B4A"/>
    <w:rsid w:val="00704411"/>
    <w:rsid w:val="007044FF"/>
    <w:rsid w:val="00710319"/>
    <w:rsid w:val="007114C1"/>
    <w:rsid w:val="00711A8C"/>
    <w:rsid w:val="0071216A"/>
    <w:rsid w:val="007127E4"/>
    <w:rsid w:val="00712A1D"/>
    <w:rsid w:val="00713122"/>
    <w:rsid w:val="007137DD"/>
    <w:rsid w:val="007145B6"/>
    <w:rsid w:val="00714743"/>
    <w:rsid w:val="007152C0"/>
    <w:rsid w:val="0071594C"/>
    <w:rsid w:val="00715DD1"/>
    <w:rsid w:val="0071792C"/>
    <w:rsid w:val="00722C60"/>
    <w:rsid w:val="00723840"/>
    <w:rsid w:val="007252B1"/>
    <w:rsid w:val="00727BE8"/>
    <w:rsid w:val="007305D3"/>
    <w:rsid w:val="0073064E"/>
    <w:rsid w:val="00736439"/>
    <w:rsid w:val="00737A48"/>
    <w:rsid w:val="00737E5F"/>
    <w:rsid w:val="007403C8"/>
    <w:rsid w:val="007426D7"/>
    <w:rsid w:val="00743E0B"/>
    <w:rsid w:val="00744EBF"/>
    <w:rsid w:val="0074516B"/>
    <w:rsid w:val="00747E06"/>
    <w:rsid w:val="00750233"/>
    <w:rsid w:val="00750236"/>
    <w:rsid w:val="00752078"/>
    <w:rsid w:val="007527B5"/>
    <w:rsid w:val="00752BA8"/>
    <w:rsid w:val="00754335"/>
    <w:rsid w:val="00756088"/>
    <w:rsid w:val="00757BD9"/>
    <w:rsid w:val="00762BB0"/>
    <w:rsid w:val="0076392C"/>
    <w:rsid w:val="00764E03"/>
    <w:rsid w:val="00767BE9"/>
    <w:rsid w:val="00771C2B"/>
    <w:rsid w:val="007728B6"/>
    <w:rsid w:val="0077332D"/>
    <w:rsid w:val="00773EC8"/>
    <w:rsid w:val="007744D4"/>
    <w:rsid w:val="00776419"/>
    <w:rsid w:val="00781587"/>
    <w:rsid w:val="00782B9B"/>
    <w:rsid w:val="00782EE4"/>
    <w:rsid w:val="00783969"/>
    <w:rsid w:val="0078444F"/>
    <w:rsid w:val="0078550C"/>
    <w:rsid w:val="00786388"/>
    <w:rsid w:val="007914E3"/>
    <w:rsid w:val="00792487"/>
    <w:rsid w:val="00792575"/>
    <w:rsid w:val="00796F6A"/>
    <w:rsid w:val="007A08B2"/>
    <w:rsid w:val="007A0B36"/>
    <w:rsid w:val="007A2BE4"/>
    <w:rsid w:val="007A6BC6"/>
    <w:rsid w:val="007A7A4E"/>
    <w:rsid w:val="007B13C9"/>
    <w:rsid w:val="007B1A1A"/>
    <w:rsid w:val="007B314B"/>
    <w:rsid w:val="007B7ECE"/>
    <w:rsid w:val="007C1DB2"/>
    <w:rsid w:val="007C5A02"/>
    <w:rsid w:val="007C6635"/>
    <w:rsid w:val="007C68A9"/>
    <w:rsid w:val="007D2894"/>
    <w:rsid w:val="007D342A"/>
    <w:rsid w:val="007D3D6C"/>
    <w:rsid w:val="007D51B3"/>
    <w:rsid w:val="007E1099"/>
    <w:rsid w:val="007E12A7"/>
    <w:rsid w:val="007E1638"/>
    <w:rsid w:val="007E2361"/>
    <w:rsid w:val="007E2D46"/>
    <w:rsid w:val="007E54AB"/>
    <w:rsid w:val="007E54FE"/>
    <w:rsid w:val="007E5F56"/>
    <w:rsid w:val="007E6348"/>
    <w:rsid w:val="007E63CE"/>
    <w:rsid w:val="007E6CED"/>
    <w:rsid w:val="007E74F2"/>
    <w:rsid w:val="007F170B"/>
    <w:rsid w:val="007F1963"/>
    <w:rsid w:val="007F5A7E"/>
    <w:rsid w:val="007F5CEA"/>
    <w:rsid w:val="007F752A"/>
    <w:rsid w:val="0080200D"/>
    <w:rsid w:val="0080218B"/>
    <w:rsid w:val="00802F97"/>
    <w:rsid w:val="008051EB"/>
    <w:rsid w:val="00810622"/>
    <w:rsid w:val="00811AC6"/>
    <w:rsid w:val="00813845"/>
    <w:rsid w:val="00814B6E"/>
    <w:rsid w:val="00814D3F"/>
    <w:rsid w:val="008173FC"/>
    <w:rsid w:val="0082095D"/>
    <w:rsid w:val="00822563"/>
    <w:rsid w:val="00824007"/>
    <w:rsid w:val="00824486"/>
    <w:rsid w:val="00824856"/>
    <w:rsid w:val="00825A3B"/>
    <w:rsid w:val="00826C39"/>
    <w:rsid w:val="00830385"/>
    <w:rsid w:val="008316FC"/>
    <w:rsid w:val="00832D08"/>
    <w:rsid w:val="00834962"/>
    <w:rsid w:val="00834DD0"/>
    <w:rsid w:val="00835AB3"/>
    <w:rsid w:val="00836E14"/>
    <w:rsid w:val="00841145"/>
    <w:rsid w:val="00844E77"/>
    <w:rsid w:val="00846128"/>
    <w:rsid w:val="00847C5A"/>
    <w:rsid w:val="00850D48"/>
    <w:rsid w:val="00851101"/>
    <w:rsid w:val="008536C2"/>
    <w:rsid w:val="00854055"/>
    <w:rsid w:val="00855C01"/>
    <w:rsid w:val="00856F2B"/>
    <w:rsid w:val="00857221"/>
    <w:rsid w:val="00857B4A"/>
    <w:rsid w:val="008616AE"/>
    <w:rsid w:val="008624D3"/>
    <w:rsid w:val="00862795"/>
    <w:rsid w:val="0086301B"/>
    <w:rsid w:val="0086442F"/>
    <w:rsid w:val="00864E8D"/>
    <w:rsid w:val="00866164"/>
    <w:rsid w:val="008664D8"/>
    <w:rsid w:val="00867375"/>
    <w:rsid w:val="00867505"/>
    <w:rsid w:val="00867C0F"/>
    <w:rsid w:val="00870ACE"/>
    <w:rsid w:val="00870BBB"/>
    <w:rsid w:val="00873CC0"/>
    <w:rsid w:val="00875685"/>
    <w:rsid w:val="00876A6D"/>
    <w:rsid w:val="00876BC0"/>
    <w:rsid w:val="00876DCC"/>
    <w:rsid w:val="00877E6F"/>
    <w:rsid w:val="00883177"/>
    <w:rsid w:val="00884646"/>
    <w:rsid w:val="00884666"/>
    <w:rsid w:val="00884C36"/>
    <w:rsid w:val="00891BA7"/>
    <w:rsid w:val="00891C95"/>
    <w:rsid w:val="008923BE"/>
    <w:rsid w:val="008943EF"/>
    <w:rsid w:val="00895062"/>
    <w:rsid w:val="008950E3"/>
    <w:rsid w:val="0089526A"/>
    <w:rsid w:val="0089671B"/>
    <w:rsid w:val="008972A2"/>
    <w:rsid w:val="008978FE"/>
    <w:rsid w:val="008A2B4C"/>
    <w:rsid w:val="008A3488"/>
    <w:rsid w:val="008A62C6"/>
    <w:rsid w:val="008A79CF"/>
    <w:rsid w:val="008B1CE3"/>
    <w:rsid w:val="008B2EA3"/>
    <w:rsid w:val="008B5BF2"/>
    <w:rsid w:val="008B5C11"/>
    <w:rsid w:val="008B7884"/>
    <w:rsid w:val="008B7AAB"/>
    <w:rsid w:val="008C0B8D"/>
    <w:rsid w:val="008C0F15"/>
    <w:rsid w:val="008C1605"/>
    <w:rsid w:val="008C1F4D"/>
    <w:rsid w:val="008C3104"/>
    <w:rsid w:val="008C3242"/>
    <w:rsid w:val="008C4761"/>
    <w:rsid w:val="008C5625"/>
    <w:rsid w:val="008C5CE4"/>
    <w:rsid w:val="008D0960"/>
    <w:rsid w:val="008D1AFA"/>
    <w:rsid w:val="008E6358"/>
    <w:rsid w:val="008F1DA9"/>
    <w:rsid w:val="008F5195"/>
    <w:rsid w:val="008F5436"/>
    <w:rsid w:val="008F6C5F"/>
    <w:rsid w:val="00901F61"/>
    <w:rsid w:val="00901FDD"/>
    <w:rsid w:val="00903DD5"/>
    <w:rsid w:val="0090473F"/>
    <w:rsid w:val="0090568F"/>
    <w:rsid w:val="00906221"/>
    <w:rsid w:val="009067D1"/>
    <w:rsid w:val="00906D88"/>
    <w:rsid w:val="00910439"/>
    <w:rsid w:val="009108F7"/>
    <w:rsid w:val="00911425"/>
    <w:rsid w:val="00913FE1"/>
    <w:rsid w:val="00915AD8"/>
    <w:rsid w:val="00917E0E"/>
    <w:rsid w:val="00920726"/>
    <w:rsid w:val="00920760"/>
    <w:rsid w:val="00920B64"/>
    <w:rsid w:val="00922775"/>
    <w:rsid w:val="00922DC5"/>
    <w:rsid w:val="009242B3"/>
    <w:rsid w:val="009257F3"/>
    <w:rsid w:val="00925859"/>
    <w:rsid w:val="00925861"/>
    <w:rsid w:val="00925A52"/>
    <w:rsid w:val="00925C40"/>
    <w:rsid w:val="00926207"/>
    <w:rsid w:val="00927953"/>
    <w:rsid w:val="00927F80"/>
    <w:rsid w:val="009306CB"/>
    <w:rsid w:val="009327FB"/>
    <w:rsid w:val="00933793"/>
    <w:rsid w:val="00934E65"/>
    <w:rsid w:val="0093563E"/>
    <w:rsid w:val="0094077F"/>
    <w:rsid w:val="009446A1"/>
    <w:rsid w:val="00950729"/>
    <w:rsid w:val="009508E9"/>
    <w:rsid w:val="009508F0"/>
    <w:rsid w:val="00951027"/>
    <w:rsid w:val="00951535"/>
    <w:rsid w:val="00951BF7"/>
    <w:rsid w:val="00953F69"/>
    <w:rsid w:val="009540A8"/>
    <w:rsid w:val="009558F0"/>
    <w:rsid w:val="0095770C"/>
    <w:rsid w:val="009613A2"/>
    <w:rsid w:val="00961FFE"/>
    <w:rsid w:val="00962634"/>
    <w:rsid w:val="00964A20"/>
    <w:rsid w:val="0096607A"/>
    <w:rsid w:val="00967E61"/>
    <w:rsid w:val="00975441"/>
    <w:rsid w:val="00976C55"/>
    <w:rsid w:val="00977119"/>
    <w:rsid w:val="009779D8"/>
    <w:rsid w:val="00977EF5"/>
    <w:rsid w:val="0098003B"/>
    <w:rsid w:val="0098009A"/>
    <w:rsid w:val="009812EA"/>
    <w:rsid w:val="009818BC"/>
    <w:rsid w:val="00982B9E"/>
    <w:rsid w:val="00982F94"/>
    <w:rsid w:val="0098326D"/>
    <w:rsid w:val="00983E8A"/>
    <w:rsid w:val="009851D2"/>
    <w:rsid w:val="009867FE"/>
    <w:rsid w:val="009868B0"/>
    <w:rsid w:val="0098692F"/>
    <w:rsid w:val="00986E01"/>
    <w:rsid w:val="0098700D"/>
    <w:rsid w:val="00987389"/>
    <w:rsid w:val="00991408"/>
    <w:rsid w:val="009935EB"/>
    <w:rsid w:val="00993E58"/>
    <w:rsid w:val="009A0E4D"/>
    <w:rsid w:val="009A1C15"/>
    <w:rsid w:val="009A1F1D"/>
    <w:rsid w:val="009A27AD"/>
    <w:rsid w:val="009A2CBB"/>
    <w:rsid w:val="009A2F2C"/>
    <w:rsid w:val="009A64EE"/>
    <w:rsid w:val="009B0EB1"/>
    <w:rsid w:val="009B1468"/>
    <w:rsid w:val="009B1A35"/>
    <w:rsid w:val="009B1FDF"/>
    <w:rsid w:val="009B39AF"/>
    <w:rsid w:val="009B3FC9"/>
    <w:rsid w:val="009B4732"/>
    <w:rsid w:val="009B5245"/>
    <w:rsid w:val="009B5823"/>
    <w:rsid w:val="009C0991"/>
    <w:rsid w:val="009C1D9E"/>
    <w:rsid w:val="009C25E6"/>
    <w:rsid w:val="009C28C0"/>
    <w:rsid w:val="009C2BC1"/>
    <w:rsid w:val="009C4D97"/>
    <w:rsid w:val="009C5431"/>
    <w:rsid w:val="009D1B80"/>
    <w:rsid w:val="009D35DC"/>
    <w:rsid w:val="009D3CE7"/>
    <w:rsid w:val="009E0EC5"/>
    <w:rsid w:val="009E16D7"/>
    <w:rsid w:val="009E20AF"/>
    <w:rsid w:val="009E2746"/>
    <w:rsid w:val="009E2FA0"/>
    <w:rsid w:val="009E34F5"/>
    <w:rsid w:val="009E4193"/>
    <w:rsid w:val="009E6DA7"/>
    <w:rsid w:val="009F0037"/>
    <w:rsid w:val="009F12A4"/>
    <w:rsid w:val="009F28F5"/>
    <w:rsid w:val="009F30C6"/>
    <w:rsid w:val="009F4EDC"/>
    <w:rsid w:val="009F5386"/>
    <w:rsid w:val="009F6533"/>
    <w:rsid w:val="00A02111"/>
    <w:rsid w:val="00A0245A"/>
    <w:rsid w:val="00A03113"/>
    <w:rsid w:val="00A04008"/>
    <w:rsid w:val="00A04A9F"/>
    <w:rsid w:val="00A06D7F"/>
    <w:rsid w:val="00A12267"/>
    <w:rsid w:val="00A14572"/>
    <w:rsid w:val="00A148D7"/>
    <w:rsid w:val="00A15871"/>
    <w:rsid w:val="00A17CC9"/>
    <w:rsid w:val="00A21889"/>
    <w:rsid w:val="00A21B47"/>
    <w:rsid w:val="00A224BD"/>
    <w:rsid w:val="00A225EB"/>
    <w:rsid w:val="00A225F3"/>
    <w:rsid w:val="00A23A14"/>
    <w:rsid w:val="00A24607"/>
    <w:rsid w:val="00A25987"/>
    <w:rsid w:val="00A25A45"/>
    <w:rsid w:val="00A267E5"/>
    <w:rsid w:val="00A26F4F"/>
    <w:rsid w:val="00A3138D"/>
    <w:rsid w:val="00A34D0B"/>
    <w:rsid w:val="00A36958"/>
    <w:rsid w:val="00A418C0"/>
    <w:rsid w:val="00A43246"/>
    <w:rsid w:val="00A436C1"/>
    <w:rsid w:val="00A46B47"/>
    <w:rsid w:val="00A47C03"/>
    <w:rsid w:val="00A51160"/>
    <w:rsid w:val="00A52041"/>
    <w:rsid w:val="00A52B03"/>
    <w:rsid w:val="00A537A7"/>
    <w:rsid w:val="00A540E7"/>
    <w:rsid w:val="00A54360"/>
    <w:rsid w:val="00A550DF"/>
    <w:rsid w:val="00A563E9"/>
    <w:rsid w:val="00A56A28"/>
    <w:rsid w:val="00A57C15"/>
    <w:rsid w:val="00A6348C"/>
    <w:rsid w:val="00A64920"/>
    <w:rsid w:val="00A661D0"/>
    <w:rsid w:val="00A70E21"/>
    <w:rsid w:val="00A70F13"/>
    <w:rsid w:val="00A71C2D"/>
    <w:rsid w:val="00A71D3C"/>
    <w:rsid w:val="00A71FFD"/>
    <w:rsid w:val="00A7334B"/>
    <w:rsid w:val="00A73D96"/>
    <w:rsid w:val="00A74804"/>
    <w:rsid w:val="00A75ACB"/>
    <w:rsid w:val="00A7714D"/>
    <w:rsid w:val="00A77C16"/>
    <w:rsid w:val="00A82BEB"/>
    <w:rsid w:val="00A837AD"/>
    <w:rsid w:val="00A84BDB"/>
    <w:rsid w:val="00A86E71"/>
    <w:rsid w:val="00A90904"/>
    <w:rsid w:val="00A9145A"/>
    <w:rsid w:val="00A916CD"/>
    <w:rsid w:val="00A94E22"/>
    <w:rsid w:val="00A9559C"/>
    <w:rsid w:val="00A95EC6"/>
    <w:rsid w:val="00A96462"/>
    <w:rsid w:val="00A97141"/>
    <w:rsid w:val="00AA0163"/>
    <w:rsid w:val="00AA3182"/>
    <w:rsid w:val="00AA537D"/>
    <w:rsid w:val="00AA5AD3"/>
    <w:rsid w:val="00AA7921"/>
    <w:rsid w:val="00AB02F6"/>
    <w:rsid w:val="00AB0AD1"/>
    <w:rsid w:val="00AB16F3"/>
    <w:rsid w:val="00AB18B7"/>
    <w:rsid w:val="00AB3CA5"/>
    <w:rsid w:val="00AB3F95"/>
    <w:rsid w:val="00AB5602"/>
    <w:rsid w:val="00AB5CD7"/>
    <w:rsid w:val="00AB7A3C"/>
    <w:rsid w:val="00AC1196"/>
    <w:rsid w:val="00AC2320"/>
    <w:rsid w:val="00AC49E5"/>
    <w:rsid w:val="00AC5802"/>
    <w:rsid w:val="00AC7920"/>
    <w:rsid w:val="00AD12DB"/>
    <w:rsid w:val="00AD1AD6"/>
    <w:rsid w:val="00AD2166"/>
    <w:rsid w:val="00AD3307"/>
    <w:rsid w:val="00AD33C7"/>
    <w:rsid w:val="00AD44B9"/>
    <w:rsid w:val="00AD69C7"/>
    <w:rsid w:val="00AE0D39"/>
    <w:rsid w:val="00AE11AF"/>
    <w:rsid w:val="00AE2601"/>
    <w:rsid w:val="00AE4184"/>
    <w:rsid w:val="00AE4C5F"/>
    <w:rsid w:val="00AE5B4C"/>
    <w:rsid w:val="00AE7509"/>
    <w:rsid w:val="00AE7C2D"/>
    <w:rsid w:val="00AF098E"/>
    <w:rsid w:val="00AF46D7"/>
    <w:rsid w:val="00AF5065"/>
    <w:rsid w:val="00AF57DB"/>
    <w:rsid w:val="00AF62D7"/>
    <w:rsid w:val="00AF7212"/>
    <w:rsid w:val="00B02164"/>
    <w:rsid w:val="00B0386A"/>
    <w:rsid w:val="00B06E6C"/>
    <w:rsid w:val="00B07EB1"/>
    <w:rsid w:val="00B121CD"/>
    <w:rsid w:val="00B13507"/>
    <w:rsid w:val="00B15B7B"/>
    <w:rsid w:val="00B16E3F"/>
    <w:rsid w:val="00B2023E"/>
    <w:rsid w:val="00B202D9"/>
    <w:rsid w:val="00B202FE"/>
    <w:rsid w:val="00B20AA8"/>
    <w:rsid w:val="00B20E28"/>
    <w:rsid w:val="00B21717"/>
    <w:rsid w:val="00B229B1"/>
    <w:rsid w:val="00B26184"/>
    <w:rsid w:val="00B2699B"/>
    <w:rsid w:val="00B317C9"/>
    <w:rsid w:val="00B31B17"/>
    <w:rsid w:val="00B32094"/>
    <w:rsid w:val="00B32E20"/>
    <w:rsid w:val="00B33EAD"/>
    <w:rsid w:val="00B40175"/>
    <w:rsid w:val="00B40E47"/>
    <w:rsid w:val="00B40EAD"/>
    <w:rsid w:val="00B42417"/>
    <w:rsid w:val="00B42775"/>
    <w:rsid w:val="00B42E42"/>
    <w:rsid w:val="00B42F5A"/>
    <w:rsid w:val="00B46ADD"/>
    <w:rsid w:val="00B47A71"/>
    <w:rsid w:val="00B5210A"/>
    <w:rsid w:val="00B5238B"/>
    <w:rsid w:val="00B538BE"/>
    <w:rsid w:val="00B556D8"/>
    <w:rsid w:val="00B5744C"/>
    <w:rsid w:val="00B612F9"/>
    <w:rsid w:val="00B62FD5"/>
    <w:rsid w:val="00B63A1A"/>
    <w:rsid w:val="00B65EF4"/>
    <w:rsid w:val="00B6676D"/>
    <w:rsid w:val="00B66D6E"/>
    <w:rsid w:val="00B678A5"/>
    <w:rsid w:val="00B70642"/>
    <w:rsid w:val="00B70DC1"/>
    <w:rsid w:val="00B7146B"/>
    <w:rsid w:val="00B71C29"/>
    <w:rsid w:val="00B72B6E"/>
    <w:rsid w:val="00B7411A"/>
    <w:rsid w:val="00B7539C"/>
    <w:rsid w:val="00B75504"/>
    <w:rsid w:val="00B76545"/>
    <w:rsid w:val="00B81654"/>
    <w:rsid w:val="00B83C13"/>
    <w:rsid w:val="00B9094B"/>
    <w:rsid w:val="00B92B4E"/>
    <w:rsid w:val="00B92BE2"/>
    <w:rsid w:val="00B938C2"/>
    <w:rsid w:val="00B94830"/>
    <w:rsid w:val="00B94E37"/>
    <w:rsid w:val="00B95A63"/>
    <w:rsid w:val="00B96F82"/>
    <w:rsid w:val="00BA2766"/>
    <w:rsid w:val="00BA3502"/>
    <w:rsid w:val="00BA373E"/>
    <w:rsid w:val="00BA3F07"/>
    <w:rsid w:val="00BA4683"/>
    <w:rsid w:val="00BA4FB8"/>
    <w:rsid w:val="00BA56CC"/>
    <w:rsid w:val="00BA5FB0"/>
    <w:rsid w:val="00BB08BE"/>
    <w:rsid w:val="00BB174F"/>
    <w:rsid w:val="00BB29AE"/>
    <w:rsid w:val="00BB3DA7"/>
    <w:rsid w:val="00BC03FE"/>
    <w:rsid w:val="00BC0979"/>
    <w:rsid w:val="00BC1265"/>
    <w:rsid w:val="00BD2A80"/>
    <w:rsid w:val="00BD6525"/>
    <w:rsid w:val="00BD7CA7"/>
    <w:rsid w:val="00BE00B3"/>
    <w:rsid w:val="00BE1B8C"/>
    <w:rsid w:val="00BE3501"/>
    <w:rsid w:val="00BE3DB1"/>
    <w:rsid w:val="00BE717F"/>
    <w:rsid w:val="00BF0171"/>
    <w:rsid w:val="00BF1EA5"/>
    <w:rsid w:val="00BF2B02"/>
    <w:rsid w:val="00BF3D3E"/>
    <w:rsid w:val="00BF3D94"/>
    <w:rsid w:val="00BF4D46"/>
    <w:rsid w:val="00BF5654"/>
    <w:rsid w:val="00BF5A0B"/>
    <w:rsid w:val="00BF6431"/>
    <w:rsid w:val="00BF64F6"/>
    <w:rsid w:val="00C0072C"/>
    <w:rsid w:val="00C010F7"/>
    <w:rsid w:val="00C0207B"/>
    <w:rsid w:val="00C02D50"/>
    <w:rsid w:val="00C03BC6"/>
    <w:rsid w:val="00C059AD"/>
    <w:rsid w:val="00C074E3"/>
    <w:rsid w:val="00C07590"/>
    <w:rsid w:val="00C07F5C"/>
    <w:rsid w:val="00C11052"/>
    <w:rsid w:val="00C161BA"/>
    <w:rsid w:val="00C178AB"/>
    <w:rsid w:val="00C17BC5"/>
    <w:rsid w:val="00C17BC8"/>
    <w:rsid w:val="00C266E7"/>
    <w:rsid w:val="00C2780D"/>
    <w:rsid w:val="00C27EED"/>
    <w:rsid w:val="00C313ED"/>
    <w:rsid w:val="00C32763"/>
    <w:rsid w:val="00C346AB"/>
    <w:rsid w:val="00C34D6B"/>
    <w:rsid w:val="00C37B79"/>
    <w:rsid w:val="00C4010C"/>
    <w:rsid w:val="00C40C33"/>
    <w:rsid w:val="00C506FE"/>
    <w:rsid w:val="00C50982"/>
    <w:rsid w:val="00C51173"/>
    <w:rsid w:val="00C52021"/>
    <w:rsid w:val="00C52652"/>
    <w:rsid w:val="00C5406F"/>
    <w:rsid w:val="00C5591B"/>
    <w:rsid w:val="00C56F6A"/>
    <w:rsid w:val="00C57B72"/>
    <w:rsid w:val="00C6231F"/>
    <w:rsid w:val="00C629F8"/>
    <w:rsid w:val="00C62F48"/>
    <w:rsid w:val="00C6353C"/>
    <w:rsid w:val="00C64802"/>
    <w:rsid w:val="00C6593D"/>
    <w:rsid w:val="00C73DFD"/>
    <w:rsid w:val="00C748C5"/>
    <w:rsid w:val="00C7591C"/>
    <w:rsid w:val="00C760EA"/>
    <w:rsid w:val="00C76F67"/>
    <w:rsid w:val="00C804AD"/>
    <w:rsid w:val="00C806B8"/>
    <w:rsid w:val="00C814EC"/>
    <w:rsid w:val="00C82DF2"/>
    <w:rsid w:val="00C831F0"/>
    <w:rsid w:val="00C83725"/>
    <w:rsid w:val="00C83C5B"/>
    <w:rsid w:val="00C8442B"/>
    <w:rsid w:val="00C86235"/>
    <w:rsid w:val="00C86795"/>
    <w:rsid w:val="00C90DFE"/>
    <w:rsid w:val="00C915A6"/>
    <w:rsid w:val="00C954DF"/>
    <w:rsid w:val="00C9613F"/>
    <w:rsid w:val="00C96FBA"/>
    <w:rsid w:val="00CA03C9"/>
    <w:rsid w:val="00CA17D9"/>
    <w:rsid w:val="00CA595F"/>
    <w:rsid w:val="00CA7C0D"/>
    <w:rsid w:val="00CB0145"/>
    <w:rsid w:val="00CB0529"/>
    <w:rsid w:val="00CB0697"/>
    <w:rsid w:val="00CB3447"/>
    <w:rsid w:val="00CB5D74"/>
    <w:rsid w:val="00CB68F8"/>
    <w:rsid w:val="00CB7C8E"/>
    <w:rsid w:val="00CC23EA"/>
    <w:rsid w:val="00CC3565"/>
    <w:rsid w:val="00CC44F4"/>
    <w:rsid w:val="00CC4B00"/>
    <w:rsid w:val="00CC594A"/>
    <w:rsid w:val="00CD26D1"/>
    <w:rsid w:val="00CD2FB0"/>
    <w:rsid w:val="00CD43CB"/>
    <w:rsid w:val="00CD489E"/>
    <w:rsid w:val="00CD5303"/>
    <w:rsid w:val="00CD5DA9"/>
    <w:rsid w:val="00CD67F5"/>
    <w:rsid w:val="00CD7A83"/>
    <w:rsid w:val="00CE0A5C"/>
    <w:rsid w:val="00CE14F7"/>
    <w:rsid w:val="00CE25B8"/>
    <w:rsid w:val="00CE336D"/>
    <w:rsid w:val="00CE43F5"/>
    <w:rsid w:val="00CE4C24"/>
    <w:rsid w:val="00CE5C3B"/>
    <w:rsid w:val="00CE5DFF"/>
    <w:rsid w:val="00CF155F"/>
    <w:rsid w:val="00CF1568"/>
    <w:rsid w:val="00CF1AB7"/>
    <w:rsid w:val="00CF20B9"/>
    <w:rsid w:val="00CF2447"/>
    <w:rsid w:val="00CF2536"/>
    <w:rsid w:val="00CF2CCB"/>
    <w:rsid w:val="00CF71B6"/>
    <w:rsid w:val="00CF7221"/>
    <w:rsid w:val="00D00400"/>
    <w:rsid w:val="00D00DB5"/>
    <w:rsid w:val="00D0162E"/>
    <w:rsid w:val="00D0296C"/>
    <w:rsid w:val="00D0379A"/>
    <w:rsid w:val="00D03C08"/>
    <w:rsid w:val="00D03FC1"/>
    <w:rsid w:val="00D044EF"/>
    <w:rsid w:val="00D12BDD"/>
    <w:rsid w:val="00D13CDF"/>
    <w:rsid w:val="00D14013"/>
    <w:rsid w:val="00D16672"/>
    <w:rsid w:val="00D20DD3"/>
    <w:rsid w:val="00D20F90"/>
    <w:rsid w:val="00D24FDC"/>
    <w:rsid w:val="00D26190"/>
    <w:rsid w:val="00D2640A"/>
    <w:rsid w:val="00D3086F"/>
    <w:rsid w:val="00D30F25"/>
    <w:rsid w:val="00D335A4"/>
    <w:rsid w:val="00D33D4C"/>
    <w:rsid w:val="00D3479D"/>
    <w:rsid w:val="00D348EE"/>
    <w:rsid w:val="00D35810"/>
    <w:rsid w:val="00D369FB"/>
    <w:rsid w:val="00D404D7"/>
    <w:rsid w:val="00D40513"/>
    <w:rsid w:val="00D4142F"/>
    <w:rsid w:val="00D44237"/>
    <w:rsid w:val="00D443B5"/>
    <w:rsid w:val="00D44EB7"/>
    <w:rsid w:val="00D5061E"/>
    <w:rsid w:val="00D517C8"/>
    <w:rsid w:val="00D52CF1"/>
    <w:rsid w:val="00D56CB3"/>
    <w:rsid w:val="00D57555"/>
    <w:rsid w:val="00D57ABD"/>
    <w:rsid w:val="00D604F0"/>
    <w:rsid w:val="00D60713"/>
    <w:rsid w:val="00D60B08"/>
    <w:rsid w:val="00D621A0"/>
    <w:rsid w:val="00D63761"/>
    <w:rsid w:val="00D64D84"/>
    <w:rsid w:val="00D655FD"/>
    <w:rsid w:val="00D66224"/>
    <w:rsid w:val="00D66BE1"/>
    <w:rsid w:val="00D66D93"/>
    <w:rsid w:val="00D707DD"/>
    <w:rsid w:val="00D7080F"/>
    <w:rsid w:val="00D71F3A"/>
    <w:rsid w:val="00D72604"/>
    <w:rsid w:val="00D73139"/>
    <w:rsid w:val="00D74A89"/>
    <w:rsid w:val="00D74C5B"/>
    <w:rsid w:val="00D77669"/>
    <w:rsid w:val="00D77872"/>
    <w:rsid w:val="00D802CF"/>
    <w:rsid w:val="00D8181E"/>
    <w:rsid w:val="00D81E0F"/>
    <w:rsid w:val="00D82852"/>
    <w:rsid w:val="00D82DE7"/>
    <w:rsid w:val="00D83288"/>
    <w:rsid w:val="00D84EB6"/>
    <w:rsid w:val="00D84EF1"/>
    <w:rsid w:val="00D8729B"/>
    <w:rsid w:val="00D90E46"/>
    <w:rsid w:val="00D90F9D"/>
    <w:rsid w:val="00D94A54"/>
    <w:rsid w:val="00D951A8"/>
    <w:rsid w:val="00D96DC4"/>
    <w:rsid w:val="00D97B7C"/>
    <w:rsid w:val="00DA0A9F"/>
    <w:rsid w:val="00DA138F"/>
    <w:rsid w:val="00DA1705"/>
    <w:rsid w:val="00DA2BD2"/>
    <w:rsid w:val="00DA2F8D"/>
    <w:rsid w:val="00DA45B1"/>
    <w:rsid w:val="00DA4932"/>
    <w:rsid w:val="00DA5311"/>
    <w:rsid w:val="00DA6ABB"/>
    <w:rsid w:val="00DA79E2"/>
    <w:rsid w:val="00DA7B28"/>
    <w:rsid w:val="00DB0917"/>
    <w:rsid w:val="00DB2546"/>
    <w:rsid w:val="00DC0797"/>
    <w:rsid w:val="00DC3FEE"/>
    <w:rsid w:val="00DC6BAF"/>
    <w:rsid w:val="00DD0DB9"/>
    <w:rsid w:val="00DD3C35"/>
    <w:rsid w:val="00DD5164"/>
    <w:rsid w:val="00DD6FF8"/>
    <w:rsid w:val="00DE1328"/>
    <w:rsid w:val="00DE3A0E"/>
    <w:rsid w:val="00DE6E8E"/>
    <w:rsid w:val="00DF0328"/>
    <w:rsid w:val="00DF3FB0"/>
    <w:rsid w:val="00DF4E41"/>
    <w:rsid w:val="00DF50BC"/>
    <w:rsid w:val="00DF5CDD"/>
    <w:rsid w:val="00DF6F8D"/>
    <w:rsid w:val="00DF77A8"/>
    <w:rsid w:val="00DF7A58"/>
    <w:rsid w:val="00DF7E24"/>
    <w:rsid w:val="00E00645"/>
    <w:rsid w:val="00E0096D"/>
    <w:rsid w:val="00E065CA"/>
    <w:rsid w:val="00E0671B"/>
    <w:rsid w:val="00E117AA"/>
    <w:rsid w:val="00E13B5A"/>
    <w:rsid w:val="00E140EF"/>
    <w:rsid w:val="00E15420"/>
    <w:rsid w:val="00E157CE"/>
    <w:rsid w:val="00E17522"/>
    <w:rsid w:val="00E2240D"/>
    <w:rsid w:val="00E23344"/>
    <w:rsid w:val="00E24B34"/>
    <w:rsid w:val="00E267D4"/>
    <w:rsid w:val="00E274DD"/>
    <w:rsid w:val="00E30310"/>
    <w:rsid w:val="00E31727"/>
    <w:rsid w:val="00E34BEF"/>
    <w:rsid w:val="00E36579"/>
    <w:rsid w:val="00E36D26"/>
    <w:rsid w:val="00E37CED"/>
    <w:rsid w:val="00E431E7"/>
    <w:rsid w:val="00E44682"/>
    <w:rsid w:val="00E447A5"/>
    <w:rsid w:val="00E452EF"/>
    <w:rsid w:val="00E47725"/>
    <w:rsid w:val="00E504BC"/>
    <w:rsid w:val="00E50A64"/>
    <w:rsid w:val="00E50ADF"/>
    <w:rsid w:val="00E55251"/>
    <w:rsid w:val="00E55E1B"/>
    <w:rsid w:val="00E57B92"/>
    <w:rsid w:val="00E6276B"/>
    <w:rsid w:val="00E62CB3"/>
    <w:rsid w:val="00E645FA"/>
    <w:rsid w:val="00E64DD2"/>
    <w:rsid w:val="00E65E03"/>
    <w:rsid w:val="00E66A04"/>
    <w:rsid w:val="00E67050"/>
    <w:rsid w:val="00E675B5"/>
    <w:rsid w:val="00E67AB7"/>
    <w:rsid w:val="00E70943"/>
    <w:rsid w:val="00E710FE"/>
    <w:rsid w:val="00E71AB8"/>
    <w:rsid w:val="00E72E1C"/>
    <w:rsid w:val="00E74D81"/>
    <w:rsid w:val="00E75AA9"/>
    <w:rsid w:val="00E8036F"/>
    <w:rsid w:val="00E80E44"/>
    <w:rsid w:val="00E8238F"/>
    <w:rsid w:val="00E8504E"/>
    <w:rsid w:val="00E8652D"/>
    <w:rsid w:val="00E90C50"/>
    <w:rsid w:val="00E90EE3"/>
    <w:rsid w:val="00E923D4"/>
    <w:rsid w:val="00E93763"/>
    <w:rsid w:val="00E94893"/>
    <w:rsid w:val="00E95BED"/>
    <w:rsid w:val="00E96680"/>
    <w:rsid w:val="00EA22AD"/>
    <w:rsid w:val="00EA3DC2"/>
    <w:rsid w:val="00EA6585"/>
    <w:rsid w:val="00EB0653"/>
    <w:rsid w:val="00EB099B"/>
    <w:rsid w:val="00EB0A44"/>
    <w:rsid w:val="00EB2E8D"/>
    <w:rsid w:val="00EB44D6"/>
    <w:rsid w:val="00EB5B1D"/>
    <w:rsid w:val="00EB6C46"/>
    <w:rsid w:val="00EB7093"/>
    <w:rsid w:val="00EC1992"/>
    <w:rsid w:val="00EC5462"/>
    <w:rsid w:val="00EC550D"/>
    <w:rsid w:val="00EC5EF3"/>
    <w:rsid w:val="00EC7D06"/>
    <w:rsid w:val="00ED0E13"/>
    <w:rsid w:val="00ED12C0"/>
    <w:rsid w:val="00ED1DF7"/>
    <w:rsid w:val="00ED2BB9"/>
    <w:rsid w:val="00ED312B"/>
    <w:rsid w:val="00ED4D2B"/>
    <w:rsid w:val="00ED4FC7"/>
    <w:rsid w:val="00ED53E1"/>
    <w:rsid w:val="00ED56DA"/>
    <w:rsid w:val="00ED689A"/>
    <w:rsid w:val="00EE1054"/>
    <w:rsid w:val="00EE3170"/>
    <w:rsid w:val="00EE3643"/>
    <w:rsid w:val="00EE3C6A"/>
    <w:rsid w:val="00EE3D0C"/>
    <w:rsid w:val="00EE453A"/>
    <w:rsid w:val="00EE51FC"/>
    <w:rsid w:val="00EE5924"/>
    <w:rsid w:val="00EE77E3"/>
    <w:rsid w:val="00EF0731"/>
    <w:rsid w:val="00EF110D"/>
    <w:rsid w:val="00EF1F66"/>
    <w:rsid w:val="00EF2E21"/>
    <w:rsid w:val="00EF4591"/>
    <w:rsid w:val="00EF4718"/>
    <w:rsid w:val="00EF727F"/>
    <w:rsid w:val="00EF7933"/>
    <w:rsid w:val="00EF7B47"/>
    <w:rsid w:val="00F0036E"/>
    <w:rsid w:val="00F00520"/>
    <w:rsid w:val="00F00DA2"/>
    <w:rsid w:val="00F01247"/>
    <w:rsid w:val="00F017E5"/>
    <w:rsid w:val="00F038E5"/>
    <w:rsid w:val="00F053F5"/>
    <w:rsid w:val="00F06589"/>
    <w:rsid w:val="00F069C6"/>
    <w:rsid w:val="00F07A74"/>
    <w:rsid w:val="00F125BC"/>
    <w:rsid w:val="00F14A78"/>
    <w:rsid w:val="00F16633"/>
    <w:rsid w:val="00F16FEC"/>
    <w:rsid w:val="00F20EA8"/>
    <w:rsid w:val="00F24088"/>
    <w:rsid w:val="00F24180"/>
    <w:rsid w:val="00F24B23"/>
    <w:rsid w:val="00F26503"/>
    <w:rsid w:val="00F269C8"/>
    <w:rsid w:val="00F27127"/>
    <w:rsid w:val="00F30653"/>
    <w:rsid w:val="00F32547"/>
    <w:rsid w:val="00F366F4"/>
    <w:rsid w:val="00F36717"/>
    <w:rsid w:val="00F37142"/>
    <w:rsid w:val="00F47893"/>
    <w:rsid w:val="00F5155B"/>
    <w:rsid w:val="00F5190E"/>
    <w:rsid w:val="00F52EDA"/>
    <w:rsid w:val="00F53B71"/>
    <w:rsid w:val="00F54ED3"/>
    <w:rsid w:val="00F54F7A"/>
    <w:rsid w:val="00F557C1"/>
    <w:rsid w:val="00F55874"/>
    <w:rsid w:val="00F56893"/>
    <w:rsid w:val="00F56CE1"/>
    <w:rsid w:val="00F62823"/>
    <w:rsid w:val="00F651F2"/>
    <w:rsid w:val="00F65E29"/>
    <w:rsid w:val="00F65F40"/>
    <w:rsid w:val="00F72013"/>
    <w:rsid w:val="00F7229D"/>
    <w:rsid w:val="00F7587D"/>
    <w:rsid w:val="00F760B8"/>
    <w:rsid w:val="00F77F9C"/>
    <w:rsid w:val="00F82D37"/>
    <w:rsid w:val="00F83C01"/>
    <w:rsid w:val="00F90018"/>
    <w:rsid w:val="00F912E8"/>
    <w:rsid w:val="00F916AF"/>
    <w:rsid w:val="00F927BB"/>
    <w:rsid w:val="00F931DD"/>
    <w:rsid w:val="00F93862"/>
    <w:rsid w:val="00F95820"/>
    <w:rsid w:val="00F95EB1"/>
    <w:rsid w:val="00FA0E5B"/>
    <w:rsid w:val="00FA3287"/>
    <w:rsid w:val="00FA6097"/>
    <w:rsid w:val="00FB1052"/>
    <w:rsid w:val="00FB328A"/>
    <w:rsid w:val="00FB49C4"/>
    <w:rsid w:val="00FB4FFB"/>
    <w:rsid w:val="00FB7362"/>
    <w:rsid w:val="00FC2096"/>
    <w:rsid w:val="00FC27C1"/>
    <w:rsid w:val="00FC3A64"/>
    <w:rsid w:val="00FC516F"/>
    <w:rsid w:val="00FC5C83"/>
    <w:rsid w:val="00FC606B"/>
    <w:rsid w:val="00FC6F69"/>
    <w:rsid w:val="00FD1CB9"/>
    <w:rsid w:val="00FD22D4"/>
    <w:rsid w:val="00FD256B"/>
    <w:rsid w:val="00FD35F3"/>
    <w:rsid w:val="00FD4094"/>
    <w:rsid w:val="00FE05E2"/>
    <w:rsid w:val="00FE08D6"/>
    <w:rsid w:val="00FE0CB4"/>
    <w:rsid w:val="00FE15F0"/>
    <w:rsid w:val="00FE2057"/>
    <w:rsid w:val="00FE4D6C"/>
    <w:rsid w:val="00FF20EB"/>
    <w:rsid w:val="00FF444B"/>
    <w:rsid w:val="00FF5A70"/>
    <w:rsid w:val="00FF5F60"/>
    <w:rsid w:val="00FF6789"/>
    <w:rsid w:val="00FF6C2D"/>
    <w:rsid w:val="00FF7D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2610951">
      <w:bodyDiv w:val="1"/>
      <w:marLeft w:val="0"/>
      <w:marRight w:val="0"/>
      <w:marTop w:val="0"/>
      <w:marBottom w:val="0"/>
      <w:divBdr>
        <w:top w:val="none" w:sz="0" w:space="0" w:color="auto"/>
        <w:left w:val="none" w:sz="0" w:space="0" w:color="auto"/>
        <w:bottom w:val="none" w:sz="0" w:space="0" w:color="auto"/>
        <w:right w:val="none" w:sz="0" w:space="0" w:color="auto"/>
      </w:divBdr>
    </w:div>
    <w:div w:id="510685999">
      <w:bodyDiv w:val="1"/>
      <w:marLeft w:val="0"/>
      <w:marRight w:val="0"/>
      <w:marTop w:val="0"/>
      <w:marBottom w:val="0"/>
      <w:divBdr>
        <w:top w:val="none" w:sz="0" w:space="0" w:color="auto"/>
        <w:left w:val="none" w:sz="0" w:space="0" w:color="auto"/>
        <w:bottom w:val="none" w:sz="0" w:space="0" w:color="auto"/>
        <w:right w:val="none" w:sz="0" w:space="0" w:color="auto"/>
      </w:divBdr>
    </w:div>
    <w:div w:id="1856652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15</Pages>
  <Words>6008</Words>
  <Characters>34246</Characters>
  <Application>Microsoft Office Word</Application>
  <DocSecurity>0</DocSecurity>
  <Lines>285</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40174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2019-02-08T08:33:00Z</cp:lastPrinted>
  <dcterms:created xsi:type="dcterms:W3CDTF">2019-02-08T08:10:00Z</dcterms:created>
  <dcterms:modified xsi:type="dcterms:W3CDTF">2019-02-08T08:35:00Z</dcterms:modified>
</cp:coreProperties>
</file>