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2943" w:rsidRPr="007E5234" w:rsidRDefault="00D62943" w:rsidP="00D62943">
      <w:pPr>
        <w:pStyle w:val="a3"/>
        <w:shd w:val="clear" w:color="auto" w:fill="FFFFFF"/>
        <w:spacing w:before="0" w:beforeAutospacing="0" w:after="0" w:afterAutospacing="0"/>
        <w:ind w:firstLine="709"/>
        <w:jc w:val="both"/>
        <w:rPr>
          <w:b/>
          <w:color w:val="333333"/>
          <w:sz w:val="28"/>
          <w:szCs w:val="28"/>
        </w:rPr>
      </w:pPr>
      <w:proofErr w:type="spellStart"/>
      <w:r w:rsidRPr="007E5234">
        <w:rPr>
          <w:b/>
          <w:color w:val="333333"/>
          <w:sz w:val="28"/>
          <w:szCs w:val="28"/>
        </w:rPr>
        <w:t>Ольхонская</w:t>
      </w:r>
      <w:proofErr w:type="spellEnd"/>
      <w:r w:rsidRPr="007E5234">
        <w:rPr>
          <w:b/>
          <w:color w:val="333333"/>
          <w:sz w:val="28"/>
          <w:szCs w:val="28"/>
        </w:rPr>
        <w:t xml:space="preserve"> межрайонная природоохранная прокуратура разъясняет об ответственности за незаконную рубку лесных насаждений.</w:t>
      </w:r>
    </w:p>
    <w:p w:rsidR="00D62943" w:rsidRPr="007E5234" w:rsidRDefault="00D62943" w:rsidP="00D62943">
      <w:pPr>
        <w:pStyle w:val="a3"/>
        <w:shd w:val="clear" w:color="auto" w:fill="FFFFFF"/>
        <w:spacing w:before="0" w:beforeAutospacing="0" w:after="0" w:afterAutospacing="0"/>
        <w:ind w:firstLine="709"/>
        <w:jc w:val="both"/>
        <w:rPr>
          <w:b/>
          <w:color w:val="333333"/>
          <w:sz w:val="28"/>
          <w:szCs w:val="28"/>
        </w:rPr>
      </w:pPr>
    </w:p>
    <w:p w:rsidR="00D62943" w:rsidRPr="007E5234" w:rsidRDefault="00D62943" w:rsidP="00D62943">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Статьей 16 Лесного кодекса РФ определено, что рубками лесных насаждений (деревьев, кустарников, лиан в лесах) признаются процессы их валки (в том числе спиливания, срубания, срезания), а также иные технологически связанные с ними процессы (включая трелевку, частичную переработку, хранение древесины в лесу). За незаконную рубку леса предусматривается административная, уголовная и гражданско-правовая ответственность.</w:t>
      </w:r>
    </w:p>
    <w:p w:rsidR="00D62943" w:rsidRPr="007E5234" w:rsidRDefault="00D62943" w:rsidP="00D62943">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 xml:space="preserve">Статьей 8.28 КоАП РФ предусмотрена административная </w:t>
      </w:r>
      <w:bookmarkStart w:id="0" w:name="_GoBack"/>
      <w:bookmarkEnd w:id="0"/>
      <w:r w:rsidRPr="007E5234">
        <w:rPr>
          <w:color w:val="333333"/>
          <w:sz w:val="28"/>
          <w:szCs w:val="28"/>
        </w:rPr>
        <w:t>ответственность за незаконную рубку, повреждение лесных насаждений или самовольное выкапывание в лесах деревьев, кустарников, лиан в виде штрафа в размере для граждан до 4 тысяч рублей, для юридических лиц - до 300 тысяч рублей.</w:t>
      </w:r>
    </w:p>
    <w:p w:rsidR="00D62943" w:rsidRPr="007E5234" w:rsidRDefault="00D62943" w:rsidP="00D62943">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Приобретение, хранение, перевозку или сбыт заведомо незаконно заготовленной древесины наказывается штрафом для граждан в размере до 5 тысяч рублей, а для юридических лиц до 700 тысяч рублей. В случае если незаконная рубка совершена с применением механизмов, автомототранспортных средств, самоходных машин и других видов техники, либо совершена в лесопарковом зеленом поясе, граждан ожидает штраф в размере до 5 тысяч рублей, юридических лиц – до 500 тысяч рублей с конфискацией орудия совершения правонарушения.</w:t>
      </w:r>
    </w:p>
    <w:p w:rsidR="00D62943" w:rsidRPr="007E5234" w:rsidRDefault="00D62943" w:rsidP="00D62943">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Если в действиях лица установлены признаки незаконной рубки лесных и (или) иных насаждений в значительном размере, в крупном размере или в особо крупном размере </w:t>
      </w:r>
      <w:r w:rsidR="00967C70" w:rsidRPr="007E5234">
        <w:rPr>
          <w:color w:val="333333"/>
          <w:sz w:val="28"/>
          <w:szCs w:val="28"/>
        </w:rPr>
        <w:t>статьей</w:t>
      </w:r>
      <w:r w:rsidRPr="007E5234">
        <w:rPr>
          <w:color w:val="333333"/>
          <w:sz w:val="28"/>
          <w:szCs w:val="28"/>
        </w:rPr>
        <w:t xml:space="preserve"> 260 УК РФ предусмотрена уголовная ответственность, санкция которой предусматривает возможность назначения наказания, как не связанного с лишением свободы, так и лишения свободы виновного лица.</w:t>
      </w:r>
    </w:p>
    <w:p w:rsidR="00D62943" w:rsidRPr="007E5234" w:rsidRDefault="00D62943" w:rsidP="00D62943">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Значительным размером признается ущерб, причиненный лесным насаждениям или не отнесенным к лесным насаждениям деревьям, кустарникам и лианам, исчисленный по утвержденным Правительством Российской Федерации таксам и методике, превышающий пять тысяч рублей, крупным размером - пятьдесят тысяч рублей, особо крупным размером - сто пятьдесят тысяч рублей.</w:t>
      </w:r>
    </w:p>
    <w:p w:rsidR="00D62943" w:rsidRPr="007E5234" w:rsidRDefault="00D62943" w:rsidP="00D62943">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Так, за незаконную рубку, а равно повреждение до степени прекращения роста лесных насаждений или не отнесенных к лесным насаждениям деревьев, кустарников, лиан, если эти деяния совершены группой лиц или лицом с использованием своего служебного положения</w:t>
      </w:r>
      <w:r w:rsidR="007E5234" w:rsidRPr="007E5234">
        <w:rPr>
          <w:color w:val="333333"/>
          <w:sz w:val="28"/>
          <w:szCs w:val="28"/>
        </w:rPr>
        <w:t>,</w:t>
      </w:r>
      <w:r w:rsidRPr="007E5234">
        <w:rPr>
          <w:color w:val="333333"/>
          <w:sz w:val="28"/>
          <w:szCs w:val="28"/>
        </w:rPr>
        <w:t xml:space="preserve"> или в крупном размере, может быть назначено наказание в виде лишения свободы на срок до четырех лет со штрафом и лишением права занимать определенные должности или заниматься определенной деятельностью на срок до трех лет.</w:t>
      </w:r>
    </w:p>
    <w:p w:rsidR="00D62943" w:rsidRPr="007E5234" w:rsidRDefault="00D62943"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lastRenderedPageBreak/>
        <w:t>А за деяния, совершенные в особо крупном размере, группой лиц по предварительному сговору или организованной группой, может последовать лишение свободы на срок до семи лет.</w:t>
      </w:r>
    </w:p>
    <w:p w:rsidR="00FC36A8" w:rsidRPr="007E5234" w:rsidRDefault="00D62943" w:rsidP="00D62943">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Привлечение к административной или уголовной ответственности не освобождает виновное лицо от исполнения обязанности по компенсации вреда, причиненного лесным насаждениям.</w:t>
      </w:r>
    </w:p>
    <w:p w:rsidR="007E5234" w:rsidRPr="007E5234" w:rsidRDefault="007E5234" w:rsidP="00D62943">
      <w:pPr>
        <w:pStyle w:val="a3"/>
        <w:pBdr>
          <w:bottom w:val="single" w:sz="12" w:space="1" w:color="auto"/>
        </w:pBdr>
        <w:shd w:val="clear" w:color="auto" w:fill="FFFFFF"/>
        <w:spacing w:before="0" w:beforeAutospacing="0" w:after="0" w:afterAutospacing="0"/>
        <w:ind w:firstLine="709"/>
        <w:jc w:val="both"/>
        <w:rPr>
          <w:color w:val="333333"/>
          <w:sz w:val="28"/>
          <w:szCs w:val="28"/>
        </w:rPr>
      </w:pPr>
    </w:p>
    <w:p w:rsidR="007E5234" w:rsidRPr="007E5234" w:rsidRDefault="007E5234" w:rsidP="00D62943">
      <w:pPr>
        <w:pStyle w:val="a3"/>
        <w:shd w:val="clear" w:color="auto" w:fill="FFFFFF"/>
        <w:spacing w:before="0" w:beforeAutospacing="0" w:after="0" w:afterAutospacing="0"/>
        <w:ind w:firstLine="709"/>
        <w:jc w:val="both"/>
        <w:rPr>
          <w:color w:val="333333"/>
          <w:sz w:val="28"/>
          <w:szCs w:val="28"/>
        </w:rPr>
      </w:pPr>
    </w:p>
    <w:p w:rsidR="007E5234" w:rsidRDefault="00C50978" w:rsidP="007E5234">
      <w:pPr>
        <w:pStyle w:val="a3"/>
        <w:shd w:val="clear" w:color="auto" w:fill="FFFFFF"/>
        <w:spacing w:before="0" w:beforeAutospacing="0" w:after="0" w:afterAutospacing="0"/>
        <w:ind w:firstLine="709"/>
        <w:jc w:val="center"/>
        <w:rPr>
          <w:b/>
          <w:color w:val="333333"/>
          <w:sz w:val="28"/>
          <w:szCs w:val="28"/>
        </w:rPr>
      </w:pPr>
      <w:proofErr w:type="spellStart"/>
      <w:r>
        <w:rPr>
          <w:b/>
          <w:color w:val="333333"/>
          <w:sz w:val="28"/>
          <w:szCs w:val="28"/>
        </w:rPr>
        <w:t>Ольхонская</w:t>
      </w:r>
      <w:proofErr w:type="spellEnd"/>
      <w:r>
        <w:rPr>
          <w:b/>
          <w:color w:val="333333"/>
          <w:sz w:val="28"/>
          <w:szCs w:val="28"/>
        </w:rPr>
        <w:t xml:space="preserve"> межрайонная природоохранная прокуратура разъясняет об у</w:t>
      </w:r>
      <w:r w:rsidR="007E5234" w:rsidRPr="007E5234">
        <w:rPr>
          <w:b/>
          <w:color w:val="333333"/>
          <w:sz w:val="28"/>
          <w:szCs w:val="28"/>
        </w:rPr>
        <w:t>головн</w:t>
      </w:r>
      <w:r>
        <w:rPr>
          <w:b/>
          <w:color w:val="333333"/>
          <w:sz w:val="28"/>
          <w:szCs w:val="28"/>
        </w:rPr>
        <w:t>ой</w:t>
      </w:r>
      <w:r w:rsidR="007E5234" w:rsidRPr="007E5234">
        <w:rPr>
          <w:b/>
          <w:color w:val="333333"/>
          <w:sz w:val="28"/>
          <w:szCs w:val="28"/>
        </w:rPr>
        <w:t xml:space="preserve"> и административн</w:t>
      </w:r>
      <w:r>
        <w:rPr>
          <w:b/>
          <w:color w:val="333333"/>
          <w:sz w:val="28"/>
          <w:szCs w:val="28"/>
        </w:rPr>
        <w:t>ой</w:t>
      </w:r>
      <w:r w:rsidR="007E5234" w:rsidRPr="007E5234">
        <w:rPr>
          <w:b/>
          <w:color w:val="333333"/>
          <w:sz w:val="28"/>
          <w:szCs w:val="28"/>
        </w:rPr>
        <w:t xml:space="preserve"> ответственност</w:t>
      </w:r>
      <w:r>
        <w:rPr>
          <w:b/>
          <w:color w:val="333333"/>
          <w:sz w:val="28"/>
          <w:szCs w:val="28"/>
        </w:rPr>
        <w:t>и</w:t>
      </w:r>
      <w:r w:rsidR="007E5234" w:rsidRPr="007E5234">
        <w:rPr>
          <w:b/>
          <w:color w:val="333333"/>
          <w:sz w:val="28"/>
          <w:szCs w:val="28"/>
        </w:rPr>
        <w:t xml:space="preserve"> за незаконную добычу (вылов) водных биологических ресурсов</w:t>
      </w:r>
    </w:p>
    <w:p w:rsidR="007E5234" w:rsidRDefault="007E5234" w:rsidP="007E5234">
      <w:pPr>
        <w:pStyle w:val="a3"/>
        <w:shd w:val="clear" w:color="auto" w:fill="FFFFFF"/>
        <w:spacing w:before="0" w:beforeAutospacing="0" w:after="0" w:afterAutospacing="0"/>
        <w:ind w:firstLine="709"/>
        <w:jc w:val="center"/>
        <w:rPr>
          <w:b/>
          <w:color w:val="333333"/>
          <w:sz w:val="28"/>
          <w:szCs w:val="28"/>
        </w:rPr>
      </w:pPr>
    </w:p>
    <w:p w:rsid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Согласно Федеральному закону от 20.12.2004 № 166-ФЗ «О рыболовстве и сохранении водных биологических ресурсов» рыболовство - это деятельность по добыче (вылову) водных биоресурсов, то есть их изъятие из среды обитания.</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Pr>
          <w:color w:val="333333"/>
          <w:sz w:val="28"/>
          <w:szCs w:val="28"/>
        </w:rPr>
        <w:t>Е</w:t>
      </w:r>
      <w:r w:rsidRPr="007E5234">
        <w:rPr>
          <w:color w:val="333333"/>
          <w:sz w:val="28"/>
          <w:szCs w:val="28"/>
        </w:rPr>
        <w:t>сли вылов водных биоресурсов осуществляется в целях личного потребления, такое рыболовство относится к категории любительского или спортивного и осуществляется свободно и бесплатно на водных объектах общего пользования. В этом случае вылову подлежат любые виды рыбы и иных водных</w:t>
      </w:r>
      <w:r>
        <w:rPr>
          <w:color w:val="333333"/>
          <w:sz w:val="28"/>
          <w:szCs w:val="28"/>
        </w:rPr>
        <w:t xml:space="preserve"> </w:t>
      </w:r>
      <w:r w:rsidRPr="007E5234">
        <w:rPr>
          <w:color w:val="333333"/>
          <w:sz w:val="28"/>
          <w:szCs w:val="28"/>
        </w:rPr>
        <w:t>биоресурсов, добыча которых не является запрещенной.</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Вместе с тем, государство на законодательном уровне осуществляет регулирование рыболовства, и нарушение установленных правил может привести к административной или уголовной ответственности.</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Так, в соответствии с ч. 2 ст. 8.37 Кодекса Российской Федерации об административных правонарушениях нарушение правил, регламентирующих рыболовство, влечет наложение административного штрафа на граждан в размере от 2 до 5 тысяч рублей с конфискацией судна и других орудий добычи (вылова) водных биоресурсов или без таковой.</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При этом согласно закону к нарушениям правил осуществления рыболовства относятся, например: добыча (вылов) водных биоресурсов без разрешительных документов, если их получение является необходимым условием осуществления этой деятельности; нарушение условий, предусмотренных разрешительным документом на добычу (вылов); несоблюдение установленных запретов (например, в отношении периода, орудий, способов лова, мест добычи (вылова) при осуществлении любительского и спортивного рыболовства).</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 xml:space="preserve">Уголовная ответственность за незаконную добычу водных биоресурсов предусмотрена ст. 256 Уголовного кодекса Российской Федерации и наступает в случае, если такие действия совершены: с причинением крупного ущерба (свыше 100 тысяч рублей), либо с применением самоходного транспортного плавающего средства или взрывчатых и химических веществ, электротока или других запрещенных орудий и способов массового истребления водных биоресурсов, либо в местах нереста или на миграционных путях к ним. Штраф </w:t>
      </w:r>
      <w:r w:rsidRPr="007E5234">
        <w:rPr>
          <w:color w:val="333333"/>
          <w:sz w:val="28"/>
          <w:szCs w:val="28"/>
        </w:rPr>
        <w:lastRenderedPageBreak/>
        <w:t>для физического лица в такой ситуации может достигать 500 тысяч рублей либо размера его заработной платы или иного дохода за период от двух до трех лет. Возможно также лишение свободы на срок до двух лет.</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Если указанные действия совершены лицом с использованием служебного положения либо группой лиц по предварительному сговору или организованной группой либо с причинением особо крупного ущерба (свыше 250 тысяч рублей), то штраф может увеличиться до одного миллиона рублей, либо размера заработной платы или иного дохода осужденного за период от трех до пяти лет. Свободы можно лишиться на срок до пяти лет.</w:t>
      </w:r>
    </w:p>
    <w:p w:rsidR="007E5234" w:rsidRDefault="007E5234" w:rsidP="007E5234">
      <w:pPr>
        <w:pStyle w:val="a3"/>
        <w:pBdr>
          <w:bottom w:val="single" w:sz="12" w:space="1" w:color="auto"/>
        </w:pBdr>
        <w:shd w:val="clear" w:color="auto" w:fill="FFFFFF"/>
        <w:spacing w:before="0" w:beforeAutospacing="0" w:after="0" w:afterAutospacing="0"/>
        <w:ind w:firstLine="709"/>
        <w:jc w:val="both"/>
        <w:rPr>
          <w:color w:val="333333"/>
          <w:sz w:val="28"/>
          <w:szCs w:val="28"/>
        </w:rPr>
      </w:pPr>
      <w:r w:rsidRPr="007E5234">
        <w:rPr>
          <w:color w:val="333333"/>
          <w:sz w:val="28"/>
          <w:szCs w:val="28"/>
        </w:rPr>
        <w:t>Ответственность за незаконную добычу особо ценных водных биоресурсов, занесенных в Красную книгу Российской Федерации или охраняемых международными договорами Российской Федерации, предусмотрена статьей 258.1 УК РФ. Лицу, совершившему такое деяние, грозит наказание в виде лишения свободы на срок до трех лет со штрафом в размере до одного миллиона рублей или в размере заработной платы (иного дохода) за период до двух лет. Если указанные деяния совершены организованной группой, то срок лишения свободы может увеличиться до семи лет, а соответствующий штраф - до двух миллионов рублей или до размера зарплаты (иного дохода) за период до пяти лет.</w:t>
      </w:r>
    </w:p>
    <w:p w:rsidR="006B4E88" w:rsidRPr="007E5234" w:rsidRDefault="006B4E88" w:rsidP="007E5234">
      <w:pPr>
        <w:pStyle w:val="a3"/>
        <w:pBdr>
          <w:bottom w:val="single" w:sz="12" w:space="1" w:color="auto"/>
        </w:pBdr>
        <w:shd w:val="clear" w:color="auto" w:fill="FFFFFF"/>
        <w:spacing w:before="0" w:beforeAutospacing="0" w:after="0" w:afterAutospacing="0"/>
        <w:ind w:firstLine="709"/>
        <w:jc w:val="both"/>
        <w:rPr>
          <w:color w:val="333333"/>
          <w:sz w:val="28"/>
          <w:szCs w:val="28"/>
        </w:rPr>
      </w:pPr>
    </w:p>
    <w:p w:rsidR="006B4E88" w:rsidRDefault="006B4E88" w:rsidP="007E5234">
      <w:pPr>
        <w:pStyle w:val="a3"/>
        <w:shd w:val="clear" w:color="auto" w:fill="FFFFFF"/>
        <w:spacing w:before="0" w:beforeAutospacing="0" w:after="0" w:afterAutospacing="0"/>
        <w:ind w:firstLine="709"/>
        <w:jc w:val="both"/>
        <w:rPr>
          <w:b/>
          <w:color w:val="333333"/>
          <w:sz w:val="28"/>
          <w:szCs w:val="28"/>
        </w:rPr>
      </w:pPr>
    </w:p>
    <w:p w:rsidR="0055047A" w:rsidRPr="0055047A" w:rsidRDefault="0055047A" w:rsidP="0055047A">
      <w:pPr>
        <w:shd w:val="clear" w:color="auto" w:fill="FFFFFF"/>
        <w:spacing w:after="0" w:line="240" w:lineRule="auto"/>
        <w:jc w:val="center"/>
        <w:rPr>
          <w:rFonts w:ascii="Times New Roman" w:eastAsia="Times New Roman" w:hAnsi="Times New Roman" w:cs="Times New Roman"/>
          <w:b/>
          <w:color w:val="333333"/>
          <w:sz w:val="28"/>
          <w:szCs w:val="28"/>
          <w:shd w:val="clear" w:color="auto" w:fill="FFFFFF"/>
          <w:lang w:eastAsia="ru-RU"/>
        </w:rPr>
      </w:pPr>
      <w:proofErr w:type="spellStart"/>
      <w:r w:rsidRPr="0055047A">
        <w:rPr>
          <w:rFonts w:ascii="Times New Roman" w:eastAsia="Times New Roman" w:hAnsi="Times New Roman" w:cs="Times New Roman"/>
          <w:b/>
          <w:color w:val="333333"/>
          <w:sz w:val="28"/>
          <w:szCs w:val="28"/>
          <w:shd w:val="clear" w:color="auto" w:fill="FFFFFF"/>
          <w:lang w:eastAsia="ru-RU"/>
        </w:rPr>
        <w:t>Ольхонская</w:t>
      </w:r>
      <w:proofErr w:type="spellEnd"/>
      <w:r w:rsidRPr="0055047A">
        <w:rPr>
          <w:rFonts w:ascii="Times New Roman" w:eastAsia="Times New Roman" w:hAnsi="Times New Roman" w:cs="Times New Roman"/>
          <w:b/>
          <w:color w:val="333333"/>
          <w:sz w:val="28"/>
          <w:szCs w:val="28"/>
          <w:shd w:val="clear" w:color="auto" w:fill="FFFFFF"/>
          <w:lang w:eastAsia="ru-RU"/>
        </w:rPr>
        <w:t xml:space="preserve"> межрайонная природоохранная прокуратура разъясняет об ответственности за незаконную охоту</w:t>
      </w:r>
    </w:p>
    <w:p w:rsidR="0055047A" w:rsidRDefault="0055047A" w:rsidP="0055047A">
      <w:pPr>
        <w:shd w:val="clear" w:color="auto" w:fill="FFFFFF"/>
        <w:spacing w:after="0" w:line="240" w:lineRule="auto"/>
        <w:ind w:firstLine="709"/>
        <w:jc w:val="both"/>
        <w:rPr>
          <w:rFonts w:ascii="Times New Roman" w:eastAsia="Times New Roman" w:hAnsi="Times New Roman" w:cs="Times New Roman"/>
          <w:color w:val="333333"/>
          <w:sz w:val="28"/>
          <w:szCs w:val="28"/>
          <w:shd w:val="clear" w:color="auto" w:fill="FFFFFF"/>
          <w:lang w:eastAsia="ru-RU"/>
        </w:rPr>
      </w:pP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В соответствии с Федеральным законом от 24.07.2009 № 209-ФЗ «Об охоте и о сохранении охотничьих ресурсов и о внесении изменений в отдельные законодательные акты Российской Федерации» под охотой понимается деятельность, связанная с поиском, выслеживанием, преследованием охотничьих ресурсов, их добычей, первичной переработкой и транспортировкой. При этом нахождение в охотничьих угодьях физических лиц с орудиями или продукцией охоты приравнивается к охоте.</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Незаконной является охота с нарушением требований законодательства об охоте, в том числе охота без соответствующего разрешения на добычу охотничьих ресурсов, вне отведенных мест, вне сроков осуществления охоты, не на тех птиц и зверей, которые указаны в разрешении, запрещенными орудиями и способами.</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xml:space="preserve">При осуществлении охоты охотник обязан иметь при себе охотничий билет. В случае осуществления охоты с охотничьим огнестрельным или пневматическим оружием необходимо наличие разрешения на хранение и ношение охотничьего оружия. Кроме того, следует иметь при себе разрешение на добычу охотничьих ресурсов, а в случае осуществления охоты в закрепленных охотничьих угодьях также путевку (документ, подтверждающий заключение договора об оказании услуг в сфере охотничьего хозяйства в случаях, предусмотренных законом об охоте). По </w:t>
      </w:r>
      <w:r w:rsidRPr="006B4E88">
        <w:rPr>
          <w:rFonts w:ascii="Times New Roman" w:eastAsia="Times New Roman" w:hAnsi="Times New Roman" w:cs="Times New Roman"/>
          <w:color w:val="333333"/>
          <w:sz w:val="28"/>
          <w:szCs w:val="28"/>
          <w:shd w:val="clear" w:color="auto" w:fill="FFFFFF"/>
          <w:lang w:eastAsia="ru-RU"/>
        </w:rPr>
        <w:lastRenderedPageBreak/>
        <w:t>требованию должностных лиц, осуществляющих федеральный государственный охотничий надзор, указанные документы, а также орудия охоты и продукция охоты подлежат предъявлению.</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При осуществлении охоты запрещается нахождение в охотничьих угодьях на механических транспортных средствах, летательных или плавательных аппаратах с включенным мотором, с расчехленным или заряженным охотничьим огнестрельным оружием. Применение механических транспортных средств и любых летательных аппаратов при отлове или отстреле охотничьих животных запрещено.</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Уголовная ответственность за незаконную охоту предусмотрена статьей 258 Уголовного кодекса Российской Федерации. К уголовной ответственности за незаконную охоту может быть привлечено лицо, достигшее 16 лет.</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В отличие от административной ответственности за нарушение правил охоты (части 1-1.3 статьи 8.37 Кодекса Российской Федерации об административных правонарушениях) уголовная ответственность за незаконную охоту наступает в следующих случаях:</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причинение крупного ущерба (от 40 тысяч рублей до 120 тысяч рублей),</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применение механического транспортного средства (автомобили, мотоциклы, мотонарты, снегоходы, катера, моторные лодки и другие транспортные средства, приводимые в движение двигателем) или воздушного судна (самолеты, вертолеты и любые другие летательные аппараты, перечисленные в части 1 статьи 32 Воздушного кодекса Российской Федерации),</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применение взрывчатых веществ, газов или иных способов массового уничтожения птиц и зверей (к таковым можно отнести такие способы добычи, которые повлекли либо могли повлечь массовую гибель животных, например, выжигание растительности в местах обитания животных),</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совершения деяния в отношении птиц и зверей, охота на которых полностью запрещена,</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охота осуществляется на особо охраняемой природной территории, в зоне экологического бедствия или в зоне чрезвычайной экологической ситуации.</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За перечисленные деяния уголовный закон предусматривает наказание до 2 лет лишения свободы.</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xml:space="preserve">Если же незаконная охота осуществляется лицом с использованием своего служебного положения либо совершается группой лиц по предварительному сговору или организованной </w:t>
      </w:r>
      <w:proofErr w:type="gramStart"/>
      <w:r w:rsidRPr="006B4E88">
        <w:rPr>
          <w:rFonts w:ascii="Times New Roman" w:eastAsia="Times New Roman" w:hAnsi="Times New Roman" w:cs="Times New Roman"/>
          <w:color w:val="333333"/>
          <w:sz w:val="28"/>
          <w:szCs w:val="28"/>
          <w:shd w:val="clear" w:color="auto" w:fill="FFFFFF"/>
          <w:lang w:eastAsia="ru-RU"/>
        </w:rPr>
        <w:t>группой</w:t>
      </w:r>
      <w:proofErr w:type="gramEnd"/>
      <w:r w:rsidRPr="006B4E88">
        <w:rPr>
          <w:rFonts w:ascii="Times New Roman" w:eastAsia="Times New Roman" w:hAnsi="Times New Roman" w:cs="Times New Roman"/>
          <w:color w:val="333333"/>
          <w:sz w:val="28"/>
          <w:szCs w:val="28"/>
          <w:shd w:val="clear" w:color="auto" w:fill="FFFFFF"/>
          <w:lang w:eastAsia="ru-RU"/>
        </w:rPr>
        <w:t xml:space="preserve"> или повлекла причинение особо крупного ущерба (свыше 120 тысяч рублей), то виновным лицам может быть назначено до 5 лет лишения свободы.</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shd w:val="clear" w:color="auto" w:fill="FFFFFF"/>
          <w:lang w:eastAsia="ru-RU"/>
        </w:rPr>
        <w:t xml:space="preserve">При этом необходимо учитывать, что ответственность за незаконную добычу особо ценных диких животных, принадлежащих к видам, занесенным в Красную книгу Российской Федерации и (или) охраняемым </w:t>
      </w:r>
      <w:r w:rsidRPr="006B4E88">
        <w:rPr>
          <w:rFonts w:ascii="Times New Roman" w:eastAsia="Times New Roman" w:hAnsi="Times New Roman" w:cs="Times New Roman"/>
          <w:color w:val="333333"/>
          <w:sz w:val="28"/>
          <w:szCs w:val="28"/>
          <w:shd w:val="clear" w:color="auto" w:fill="FFFFFF"/>
          <w:lang w:eastAsia="ru-RU"/>
        </w:rPr>
        <w:lastRenderedPageBreak/>
        <w:t>международными договорами Российской Федерации, предусмотрена статьей 258.1 Уголовного кодекса Российской Федерации. За подобные деяния виновному лицу грозит более строгое наказание – до 4 лет лишения свободы, а при наличии квалифицирующих признаков (например, совершение преступления с использованием служебного положения или группой лиц по предварительному сговору) – до 8 лет лишения свободы.</w:t>
      </w:r>
    </w:p>
    <w:p w:rsidR="006B4E88" w:rsidRPr="006B4E88" w:rsidRDefault="006B4E88" w:rsidP="0055047A">
      <w:pPr>
        <w:shd w:val="clear" w:color="auto" w:fill="FFFFFF"/>
        <w:spacing w:after="0" w:line="240" w:lineRule="auto"/>
        <w:ind w:firstLine="709"/>
        <w:jc w:val="both"/>
        <w:rPr>
          <w:rFonts w:ascii="Roboto" w:eastAsia="Times New Roman" w:hAnsi="Roboto" w:cs="Times New Roman"/>
          <w:color w:val="333333"/>
          <w:sz w:val="28"/>
          <w:szCs w:val="28"/>
          <w:lang w:eastAsia="ru-RU"/>
        </w:rPr>
      </w:pPr>
      <w:r w:rsidRPr="006B4E88">
        <w:rPr>
          <w:rFonts w:ascii="Times New Roman" w:eastAsia="Times New Roman" w:hAnsi="Times New Roman" w:cs="Times New Roman"/>
          <w:color w:val="333333"/>
          <w:sz w:val="28"/>
          <w:szCs w:val="28"/>
          <w:lang w:eastAsia="ru-RU"/>
        </w:rPr>
        <w:t>При этом привлечение к административной или уголовной ответственности не освобождает от возмещения в полном объеме вреда, причиненного животному миру.</w:t>
      </w:r>
      <w:r w:rsidR="00C50978">
        <w:rPr>
          <w:rFonts w:ascii="Times New Roman" w:eastAsia="Times New Roman" w:hAnsi="Times New Roman" w:cs="Times New Roman"/>
          <w:color w:val="333333"/>
          <w:sz w:val="28"/>
          <w:szCs w:val="28"/>
          <w:lang w:eastAsia="ru-RU"/>
        </w:rPr>
        <w:t xml:space="preserve"> </w:t>
      </w:r>
    </w:p>
    <w:p w:rsidR="006B4E88" w:rsidRDefault="006B4E88" w:rsidP="007E5234">
      <w:pPr>
        <w:pStyle w:val="a3"/>
        <w:pBdr>
          <w:bottom w:val="single" w:sz="12" w:space="1" w:color="auto"/>
        </w:pBdr>
        <w:shd w:val="clear" w:color="auto" w:fill="FFFFFF"/>
        <w:spacing w:before="0" w:beforeAutospacing="0" w:after="0" w:afterAutospacing="0"/>
        <w:ind w:firstLine="709"/>
        <w:jc w:val="both"/>
        <w:rPr>
          <w:b/>
          <w:color w:val="333333"/>
          <w:sz w:val="28"/>
          <w:szCs w:val="28"/>
        </w:rPr>
      </w:pPr>
    </w:p>
    <w:p w:rsidR="0055047A" w:rsidRDefault="0055047A" w:rsidP="007E5234">
      <w:pPr>
        <w:pStyle w:val="a3"/>
        <w:shd w:val="clear" w:color="auto" w:fill="FFFFFF"/>
        <w:spacing w:before="0" w:beforeAutospacing="0" w:after="0" w:afterAutospacing="0"/>
        <w:ind w:firstLine="709"/>
        <w:jc w:val="both"/>
        <w:rPr>
          <w:b/>
          <w:color w:val="333333"/>
          <w:sz w:val="28"/>
          <w:szCs w:val="28"/>
        </w:rPr>
      </w:pPr>
    </w:p>
    <w:p w:rsidR="00D855B0" w:rsidRDefault="00C50978" w:rsidP="007E5234">
      <w:pPr>
        <w:pStyle w:val="a3"/>
        <w:shd w:val="clear" w:color="auto" w:fill="FFFFFF"/>
        <w:spacing w:before="0" w:beforeAutospacing="0" w:after="0" w:afterAutospacing="0"/>
        <w:ind w:firstLine="709"/>
        <w:jc w:val="both"/>
        <w:rPr>
          <w:b/>
          <w:color w:val="333333"/>
          <w:sz w:val="28"/>
          <w:szCs w:val="28"/>
        </w:rPr>
      </w:pPr>
      <w:proofErr w:type="spellStart"/>
      <w:r w:rsidRPr="0055047A">
        <w:rPr>
          <w:b/>
          <w:color w:val="333333"/>
          <w:sz w:val="28"/>
          <w:szCs w:val="28"/>
          <w:shd w:val="clear" w:color="auto" w:fill="FFFFFF"/>
        </w:rPr>
        <w:t>Ольхонская</w:t>
      </w:r>
      <w:proofErr w:type="spellEnd"/>
      <w:r w:rsidRPr="0055047A">
        <w:rPr>
          <w:b/>
          <w:color w:val="333333"/>
          <w:sz w:val="28"/>
          <w:szCs w:val="28"/>
          <w:shd w:val="clear" w:color="auto" w:fill="FFFFFF"/>
        </w:rPr>
        <w:t xml:space="preserve"> межрайонная природоохранная прокуратура разъясняет</w:t>
      </w:r>
      <w:r w:rsidRPr="00D855B0">
        <w:rPr>
          <w:b/>
          <w:color w:val="333333"/>
          <w:sz w:val="28"/>
          <w:szCs w:val="28"/>
        </w:rPr>
        <w:t xml:space="preserve"> </w:t>
      </w:r>
      <w:r>
        <w:rPr>
          <w:b/>
          <w:color w:val="333333"/>
          <w:sz w:val="28"/>
          <w:szCs w:val="28"/>
        </w:rPr>
        <w:t>о необходимости проведения</w:t>
      </w:r>
      <w:r w:rsidR="00D855B0" w:rsidRPr="00D855B0">
        <w:rPr>
          <w:b/>
          <w:color w:val="333333"/>
          <w:sz w:val="28"/>
          <w:szCs w:val="28"/>
        </w:rPr>
        <w:t xml:space="preserve"> </w:t>
      </w:r>
      <w:r w:rsidRPr="00D855B0">
        <w:rPr>
          <w:b/>
          <w:color w:val="333333"/>
          <w:sz w:val="28"/>
          <w:szCs w:val="28"/>
        </w:rPr>
        <w:t>очистк</w:t>
      </w:r>
      <w:r>
        <w:rPr>
          <w:b/>
          <w:color w:val="333333"/>
          <w:sz w:val="28"/>
          <w:szCs w:val="28"/>
        </w:rPr>
        <w:t>и</w:t>
      </w:r>
      <w:r w:rsidRPr="00D855B0">
        <w:rPr>
          <w:b/>
          <w:color w:val="333333"/>
          <w:sz w:val="28"/>
          <w:szCs w:val="28"/>
        </w:rPr>
        <w:t xml:space="preserve"> мест рубок (лесосек) от порубочных остатков </w:t>
      </w:r>
      <w:r w:rsidR="00D855B0" w:rsidRPr="00D855B0">
        <w:rPr>
          <w:b/>
          <w:color w:val="333333"/>
          <w:sz w:val="28"/>
          <w:szCs w:val="28"/>
        </w:rPr>
        <w:t xml:space="preserve">одновременно с заготовкой древесины </w:t>
      </w:r>
    </w:p>
    <w:p w:rsidR="00C50978" w:rsidRDefault="00C50978" w:rsidP="007E5234">
      <w:pPr>
        <w:pStyle w:val="a3"/>
        <w:shd w:val="clear" w:color="auto" w:fill="FFFFFF"/>
        <w:spacing w:before="0" w:beforeAutospacing="0" w:after="0" w:afterAutospacing="0"/>
        <w:ind w:firstLine="709"/>
        <w:jc w:val="both"/>
        <w:rPr>
          <w:b/>
          <w:color w:val="333333"/>
          <w:sz w:val="28"/>
          <w:szCs w:val="28"/>
        </w:rPr>
      </w:pP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Порубочными остатками считают отходы древесины, которые появляются при валке леса. Под ними понимают ветки, сучки, обломки стволов растений и верхушки. Они применяются для получения древесной зелени, а также щепок.</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 xml:space="preserve">В соответствии с </w:t>
      </w:r>
      <w:proofErr w:type="gramStart"/>
      <w:r w:rsidRPr="00660435">
        <w:rPr>
          <w:sz w:val="28"/>
          <w:szCs w:val="28"/>
        </w:rPr>
        <w:t>требованиями Правил</w:t>
      </w:r>
      <w:proofErr w:type="gramEnd"/>
      <w:r w:rsidRPr="00660435">
        <w:rPr>
          <w:sz w:val="28"/>
          <w:szCs w:val="28"/>
        </w:rPr>
        <w:t xml:space="preserve"> пожарной безопасности в лесах утвержденных Постановлением Правительства РФ от 30.06.2007 № 417 при проведении рубок лесных насаждений одновременно с заготовкой древесины следует производить очистку мест рубок (лесосек) от порубочных остатков.</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 xml:space="preserve">В случаях, когда граждане и юридические лица, осуществляющие использование лесов, обязаны сохранить подрост и молодняк, применяются преимущественно </w:t>
      </w:r>
      <w:proofErr w:type="spellStart"/>
      <w:r w:rsidRPr="00660435">
        <w:rPr>
          <w:sz w:val="28"/>
          <w:szCs w:val="28"/>
        </w:rPr>
        <w:t>безогневые</w:t>
      </w:r>
      <w:proofErr w:type="spellEnd"/>
      <w:r w:rsidRPr="00660435">
        <w:rPr>
          <w:sz w:val="28"/>
          <w:szCs w:val="28"/>
        </w:rPr>
        <w:t xml:space="preserve"> способы очистки мест рубок (лесосек) от порубочных остатков.</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При проведении очистки мест рубок (лесосек) осуществляются:</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а) весенняя доочистка в случае рубки в зимнее время;</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б) укладка порубочных остатков в кучи или валы шириной не более 3 метров для перегнивания, сжигания или разбрасывание их в измельченном виде по площади места рубки (лесосеки) на расстоянии не менее 10 метров от прилегающих лесных насаждений. Расстояние между валами должно быть не менее 20 метров, если оно не обусловлено технологией лесосечных работ;</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в) завершение сжигания порубочных остатков при огневом способе очистки мест рубок (лесосек) до начала пожароопасного сезона. Сжигание порубочных остатков от летней заготовки древесины и порубочных остатков, собранных при весенней доочистке мест рубок (лесосек), производится осенью, после окончания пожароопасного сезона.</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w:t>
      </w:r>
      <w:r w:rsidRPr="00660435">
        <w:rPr>
          <w:sz w:val="28"/>
          <w:szCs w:val="28"/>
        </w:rPr>
        <w:lastRenderedPageBreak/>
        <w:t>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в том числе порубочных остатков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D855B0" w:rsidRPr="00660435" w:rsidRDefault="00D855B0" w:rsidP="00D855B0">
      <w:pPr>
        <w:pStyle w:val="a3"/>
        <w:shd w:val="clear" w:color="auto" w:fill="FFFFFF"/>
        <w:spacing w:before="0" w:beforeAutospacing="0" w:after="0" w:afterAutospacing="0"/>
        <w:ind w:firstLine="709"/>
        <w:jc w:val="both"/>
        <w:rPr>
          <w:sz w:val="28"/>
          <w:szCs w:val="28"/>
        </w:rPr>
      </w:pPr>
      <w:r w:rsidRPr="00660435">
        <w:rPr>
          <w:sz w:val="28"/>
          <w:szCs w:val="28"/>
        </w:rPr>
        <w:t>В период со дня схода снежного покрова до установления устойчивой дождливой осенней погоды или образования снежного покрова в лесах запрещается разводить костры в хвойных молодняках, на гарях, на участках поврежденного леса, торфяниках, в местах рубок (на лесосеках), не очищенных от порубочных остатков и заготовленной древесины, в местах с подсохшей травой, а также под кронами деревьев. В других местах разведение костров допускается на площадках, отделенных противопожарной минерализованной (то есть очищенной до минерального слоя почвы) полосой шириной не менее 0,5 метра. После завершения сжигания порубочных остатков или использования с иной целью костер должен быть тщательно засыпан землей или залит водой до полного прекращения тления.</w:t>
      </w:r>
    </w:p>
    <w:p w:rsidR="00660435" w:rsidRPr="00660435" w:rsidRDefault="00D855B0" w:rsidP="00660435">
      <w:pPr>
        <w:pStyle w:val="a3"/>
        <w:shd w:val="clear" w:color="auto" w:fill="FFFFFF"/>
        <w:spacing w:before="0" w:beforeAutospacing="0" w:after="0" w:afterAutospacing="0"/>
        <w:ind w:firstLine="709"/>
        <w:jc w:val="both"/>
        <w:rPr>
          <w:sz w:val="28"/>
          <w:szCs w:val="28"/>
          <w:shd w:val="clear" w:color="auto" w:fill="FFFFFF"/>
        </w:rPr>
      </w:pPr>
      <w:r w:rsidRPr="00660435">
        <w:rPr>
          <w:sz w:val="28"/>
          <w:szCs w:val="28"/>
        </w:rPr>
        <w:t>За нарушение правил пожарной безопасности в лесах при сжигании порубочных остатков предусмотрена административная ответственность по ч.1 ст.</w:t>
      </w:r>
      <w:r w:rsidR="00807C17" w:rsidRPr="00660435">
        <w:rPr>
          <w:sz w:val="28"/>
          <w:szCs w:val="28"/>
        </w:rPr>
        <w:t xml:space="preserve"> </w:t>
      </w:r>
      <w:r w:rsidRPr="00660435">
        <w:rPr>
          <w:sz w:val="28"/>
          <w:szCs w:val="28"/>
        </w:rPr>
        <w:t xml:space="preserve">8.32 КоАП РФ которая влечет </w:t>
      </w:r>
      <w:r w:rsidR="00660435" w:rsidRPr="00660435">
        <w:rPr>
          <w:sz w:val="28"/>
          <w:szCs w:val="28"/>
          <w:shd w:val="clear" w:color="auto" w:fill="FFFFFF"/>
        </w:rPr>
        <w:t>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r w:rsidR="00660435" w:rsidRPr="00660435">
        <w:rPr>
          <w:sz w:val="28"/>
          <w:szCs w:val="28"/>
        </w:rPr>
        <w:t xml:space="preserve"> </w:t>
      </w:r>
    </w:p>
    <w:p w:rsidR="00D855B0" w:rsidRPr="00660435" w:rsidRDefault="00D855B0" w:rsidP="00660435">
      <w:pPr>
        <w:pStyle w:val="a3"/>
        <w:shd w:val="clear" w:color="auto" w:fill="FFFFFF"/>
        <w:spacing w:before="0" w:beforeAutospacing="0" w:after="0" w:afterAutospacing="0"/>
        <w:ind w:firstLine="709"/>
        <w:jc w:val="both"/>
        <w:rPr>
          <w:sz w:val="28"/>
          <w:szCs w:val="28"/>
        </w:rPr>
      </w:pPr>
      <w:r w:rsidRPr="00660435">
        <w:rPr>
          <w:sz w:val="28"/>
          <w:szCs w:val="28"/>
        </w:rPr>
        <w:t xml:space="preserve">При этом нарушение правил пожарной безопасности в лесах в условиях особого противопожарного режима предусмотрена ч.3 ст.8.32 КоАП РФ и влечет </w:t>
      </w:r>
      <w:r w:rsidR="00660435" w:rsidRPr="00660435">
        <w:rPr>
          <w:color w:val="000000"/>
          <w:sz w:val="28"/>
          <w:szCs w:val="28"/>
          <w:shd w:val="clear" w:color="auto" w:fill="FFFFFF"/>
        </w:rPr>
        <w:t>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D855B0" w:rsidRDefault="00D855B0" w:rsidP="007E5234">
      <w:pPr>
        <w:pStyle w:val="a3"/>
        <w:shd w:val="clear" w:color="auto" w:fill="FFFFFF"/>
        <w:spacing w:before="0" w:beforeAutospacing="0" w:after="0" w:afterAutospacing="0"/>
        <w:ind w:firstLine="709"/>
        <w:jc w:val="both"/>
        <w:rPr>
          <w:b/>
          <w:color w:val="333333"/>
          <w:sz w:val="28"/>
          <w:szCs w:val="28"/>
        </w:rPr>
      </w:pPr>
    </w:p>
    <w:p w:rsidR="00807C17" w:rsidRDefault="00807C17" w:rsidP="007E5234">
      <w:pPr>
        <w:pStyle w:val="a3"/>
        <w:shd w:val="clear" w:color="auto" w:fill="FFFFFF"/>
        <w:spacing w:before="0" w:beforeAutospacing="0" w:after="0" w:afterAutospacing="0"/>
        <w:ind w:firstLine="709"/>
        <w:jc w:val="both"/>
        <w:rPr>
          <w:b/>
          <w:color w:val="333333"/>
          <w:sz w:val="28"/>
          <w:szCs w:val="28"/>
        </w:rPr>
      </w:pPr>
    </w:p>
    <w:p w:rsidR="00807C17" w:rsidRDefault="00807C17" w:rsidP="007E5234">
      <w:pPr>
        <w:pStyle w:val="a3"/>
        <w:shd w:val="clear" w:color="auto" w:fill="FFFFFF"/>
        <w:spacing w:before="0" w:beforeAutospacing="0" w:after="0" w:afterAutospacing="0"/>
        <w:ind w:firstLine="709"/>
        <w:jc w:val="both"/>
        <w:rPr>
          <w:b/>
          <w:color w:val="333333"/>
          <w:sz w:val="28"/>
          <w:szCs w:val="28"/>
        </w:rPr>
      </w:pPr>
    </w:p>
    <w:p w:rsidR="00807C17" w:rsidRPr="00807C17" w:rsidRDefault="00807C17" w:rsidP="00807C17">
      <w:pPr>
        <w:pStyle w:val="a4"/>
        <w:shd w:val="clear" w:color="auto" w:fill="FFFFFF"/>
        <w:ind w:left="0" w:firstLine="709"/>
        <w:jc w:val="both"/>
        <w:rPr>
          <w:b/>
          <w:color w:val="333333"/>
          <w:sz w:val="28"/>
          <w:szCs w:val="28"/>
          <w:lang w:val="ru"/>
        </w:rPr>
      </w:pPr>
    </w:p>
    <w:sectPr w:rsidR="00807C17" w:rsidRPr="00807C17">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2595" w:rsidRDefault="00802595" w:rsidP="00802595">
      <w:pPr>
        <w:spacing w:after="0" w:line="240" w:lineRule="auto"/>
      </w:pPr>
      <w:r>
        <w:separator/>
      </w:r>
    </w:p>
  </w:endnote>
  <w:endnote w:type="continuationSeparator" w:id="0">
    <w:p w:rsidR="00802595" w:rsidRDefault="00802595" w:rsidP="00802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2595" w:rsidRDefault="00802595" w:rsidP="00802595">
      <w:pPr>
        <w:spacing w:after="0" w:line="240" w:lineRule="auto"/>
      </w:pPr>
      <w:r>
        <w:separator/>
      </w:r>
    </w:p>
  </w:footnote>
  <w:footnote w:type="continuationSeparator" w:id="0">
    <w:p w:rsidR="00802595" w:rsidRDefault="00802595" w:rsidP="008025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1024600"/>
      <w:docPartObj>
        <w:docPartGallery w:val="Page Numbers (Top of Page)"/>
        <w:docPartUnique/>
      </w:docPartObj>
    </w:sdtPr>
    <w:sdtContent>
      <w:p w:rsidR="00802595" w:rsidRDefault="00802595">
        <w:pPr>
          <w:pStyle w:val="a5"/>
          <w:jc w:val="center"/>
        </w:pPr>
        <w:r>
          <w:fldChar w:fldCharType="begin"/>
        </w:r>
        <w:r>
          <w:instrText>PAGE   \* MERGEFORMAT</w:instrText>
        </w:r>
        <w:r>
          <w:fldChar w:fldCharType="separate"/>
        </w:r>
        <w:r>
          <w:t>2</w:t>
        </w:r>
        <w:r>
          <w:fldChar w:fldCharType="end"/>
        </w:r>
      </w:p>
    </w:sdtContent>
  </w:sdt>
  <w:p w:rsidR="00802595" w:rsidRDefault="0080259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943"/>
    <w:rsid w:val="00483021"/>
    <w:rsid w:val="0055047A"/>
    <w:rsid w:val="00660435"/>
    <w:rsid w:val="006B4E88"/>
    <w:rsid w:val="00783868"/>
    <w:rsid w:val="007E5234"/>
    <w:rsid w:val="00802595"/>
    <w:rsid w:val="00807C17"/>
    <w:rsid w:val="00967C70"/>
    <w:rsid w:val="00C50978"/>
    <w:rsid w:val="00D62943"/>
    <w:rsid w:val="00D855B0"/>
    <w:rsid w:val="00F02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388413-D269-4024-859D-585FB3875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29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7C1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025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02595"/>
  </w:style>
  <w:style w:type="paragraph" w:styleId="a7">
    <w:name w:val="footer"/>
    <w:basedOn w:val="a"/>
    <w:link w:val="a8"/>
    <w:uiPriority w:val="99"/>
    <w:unhideWhenUsed/>
    <w:rsid w:val="008025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02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61017">
      <w:bodyDiv w:val="1"/>
      <w:marLeft w:val="0"/>
      <w:marRight w:val="0"/>
      <w:marTop w:val="0"/>
      <w:marBottom w:val="0"/>
      <w:divBdr>
        <w:top w:val="none" w:sz="0" w:space="0" w:color="auto"/>
        <w:left w:val="none" w:sz="0" w:space="0" w:color="auto"/>
        <w:bottom w:val="none" w:sz="0" w:space="0" w:color="auto"/>
        <w:right w:val="none" w:sz="0" w:space="0" w:color="auto"/>
      </w:divBdr>
    </w:div>
    <w:div w:id="784930915">
      <w:bodyDiv w:val="1"/>
      <w:marLeft w:val="0"/>
      <w:marRight w:val="0"/>
      <w:marTop w:val="0"/>
      <w:marBottom w:val="0"/>
      <w:divBdr>
        <w:top w:val="none" w:sz="0" w:space="0" w:color="auto"/>
        <w:left w:val="none" w:sz="0" w:space="0" w:color="auto"/>
        <w:bottom w:val="none" w:sz="0" w:space="0" w:color="auto"/>
        <w:right w:val="none" w:sz="0" w:space="0" w:color="auto"/>
      </w:divBdr>
    </w:div>
    <w:div w:id="819730081">
      <w:bodyDiv w:val="1"/>
      <w:marLeft w:val="0"/>
      <w:marRight w:val="0"/>
      <w:marTop w:val="0"/>
      <w:marBottom w:val="0"/>
      <w:divBdr>
        <w:top w:val="none" w:sz="0" w:space="0" w:color="auto"/>
        <w:left w:val="none" w:sz="0" w:space="0" w:color="auto"/>
        <w:bottom w:val="none" w:sz="0" w:space="0" w:color="auto"/>
        <w:right w:val="none" w:sz="0" w:space="0" w:color="auto"/>
      </w:divBdr>
    </w:div>
    <w:div w:id="958339196">
      <w:bodyDiv w:val="1"/>
      <w:marLeft w:val="0"/>
      <w:marRight w:val="0"/>
      <w:marTop w:val="0"/>
      <w:marBottom w:val="0"/>
      <w:divBdr>
        <w:top w:val="none" w:sz="0" w:space="0" w:color="auto"/>
        <w:left w:val="none" w:sz="0" w:space="0" w:color="auto"/>
        <w:bottom w:val="none" w:sz="0" w:space="0" w:color="auto"/>
        <w:right w:val="none" w:sz="0" w:space="0" w:color="auto"/>
      </w:divBdr>
    </w:div>
    <w:div w:id="1091201767">
      <w:bodyDiv w:val="1"/>
      <w:marLeft w:val="0"/>
      <w:marRight w:val="0"/>
      <w:marTop w:val="0"/>
      <w:marBottom w:val="0"/>
      <w:divBdr>
        <w:top w:val="none" w:sz="0" w:space="0" w:color="auto"/>
        <w:left w:val="none" w:sz="0" w:space="0" w:color="auto"/>
        <w:bottom w:val="none" w:sz="0" w:space="0" w:color="auto"/>
        <w:right w:val="none" w:sz="0" w:space="0" w:color="auto"/>
      </w:divBdr>
    </w:div>
    <w:div w:id="206814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6</Pages>
  <Words>2213</Words>
  <Characters>12616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Самбуева Аягма Вячеславовна</dc:creator>
  <cp:keywords/>
  <dc:description/>
  <cp:lastModifiedBy>Самбуева Аягма Вячеславовна</cp:lastModifiedBy>
  <cp:revision>2</cp:revision>
  <dcterms:created xsi:type="dcterms:W3CDTF">2024-11-20T07:02:00Z</dcterms:created>
  <dcterms:modified xsi:type="dcterms:W3CDTF">2024-11-20T09:17:00Z</dcterms:modified>
</cp:coreProperties>
</file>