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25DD0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РОССИЙСКАЯ ФЕДЕРАЦИЯ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25DD0">
        <w:rPr>
          <w:rFonts w:ascii="Times New Roman" w:eastAsia="Times New Roman" w:hAnsi="Times New Roman" w:cs="Times New Roman"/>
          <w:sz w:val="32"/>
          <w:szCs w:val="32"/>
          <w:lang w:eastAsia="ru-RU"/>
        </w:rPr>
        <w:t>ИРКУТСКАЯ ОБЛАСТЬ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25DD0">
        <w:rPr>
          <w:rFonts w:ascii="Times New Roman" w:eastAsia="Times New Roman" w:hAnsi="Times New Roman" w:cs="Times New Roman"/>
          <w:sz w:val="32"/>
          <w:szCs w:val="32"/>
          <w:lang w:eastAsia="ru-RU"/>
        </w:rPr>
        <w:t>ДУМА МУНИЦИПАЛЬНОГО ОБРАЗОВАНИЯ «ХОГОТ»</w:t>
      </w:r>
    </w:p>
    <w:p w:rsidR="00525DD0" w:rsidRPr="00525DD0" w:rsidRDefault="00525DD0" w:rsidP="00525D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РЕШЕНИЕ</w:t>
      </w:r>
    </w:p>
    <w:p w:rsidR="00525DD0" w:rsidRPr="00525DD0" w:rsidRDefault="00525DD0" w:rsidP="00525D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«30» ноября 2016 г.                              № 3/3                                          с. Хогот</w:t>
      </w: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об оплате труда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работников, замещающих должности, 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не </w:t>
      </w:r>
      <w:proofErr w:type="gramStart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являющихся</w:t>
      </w:r>
      <w:proofErr w:type="gramEnd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должностями муниципальной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и вспомогательного персонала органов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местного самоуправления Администрации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муниципального образования «Хогот»</w:t>
      </w:r>
    </w:p>
    <w:p w:rsidR="00525DD0" w:rsidRPr="00525DD0" w:rsidRDefault="00525DD0" w:rsidP="00525DD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упорядочения оплаты труда работников, замещающих </w:t>
      </w:r>
      <w:proofErr w:type="gramStart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</w:t>
      </w:r>
      <w:proofErr w:type="gramEnd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являющиеся должностями муниципальной службы и вспомогательного персонала органов местного самоуправления ХОГОТ муниципального образования, в соответствии со статьей 135 Трудового кодекса Российской Федерации, руководствуясь Указом губернатора Иркутской области от 22.09.2011г. № 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статьями </w:t>
      </w:r>
      <w:r w:rsidRPr="00525DD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56,58</w:t>
      </w: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  муниципального образования «ХОГОТ», администрация  муниципального образования «ХОГОТ» 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ДУМА РЕШИЛА:</w:t>
      </w:r>
    </w:p>
    <w:p w:rsidR="00525DD0" w:rsidRPr="00525DD0" w:rsidRDefault="00525DD0" w:rsidP="00525DD0">
      <w:pPr>
        <w:spacing w:after="0" w:line="240" w:lineRule="auto"/>
        <w:ind w:left="80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1.   </w:t>
      </w: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прилагаемое Положение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ХОГОТ  муниципального образования (Приложение №1).</w:t>
      </w:r>
    </w:p>
    <w:p w:rsidR="00525DD0" w:rsidRPr="00525DD0" w:rsidRDefault="00525DD0" w:rsidP="00525DD0">
      <w:pPr>
        <w:spacing w:after="0" w:line="240" w:lineRule="auto"/>
        <w:ind w:left="80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Опубликовать настоящее решение в муниципальной газете «Вестник МО «ХОГОТ» и на официальном сайте МО «Хогот».</w:t>
      </w:r>
    </w:p>
    <w:p w:rsidR="00525DD0" w:rsidRPr="00525DD0" w:rsidRDefault="00525DD0" w:rsidP="00525DD0">
      <w:pPr>
        <w:spacing w:after="0" w:line="240" w:lineRule="auto"/>
        <w:ind w:left="80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Контроль  исполнения настоящего решения возложить на финансиста-бухгалтера Дудкину А.П.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МО «ХОГОТ»:                                                                   Д.П. </w:t>
      </w:r>
      <w:proofErr w:type="spellStart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Саввинова</w:t>
      </w:r>
      <w:proofErr w:type="spellEnd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МО «ХОГОТ»</w:t>
      </w:r>
    </w:p>
    <w:p w:rsidR="00525DD0" w:rsidRPr="00525DD0" w:rsidRDefault="00525DD0" w:rsidP="00525D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30.11.2016 г. № 3/3 </w:t>
      </w:r>
    </w:p>
    <w:p w:rsidR="00525DD0" w:rsidRPr="00525DD0" w:rsidRDefault="00525DD0" w:rsidP="00525D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525DD0" w:rsidRPr="00525DD0" w:rsidRDefault="00525DD0" w:rsidP="00525D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оплате труда работников, замещающих должности, не являющихся должностями муниципальной службы, и вспомогательного персонала органов местного самоуправления  муниципального образования «ХОГОТ»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1.1.   Настоящее положение устанавливает оплату труда и  порядок формирования фонда оплаты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  муниципального образования «ХОГОТ».</w:t>
      </w:r>
    </w:p>
    <w:p w:rsidR="00525DD0" w:rsidRPr="00525DD0" w:rsidRDefault="00525DD0" w:rsidP="00525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1.2.   Оплата труда работников замещающих должности, не являющиеся должностями муниципальной службы органов местного самоуправления ХОГОТ муниципального образования (далее - служащие)  состоит из месячного должностного оклада (далее – должностной оклад), ежемесячных и иных дополнительных выплат.</w:t>
      </w:r>
    </w:p>
    <w:p w:rsidR="00525DD0" w:rsidRPr="00525DD0" w:rsidRDefault="00525DD0" w:rsidP="00525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1.3.   Оплата труда вспомогательного персонала органов местного самоуправления  муниципального образования «ХОГОТ» – лиц,  работающих в органах местного самоуправления муниципального образования «ХОГОТ» не являющихся муниципальными служащими или работниками, указанными в пункте 1.2. настоящего Положения, (далее – вспомогательный персонал) состоит из должностного оклада, ежемесячных и иных дополнительных выплат.</w:t>
      </w:r>
    </w:p>
    <w:p w:rsidR="00525DD0" w:rsidRPr="00525DD0" w:rsidRDefault="00525DD0" w:rsidP="00525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1.4.   Ежемесячные и иные выплаты производятся на основании распоряжения главы администрации  муниципального образовании «ХОГОТ». </w:t>
      </w:r>
    </w:p>
    <w:p w:rsidR="00525DD0" w:rsidRPr="00525DD0" w:rsidRDefault="00525DD0" w:rsidP="00525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   Работникам выплачиваются районные коэффициенты и процентные надбавки, предусмотренные федеральным и областным законодательством.</w:t>
      </w:r>
    </w:p>
    <w:p w:rsidR="00525DD0" w:rsidRPr="00525DD0" w:rsidRDefault="00525DD0" w:rsidP="00525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    Финансирование расходов, связанных с реализацией настоящего Положения, осуществляется в пределах средств на оплату труда, предусмотренных в бюджете муниципального образования «ХОГОТ» на очередной финансовый год.             </w:t>
      </w:r>
    </w:p>
    <w:p w:rsidR="00525DD0" w:rsidRPr="00525DD0" w:rsidRDefault="00525DD0" w:rsidP="00525DD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Размеры должностных окладов служащих и  вспомогательного персонала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   Размеры должностных окладов служащих устанавливаются  в соответствии со схемой должностных окладов согласно Приложению №1.   Размеры должностных окладов служащих утверждаются штатным расписанием и указываются в трудовом договоре, заключаемом с работником.                                                                  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 2.2. 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  согласно Приложению №2. 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должностных окладов вспомогательного персонала утверждаются штатным расписанием и указываются в трудовом договоре, заключаемом с работником.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 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right="-765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Ежемесячное денежное поощрение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3.1.   Ежемесячное денежное поощрение выплачивается служащим и вспомогательному персоналу в пределах  должностного оклада.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</w:t>
      </w:r>
      <w:r w:rsidRPr="00525DD0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  </w:t>
      </w: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Ежемесячное денежное поощрение выплачивается на основании штатного расписания, утвержденного главой администрации муниципального образования «ХОГОТ».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Ежемесячная надбавка за сложность, напряженность и высокие достижения в труде.</w:t>
      </w:r>
    </w:p>
    <w:p w:rsidR="00525DD0" w:rsidRPr="00525DD0" w:rsidRDefault="00525DD0" w:rsidP="00525DD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   Ежемесячная надбавка служащим и вспомогательному персоналу к должностному окладу за сложность, напряженность и высокие достижения в труде (далее – надбавка) устанавливается в размере от 50 до 120% должностного оклада. 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   Надбавка  выплачивается за качественное, оперативное выполнение объема работ и указывается в трудовом договоре. При определении конкретного размера надбавки учитывается степень сложности, напряженности выполняемых работником заданий в соответствии с его должностными обязанностями.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Надбавка носит срочный и персонифицированный характер и устанавливается на кратковременный (месяц)  либо длительный период.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Надбавка выплачивается пропорционально отработанному времени.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  Надбавка за сложность, напряженность и высокие достижения в труде выплачивается на основании штатного расписания, утвержденного главой администрации муниципального образования «ХОГОТ».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525DD0" w:rsidRPr="00525DD0" w:rsidRDefault="00525DD0" w:rsidP="00525DD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Ежемесячная надбавка за выслугу лет.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   Ежемесячная надбавка к должностному окладу за выслугу лет устанавливается по основной замещаемой должности,  зависит от стажа работы и выплачивается в следующих размерах: </w:t>
      </w:r>
    </w:p>
    <w:p w:rsidR="00525DD0" w:rsidRPr="00525DD0" w:rsidRDefault="00525DD0" w:rsidP="00525DD0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0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6"/>
        <w:gridCol w:w="5389"/>
      </w:tblGrid>
      <w:tr w:rsidR="00525DD0" w:rsidRPr="00525DD0" w:rsidTr="0081104B"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 Стаж работы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after="0" w:line="240" w:lineRule="auto"/>
              <w:ind w:right="-7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</w:t>
            </w:r>
            <w:proofErr w:type="gramStart"/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к должностному окладу       </w:t>
            </w:r>
          </w:p>
        </w:tc>
      </w:tr>
      <w:tr w:rsidR="00525DD0" w:rsidRPr="00525DD0" w:rsidTr="0081104B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От 1 до 3 лет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 10</w:t>
            </w:r>
          </w:p>
        </w:tc>
      </w:tr>
      <w:tr w:rsidR="00525DD0" w:rsidRPr="00525DD0" w:rsidTr="0081104B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 3 до 5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 15</w:t>
            </w:r>
          </w:p>
        </w:tc>
      </w:tr>
      <w:tr w:rsidR="00525DD0" w:rsidRPr="00525DD0" w:rsidTr="0081104B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Свыше 5 до 8 лет 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 20</w:t>
            </w:r>
          </w:p>
        </w:tc>
      </w:tr>
      <w:tr w:rsidR="00525DD0" w:rsidRPr="00525DD0" w:rsidTr="0081104B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Свыше 8 до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 25</w:t>
            </w:r>
          </w:p>
        </w:tc>
      </w:tr>
      <w:tr w:rsidR="00525DD0" w:rsidRPr="00525DD0" w:rsidTr="0081104B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Свыше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DD0" w:rsidRPr="00525DD0" w:rsidRDefault="00525DD0" w:rsidP="00525DD0">
            <w:pPr>
              <w:spacing w:before="120" w:after="120" w:line="240" w:lineRule="auto"/>
              <w:ind w:right="-765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 30</w:t>
            </w:r>
          </w:p>
        </w:tc>
      </w:tr>
    </w:tbl>
    <w:p w:rsidR="00525DD0" w:rsidRPr="00525DD0" w:rsidRDefault="00525DD0" w:rsidP="00525DD0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5.2.     </w:t>
      </w:r>
      <w:proofErr w:type="gramStart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стаж работы,  дающий право на установление ежемесячной надбавки за выслугу лет, засчитываются периоды работы (службы),  включенные в перечень периодов, предусмотренный для установления ежемесячной надбавки к должностному окладу за выслугу лет работникам  федеральных государственных органов, замещающих должности, не являющиеся должностями  федеральной государственной гражданской службы,  утвержденный  Приказом Министерства здравоохранения и социального развития Российской Федерации от 27 декабря 2007 года №808.</w:t>
      </w:r>
      <w:proofErr w:type="gramEnd"/>
    </w:p>
    <w:p w:rsidR="00525DD0" w:rsidRPr="00525DD0" w:rsidRDefault="00525DD0" w:rsidP="00525D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   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525DD0" w:rsidRPr="00525DD0" w:rsidRDefault="00525DD0" w:rsidP="00525D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     Документами для определения стажа работы, дающего право на установление ежемесячной надбавки за выслугу лет, является трудовая книжка, военный билет, а </w:t>
      </w: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иные документы, подтверждающие соответствующие периоды работы (службы).</w:t>
      </w:r>
    </w:p>
    <w:p w:rsidR="00525DD0" w:rsidRPr="00525DD0" w:rsidRDefault="00525DD0" w:rsidP="00525D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5.5.     Стаж работы для выплаты надбавки определяется комиссией по установлению стажа, создаваемой в администрации муниципального образования «ХОГОТ».</w:t>
      </w:r>
    </w:p>
    <w:p w:rsidR="00525DD0" w:rsidRPr="00525DD0" w:rsidRDefault="00525DD0" w:rsidP="00525D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5.6.   Надбавка за выслугу лет выплачивается с момента возникновения права на назначение или изменение размера этой надбавки.</w:t>
      </w:r>
    </w:p>
    <w:p w:rsidR="00525DD0" w:rsidRPr="00525DD0" w:rsidRDefault="00525DD0" w:rsidP="00525D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работника право на назначение или изменение размера надбавки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</w:p>
    <w:p w:rsidR="00525DD0" w:rsidRPr="00525DD0" w:rsidRDefault="00525DD0" w:rsidP="00525D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5.7  Назначение надбавки оформляется на основании протокола комиссии по установлению стажа, распоряжением главы администрации муниципального образования «ХОГОТ».</w:t>
      </w:r>
    </w:p>
    <w:p w:rsidR="00525DD0" w:rsidRPr="00525DD0" w:rsidRDefault="00525DD0" w:rsidP="00525D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оплате труда работников,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замещающих</w:t>
      </w:r>
      <w:proofErr w:type="gramEnd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должности, не являющиеся 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должностями муниципальной службы и 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вспомогательного персонала органов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 МО «ХОГОТ», 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утвержденному решением Думы МО  «ХОГОТ»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30.11.2016 г  № 3/3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 окладов работников органов местного самоуправления муниципального образования «ХОГОТ», замещающих должности, не являющиеся должностями муниципальной службы.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Наименование должности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Размер должностного оклада,</w:t>
            </w:r>
          </w:p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Начальник производственно-технического отдела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2479</w:t>
            </w:r>
          </w:p>
        </w:tc>
      </w:tr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Методист по спорту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val="en-US" w:eastAsia="ru-RU"/>
              </w:rPr>
              <w:t>4477</w:t>
            </w:r>
          </w:p>
        </w:tc>
      </w:tr>
    </w:tbl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5DD0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 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5DD0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№2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оплате труда работников,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замещающих</w:t>
      </w:r>
      <w:proofErr w:type="gramEnd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должности, не являющиеся 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должностями муниципальной службы и 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вспомогательного персонала органов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 МО «ХОГОТ», 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утвержденному решением Думы МО  «ХОГОТ»</w:t>
      </w:r>
    </w:p>
    <w:p w:rsidR="00525DD0" w:rsidRPr="00525DD0" w:rsidRDefault="00525DD0" w:rsidP="00525DD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30.11.2016 г  № 3/3</w:t>
      </w:r>
    </w:p>
    <w:p w:rsidR="00525DD0" w:rsidRPr="00525DD0" w:rsidRDefault="00525DD0" w:rsidP="00525D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 окладов вспомогательного персонала органов местного самоуправления  муниципального образования «ХОГОТ».</w:t>
      </w:r>
    </w:p>
    <w:p w:rsidR="00525DD0" w:rsidRPr="00525DD0" w:rsidRDefault="00525DD0" w:rsidP="00525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Наименование квалификационного разряда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Размер должностного оклада,</w:t>
            </w:r>
          </w:p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Водитель автомобиля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2843</w:t>
            </w:r>
          </w:p>
        </w:tc>
      </w:tr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Слесарь-электрик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2479</w:t>
            </w:r>
          </w:p>
        </w:tc>
      </w:tr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Сторож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1786</w:t>
            </w:r>
          </w:p>
        </w:tc>
      </w:tr>
      <w:tr w:rsidR="00525DD0" w:rsidRPr="00525DD0" w:rsidTr="0081104B">
        <w:tc>
          <w:tcPr>
            <w:tcW w:w="4785" w:type="dxa"/>
          </w:tcPr>
          <w:p w:rsidR="00525DD0" w:rsidRPr="00525DD0" w:rsidRDefault="00525DD0" w:rsidP="00525D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Уборщик служебных помещений</w:t>
            </w:r>
          </w:p>
        </w:tc>
        <w:tc>
          <w:tcPr>
            <w:tcW w:w="4786" w:type="dxa"/>
          </w:tcPr>
          <w:p w:rsidR="00525DD0" w:rsidRPr="00525DD0" w:rsidRDefault="00525DD0" w:rsidP="00525DD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DD0">
              <w:rPr>
                <w:rFonts w:ascii="Times New Roman" w:eastAsia="Times New Roman" w:hAnsi="Times New Roman" w:cs="Times New Roman"/>
                <w:lang w:eastAsia="ru-RU"/>
              </w:rPr>
              <w:t>1786</w:t>
            </w:r>
          </w:p>
        </w:tc>
      </w:tr>
    </w:tbl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5DD0" w:rsidRPr="00525DD0" w:rsidRDefault="00525DD0" w:rsidP="00525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AB3" w:rsidRDefault="00835AB3">
      <w:bookmarkStart w:id="0" w:name="_GoBack"/>
      <w:bookmarkEnd w:id="0"/>
    </w:p>
    <w:sectPr w:rsidR="00835AB3" w:rsidSect="007A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DD0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25DD0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B5CD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25DD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52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25DD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52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1413</Words>
  <Characters>8059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2016-12-22T07:38:00Z</dcterms:created>
  <dcterms:modified xsi:type="dcterms:W3CDTF">2016-12-22T07:39:00Z</dcterms:modified>
</cp:coreProperties>
</file>