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0C2478">
      <w:pPr>
        <w:spacing w:after="0"/>
        <w:ind w:firstLine="3842" w:firstLineChars="1200"/>
        <w:jc w:val="both"/>
        <w:rPr>
          <w:rFonts w:hint="default" w:ascii="Arial" w:hAnsi="Arial" w:cs="Arial"/>
          <w:b/>
          <w:sz w:val="32"/>
          <w:szCs w:val="32"/>
          <w:lang w:val="ru-RU"/>
        </w:rPr>
      </w:pPr>
      <w:r>
        <w:rPr>
          <w:rFonts w:hint="default" w:ascii="Arial" w:hAnsi="Arial" w:cs="Arial"/>
          <w:b/>
          <w:sz w:val="32"/>
          <w:szCs w:val="32"/>
          <w:lang w:val="ru-RU"/>
        </w:rPr>
        <w:t>02</w:t>
      </w:r>
      <w:r>
        <w:rPr>
          <w:rFonts w:ascii="Arial" w:hAnsi="Arial" w:cs="Arial"/>
          <w:b/>
          <w:sz w:val="32"/>
          <w:szCs w:val="32"/>
        </w:rPr>
        <w:t>.0</w:t>
      </w:r>
      <w:r>
        <w:rPr>
          <w:rFonts w:hint="default" w:ascii="Arial" w:hAnsi="Arial" w:cs="Arial"/>
          <w:b/>
          <w:sz w:val="32"/>
          <w:szCs w:val="32"/>
          <w:lang w:val="ru-RU"/>
        </w:rPr>
        <w:t>4</w:t>
      </w:r>
      <w:r>
        <w:rPr>
          <w:rFonts w:ascii="Arial" w:hAnsi="Arial" w:cs="Arial"/>
          <w:b/>
          <w:sz w:val="32"/>
          <w:szCs w:val="32"/>
        </w:rPr>
        <w:t xml:space="preserve">.2026 г. № </w:t>
      </w:r>
      <w:r>
        <w:rPr>
          <w:rFonts w:hint="default" w:ascii="Arial" w:hAnsi="Arial" w:cs="Arial"/>
          <w:b/>
          <w:sz w:val="32"/>
          <w:szCs w:val="32"/>
          <w:lang w:val="ru-RU"/>
        </w:rPr>
        <w:t>38</w:t>
      </w:r>
    </w:p>
    <w:p w14:paraId="331C7968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25F7702A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46D3C997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14:paraId="018B5778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>
        <w:rPr>
          <w:rFonts w:hint="default" w:ascii="Arial" w:hAnsi="Arial" w:cs="Arial"/>
          <w:b/>
          <w:sz w:val="32"/>
          <w:szCs w:val="32"/>
          <w:lang w:val="ru-RU"/>
        </w:rPr>
        <w:t>«ХОГОТ</w:t>
      </w:r>
      <w:r>
        <w:rPr>
          <w:rFonts w:ascii="Arial" w:hAnsi="Arial" w:cs="Arial"/>
          <w:b/>
          <w:sz w:val="32"/>
          <w:szCs w:val="32"/>
        </w:rPr>
        <w:t>»</w:t>
      </w:r>
    </w:p>
    <w:p w14:paraId="78172B51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18CF7450">
      <w:pPr>
        <w:tabs>
          <w:tab w:val="left" w:pos="1440"/>
        </w:tabs>
        <w:adjustRightInd w:val="0"/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0F17D0D2">
      <w:pPr>
        <w:tabs>
          <w:tab w:val="left" w:pos="1440"/>
        </w:tabs>
        <w:adjustRightInd w:val="0"/>
        <w:spacing w:after="0"/>
        <w:ind w:firstLine="709"/>
        <w:jc w:val="center"/>
        <w:rPr>
          <w:rFonts w:ascii="Arial" w:hAnsi="Arial" w:cs="Arial"/>
          <w:b/>
          <w:color w:val="1D1B11"/>
          <w:sz w:val="32"/>
          <w:szCs w:val="32"/>
        </w:rPr>
      </w:pPr>
    </w:p>
    <w:p w14:paraId="61CACBD9">
      <w:pPr>
        <w:tabs>
          <w:tab w:val="left" w:pos="1440"/>
        </w:tabs>
        <w:adjustRightInd w:val="0"/>
        <w:ind w:firstLine="709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ОБ УТВЕРЖДЕНИИ МУНИЦИПАЛЬНОЙ ПРОГРАММЫ «ПРОФИЛАКТИКА ПРАВОНАРУШЕНИЙ В МУНИЦИПАЛЬНОМ ОБРАЗОВАНИИ «</w:t>
      </w:r>
      <w:r>
        <w:rPr>
          <w:rFonts w:ascii="Arial" w:hAnsi="Arial" w:cs="Arial"/>
          <w:b/>
          <w:color w:val="1D1B11"/>
          <w:sz w:val="32"/>
          <w:szCs w:val="32"/>
          <w:lang w:val="ru-RU"/>
        </w:rPr>
        <w:t>ХОГОТ</w:t>
      </w:r>
      <w:r>
        <w:rPr>
          <w:rFonts w:ascii="Arial" w:hAnsi="Arial" w:cs="Arial"/>
          <w:b/>
          <w:color w:val="1D1B11"/>
          <w:sz w:val="32"/>
          <w:szCs w:val="32"/>
        </w:rPr>
        <w:t>» НА 2026-2028 ГОДЫ</w:t>
      </w:r>
    </w:p>
    <w:p w14:paraId="08071D1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0EAD7C9">
      <w:pPr>
        <w:pStyle w:val="8"/>
        <w:shd w:val="clear" w:color="auto" w:fill="FFFFFF"/>
        <w:spacing w:before="0" w:beforeAutospacing="0" w:after="96" w:afterAutospacing="0"/>
        <w:ind w:firstLine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  <w:shd w:val="clear" w:color="auto" w:fill="FFFFFF"/>
        </w:rPr>
        <w:t xml:space="preserve">В соответствии с </w:t>
      </w:r>
      <w:r>
        <w:rPr>
          <w:rFonts w:ascii="Arial" w:hAnsi="Arial" w:cs="Arial"/>
          <w:color w:val="auto"/>
        </w:rPr>
        <w:t xml:space="preserve">Федеральным законом от 23 июня 2016 года N182-ФЗ «Об основах системы профилактики правонарушений в Российской Федерации», </w:t>
      </w:r>
      <w:r>
        <w:rPr>
          <w:rFonts w:ascii="Arial" w:hAnsi="Arial" w:cs="Arial"/>
          <w:color w:val="auto"/>
          <w:shd w:val="clear" w:color="auto" w:fill="FFFFFF"/>
        </w:rPr>
        <w:t xml:space="preserve">Федеральным законом от 24.06.1999 № 120-ФЗ «Об основах системы профилактики безнадзорности и правонарушений несовершеннолетних», </w:t>
      </w:r>
      <w:r>
        <w:rPr>
          <w:rFonts w:ascii="Arial" w:hAnsi="Arial" w:cs="Arial"/>
          <w:color w:val="auto"/>
        </w:rPr>
        <w:t>в целях осуществления комплекса мер социального, правового, организационного, информационного и иного характера, направленных на выявление и устранение причин и условий, способствующих совершению правонарушений среди несовершеннолетних, проживающих на территории муниципального образования «</w:t>
      </w:r>
      <w:r>
        <w:rPr>
          <w:rFonts w:ascii="Arial" w:hAnsi="Arial" w:cs="Arial"/>
          <w:color w:val="auto"/>
          <w:lang w:val="ru-RU"/>
        </w:rPr>
        <w:t>Хогот</w:t>
      </w:r>
      <w:r>
        <w:rPr>
          <w:rFonts w:ascii="Arial" w:hAnsi="Arial" w:cs="Arial"/>
          <w:color w:val="auto"/>
        </w:rPr>
        <w:t>», руководствуясь Уставом муниципального образования «</w:t>
      </w:r>
      <w:r>
        <w:rPr>
          <w:rFonts w:ascii="Arial" w:hAnsi="Arial" w:cs="Arial"/>
          <w:color w:val="auto"/>
          <w:lang w:val="ru-RU"/>
        </w:rPr>
        <w:t>Хогот</w:t>
      </w:r>
      <w:r>
        <w:rPr>
          <w:rFonts w:ascii="Arial" w:hAnsi="Arial" w:cs="Arial"/>
          <w:color w:val="auto"/>
        </w:rPr>
        <w:t>», администрация муниципального образования «</w:t>
      </w:r>
      <w:r>
        <w:rPr>
          <w:rFonts w:ascii="Arial" w:hAnsi="Arial" w:cs="Arial"/>
          <w:color w:val="auto"/>
          <w:lang w:val="ru-RU"/>
        </w:rPr>
        <w:t>Хогот</w:t>
      </w:r>
      <w:r>
        <w:rPr>
          <w:rFonts w:ascii="Arial" w:hAnsi="Arial" w:cs="Arial"/>
          <w:color w:val="auto"/>
        </w:rPr>
        <w:t>»</w:t>
      </w:r>
    </w:p>
    <w:p w14:paraId="4C3F42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46F2F9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ПОСТАНОВЛЯЕТ:</w:t>
      </w:r>
    </w:p>
    <w:p w14:paraId="71E021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052D4B5E">
      <w:pPr>
        <w:pStyle w:val="13"/>
        <w:ind w:firstLine="709"/>
        <w:jc w:val="both"/>
        <w:rPr>
          <w:rFonts w:hint="default" w:ascii="Arial" w:hAnsi="Arial" w:cs="Arial"/>
          <w:sz w:val="24"/>
          <w:szCs w:val="24"/>
          <w:shd w:val="clear" w:color="auto" w:fill="FFFFFF"/>
        </w:rPr>
      </w:pPr>
      <w:r>
        <w:rPr>
          <w:rFonts w:hint="default" w:ascii="Arial" w:hAnsi="Arial" w:cs="Arial"/>
          <w:sz w:val="24"/>
          <w:szCs w:val="24"/>
          <w:shd w:val="clear" w:color="auto" w:fill="FFFFFF"/>
        </w:rPr>
        <w:t xml:space="preserve">1. </w:t>
      </w:r>
      <w:r>
        <w:rPr>
          <w:rFonts w:hint="default" w:ascii="Arial" w:hAnsi="Arial" w:cs="Arial"/>
          <w:sz w:val="24"/>
          <w:szCs w:val="24"/>
          <w:shd w:val="clear" w:color="auto" w:fill="FFFFFF"/>
          <w:lang w:val="ru-RU"/>
        </w:rPr>
        <w:t xml:space="preserve"> </w:t>
      </w:r>
      <w:r>
        <w:rPr>
          <w:rFonts w:hint="default" w:ascii="Arial" w:hAnsi="Arial" w:cs="Arial"/>
          <w:sz w:val="24"/>
          <w:szCs w:val="24"/>
          <w:shd w:val="clear" w:color="auto" w:fill="FFFFFF"/>
        </w:rPr>
        <w:t>Утвердить муниципальную программу «Профилактика правонарушений в муниципальном образовании «</w:t>
      </w:r>
      <w:r>
        <w:rPr>
          <w:rFonts w:hint="default" w:ascii="Arial" w:hAnsi="Arial" w:cs="Arial"/>
          <w:sz w:val="24"/>
          <w:szCs w:val="24"/>
          <w:shd w:val="clear" w:color="auto" w:fill="FFFFFF"/>
          <w:lang w:val="ru-RU"/>
        </w:rPr>
        <w:t>Хогот</w:t>
      </w:r>
      <w:r>
        <w:rPr>
          <w:rFonts w:hint="default" w:ascii="Arial" w:hAnsi="Arial" w:cs="Arial"/>
          <w:sz w:val="24"/>
          <w:szCs w:val="24"/>
          <w:shd w:val="clear" w:color="auto" w:fill="FFFFFF"/>
        </w:rPr>
        <w:t>» на 2026 - 2028 годы» согласно приложению.</w:t>
      </w:r>
    </w:p>
    <w:p w14:paraId="19C139A9">
      <w:pPr>
        <w:spacing w:after="0" w:line="240" w:lineRule="auto"/>
        <w:ind w:firstLine="600" w:firstLineChars="25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  <w:shd w:val="clear" w:color="auto" w:fill="FFFFFF"/>
        </w:rPr>
        <w:t>2.</w:t>
      </w:r>
      <w:r>
        <w:rPr>
          <w:rFonts w:hint="default" w:ascii="Arial" w:hAnsi="Arial" w:cs="Arial"/>
          <w:sz w:val="24"/>
          <w:szCs w:val="24"/>
          <w:shd w:val="clear" w:color="auto" w:fill="FFFFFF"/>
          <w:lang w:val="ru-RU"/>
        </w:rPr>
        <w:t xml:space="preserve"> </w:t>
      </w:r>
      <w:r>
        <w:rPr>
          <w:rFonts w:hint="default" w:ascii="Arial" w:hAnsi="Arial" w:cs="Arial"/>
          <w:sz w:val="24"/>
          <w:szCs w:val="24"/>
        </w:rPr>
        <w:t>Опубликовать настоящее постановление на официальном сайте администрации МО «Хогот» в информационно-телекоммуникационной сети «Интернет».</w:t>
      </w:r>
    </w:p>
    <w:p w14:paraId="7D27F7FC">
      <w:pPr>
        <w:pStyle w:val="13"/>
        <w:ind w:firstLine="600" w:firstLineChars="250"/>
        <w:jc w:val="both"/>
        <w:rPr>
          <w:rFonts w:hint="default" w:ascii="Arial" w:hAnsi="Arial" w:cs="Arial"/>
          <w:sz w:val="24"/>
          <w:szCs w:val="24"/>
          <w:shd w:val="clear" w:color="auto" w:fill="FFFFFF"/>
        </w:rPr>
      </w:pPr>
      <w:r>
        <w:rPr>
          <w:rFonts w:hint="default" w:ascii="Arial" w:hAnsi="Arial" w:cs="Arial"/>
          <w:sz w:val="24"/>
          <w:szCs w:val="24"/>
          <w:shd w:val="clear" w:color="auto" w:fill="FFFFFF"/>
        </w:rPr>
        <w:t xml:space="preserve">3. </w:t>
      </w:r>
      <w:r>
        <w:rPr>
          <w:rFonts w:hint="default" w:ascii="Arial" w:hAnsi="Arial" w:cs="Arial"/>
          <w:sz w:val="24"/>
          <w:szCs w:val="24"/>
          <w:shd w:val="clear" w:color="auto" w:fill="FFFFFF"/>
          <w:lang w:val="ru-RU"/>
        </w:rPr>
        <w:t xml:space="preserve">    Контроль за исполнением настоящего постановления оставляю за сабой.</w:t>
      </w:r>
    </w:p>
    <w:p w14:paraId="7960BE56">
      <w:pPr>
        <w:pStyle w:val="13"/>
        <w:jc w:val="both"/>
        <w:rPr>
          <w:rFonts w:hint="default" w:ascii="Arial" w:hAnsi="Arial" w:cs="Arial"/>
          <w:sz w:val="24"/>
          <w:szCs w:val="24"/>
        </w:rPr>
      </w:pPr>
    </w:p>
    <w:p w14:paraId="26C2C804">
      <w:pPr>
        <w:pStyle w:val="13"/>
        <w:jc w:val="both"/>
        <w:rPr>
          <w:rFonts w:hint="default" w:ascii="Arial" w:hAnsi="Arial" w:cs="Arial"/>
          <w:sz w:val="24"/>
          <w:szCs w:val="24"/>
        </w:rPr>
      </w:pPr>
    </w:p>
    <w:p w14:paraId="01E1009F">
      <w:pPr>
        <w:pStyle w:val="13"/>
        <w:jc w:val="both"/>
        <w:rPr>
          <w:rFonts w:hint="default" w:ascii="Arial" w:hAnsi="Arial" w:cs="Arial"/>
          <w:sz w:val="24"/>
          <w:szCs w:val="24"/>
        </w:rPr>
      </w:pPr>
    </w:p>
    <w:p w14:paraId="63D52D1A">
      <w:pPr>
        <w:pStyle w:val="13"/>
        <w:ind w:firstLine="600" w:firstLineChars="250"/>
        <w:jc w:val="both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</w:rPr>
        <w:t xml:space="preserve">Глава </w:t>
      </w:r>
      <w:r>
        <w:rPr>
          <w:rFonts w:hint="default" w:ascii="Arial" w:hAnsi="Arial" w:cs="Arial"/>
          <w:sz w:val="24"/>
          <w:szCs w:val="24"/>
          <w:lang w:val="ru-RU"/>
        </w:rPr>
        <w:t>МО</w:t>
      </w:r>
      <w:r>
        <w:rPr>
          <w:rFonts w:hint="default" w:ascii="Arial" w:hAnsi="Arial" w:cs="Arial"/>
          <w:sz w:val="24"/>
          <w:szCs w:val="24"/>
        </w:rPr>
        <w:t xml:space="preserve"> «</w:t>
      </w:r>
      <w:r>
        <w:rPr>
          <w:rFonts w:hint="default" w:ascii="Arial" w:hAnsi="Arial" w:cs="Arial"/>
          <w:sz w:val="24"/>
          <w:szCs w:val="24"/>
          <w:lang w:val="ru-RU"/>
        </w:rPr>
        <w:t>Хогот</w:t>
      </w:r>
      <w:r>
        <w:rPr>
          <w:rFonts w:hint="default" w:ascii="Arial" w:hAnsi="Arial" w:cs="Arial"/>
          <w:sz w:val="24"/>
          <w:szCs w:val="24"/>
        </w:rPr>
        <w:t>»</w:t>
      </w:r>
      <w:r>
        <w:rPr>
          <w:rFonts w:hint="default" w:ascii="Arial" w:hAnsi="Arial" w:cs="Arial"/>
          <w:sz w:val="24"/>
          <w:szCs w:val="24"/>
          <w:lang w:val="ru-RU"/>
        </w:rPr>
        <w:t xml:space="preserve">                                                                  Павлов С.В</w:t>
      </w:r>
    </w:p>
    <w:p w14:paraId="1F702001">
      <w:pPr>
        <w:pStyle w:val="13"/>
        <w:jc w:val="right"/>
        <w:rPr>
          <w:rFonts w:hint="default" w:ascii="Arial" w:hAnsi="Arial" w:cs="Arial"/>
          <w:sz w:val="24"/>
          <w:szCs w:val="24"/>
        </w:rPr>
      </w:pPr>
    </w:p>
    <w:p w14:paraId="387E58A4">
      <w:pPr>
        <w:pStyle w:val="13"/>
        <w:jc w:val="right"/>
        <w:rPr>
          <w:rFonts w:ascii="Arial" w:hAnsi="Arial" w:cs="Arial"/>
          <w:sz w:val="24"/>
          <w:szCs w:val="24"/>
        </w:rPr>
      </w:pPr>
    </w:p>
    <w:p w14:paraId="176D48BA">
      <w:pPr>
        <w:pStyle w:val="13"/>
        <w:jc w:val="right"/>
        <w:rPr>
          <w:rFonts w:ascii="Arial" w:hAnsi="Arial" w:cs="Arial"/>
          <w:sz w:val="24"/>
          <w:szCs w:val="24"/>
        </w:rPr>
      </w:pPr>
    </w:p>
    <w:p w14:paraId="0D2FA168">
      <w:pPr>
        <w:pStyle w:val="13"/>
        <w:jc w:val="right"/>
        <w:rPr>
          <w:rFonts w:ascii="Arial" w:hAnsi="Arial" w:cs="Arial"/>
          <w:sz w:val="24"/>
          <w:szCs w:val="24"/>
        </w:rPr>
      </w:pPr>
    </w:p>
    <w:p w14:paraId="050824A6">
      <w:pPr>
        <w:pStyle w:val="13"/>
        <w:jc w:val="right"/>
        <w:rPr>
          <w:rFonts w:ascii="Arial" w:hAnsi="Arial" w:cs="Arial"/>
          <w:sz w:val="24"/>
          <w:szCs w:val="24"/>
        </w:rPr>
      </w:pPr>
    </w:p>
    <w:p w14:paraId="48525F87">
      <w:pPr>
        <w:pStyle w:val="13"/>
        <w:jc w:val="right"/>
        <w:rPr>
          <w:rFonts w:ascii="Arial" w:hAnsi="Arial" w:cs="Arial"/>
          <w:sz w:val="24"/>
          <w:szCs w:val="24"/>
        </w:rPr>
      </w:pPr>
    </w:p>
    <w:p w14:paraId="7AA6BD9F">
      <w:pPr>
        <w:pStyle w:val="13"/>
        <w:jc w:val="right"/>
        <w:rPr>
          <w:rFonts w:ascii="Arial" w:hAnsi="Arial" w:cs="Arial"/>
          <w:sz w:val="24"/>
          <w:szCs w:val="24"/>
        </w:rPr>
      </w:pPr>
    </w:p>
    <w:p w14:paraId="481CD4F9">
      <w:pPr>
        <w:pStyle w:val="13"/>
        <w:jc w:val="right"/>
        <w:rPr>
          <w:rFonts w:ascii="Arial" w:hAnsi="Arial" w:cs="Arial"/>
          <w:sz w:val="24"/>
          <w:szCs w:val="24"/>
        </w:rPr>
      </w:pPr>
    </w:p>
    <w:p w14:paraId="2974E40E">
      <w:pPr>
        <w:pStyle w:val="13"/>
        <w:jc w:val="right"/>
        <w:rPr>
          <w:rFonts w:ascii="Arial" w:hAnsi="Arial" w:cs="Arial"/>
          <w:sz w:val="24"/>
          <w:szCs w:val="24"/>
        </w:rPr>
      </w:pPr>
    </w:p>
    <w:p w14:paraId="6AD20A13">
      <w:pPr>
        <w:pStyle w:val="13"/>
        <w:jc w:val="right"/>
        <w:rPr>
          <w:rFonts w:ascii="Arial" w:hAnsi="Arial" w:cs="Arial"/>
          <w:sz w:val="24"/>
          <w:szCs w:val="24"/>
        </w:rPr>
      </w:pPr>
    </w:p>
    <w:p w14:paraId="5B09AFAD">
      <w:pPr>
        <w:pStyle w:val="13"/>
        <w:jc w:val="right"/>
        <w:rPr>
          <w:rFonts w:ascii="Arial" w:hAnsi="Arial" w:cs="Arial"/>
          <w:sz w:val="24"/>
          <w:szCs w:val="24"/>
        </w:rPr>
      </w:pPr>
    </w:p>
    <w:p w14:paraId="33A234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B94E755">
      <w:pPr>
        <w:spacing w:after="0" w:line="240" w:lineRule="auto"/>
        <w:jc w:val="right"/>
        <w:rPr>
          <w:rFonts w:ascii="Courier New" w:hAnsi="Courier New" w:eastAsia="Times New Roman" w:cs="Courier New"/>
          <w:szCs w:val="20"/>
          <w:lang w:eastAsia="ru-RU"/>
        </w:rPr>
      </w:pPr>
      <w:r>
        <w:rPr>
          <w:rFonts w:ascii="Courier New" w:hAnsi="Courier New" w:eastAsia="Times New Roman" w:cs="Courier New"/>
          <w:szCs w:val="20"/>
          <w:lang w:eastAsia="ru-RU"/>
        </w:rPr>
        <w:t>Приложение №1</w:t>
      </w:r>
    </w:p>
    <w:p w14:paraId="1B93D2CC">
      <w:pPr>
        <w:spacing w:after="0" w:line="240" w:lineRule="auto"/>
        <w:jc w:val="right"/>
        <w:rPr>
          <w:rFonts w:ascii="Courier New" w:hAnsi="Courier New" w:eastAsia="Times New Roman" w:cs="Courier New"/>
          <w:szCs w:val="20"/>
          <w:lang w:eastAsia="ru-RU"/>
        </w:rPr>
      </w:pPr>
      <w:r>
        <w:rPr>
          <w:rFonts w:ascii="Courier New" w:hAnsi="Courier New" w:eastAsia="Times New Roman" w:cs="Courier New"/>
          <w:szCs w:val="20"/>
          <w:lang w:eastAsia="ru-RU"/>
        </w:rPr>
        <w:t>к постановлению администрации</w:t>
      </w:r>
    </w:p>
    <w:p w14:paraId="7537B1C2">
      <w:pPr>
        <w:spacing w:after="0" w:line="240" w:lineRule="auto"/>
        <w:jc w:val="right"/>
        <w:rPr>
          <w:rFonts w:ascii="Courier New" w:hAnsi="Courier New" w:eastAsia="Times New Roman" w:cs="Courier New"/>
          <w:szCs w:val="20"/>
          <w:lang w:eastAsia="ru-RU"/>
        </w:rPr>
      </w:pPr>
      <w:r>
        <w:rPr>
          <w:rFonts w:ascii="Courier New" w:hAnsi="Courier New" w:eastAsia="Times New Roman" w:cs="Courier New"/>
          <w:szCs w:val="20"/>
          <w:lang w:eastAsia="ru-RU"/>
        </w:rPr>
        <w:t>муниципального образования «Хогот»</w:t>
      </w:r>
    </w:p>
    <w:p w14:paraId="639CDB28">
      <w:pPr>
        <w:spacing w:after="0" w:line="240" w:lineRule="auto"/>
        <w:jc w:val="right"/>
        <w:rPr>
          <w:rFonts w:ascii="Courier New" w:hAnsi="Courier New" w:eastAsia="Times New Roman" w:cs="Courier New"/>
          <w:szCs w:val="20"/>
          <w:lang w:eastAsia="ru-RU"/>
        </w:rPr>
      </w:pPr>
      <w:r>
        <w:rPr>
          <w:rFonts w:ascii="Courier New" w:hAnsi="Courier New" w:eastAsia="Times New Roman" w:cs="Courier New"/>
          <w:szCs w:val="20"/>
          <w:lang w:eastAsia="ru-RU"/>
        </w:rPr>
        <w:t xml:space="preserve">от </w:t>
      </w:r>
      <w:r>
        <w:rPr>
          <w:rFonts w:hint="default" w:ascii="Courier New" w:hAnsi="Courier New" w:eastAsia="Times New Roman" w:cs="Courier New"/>
          <w:szCs w:val="20"/>
          <w:lang w:val="en-US" w:eastAsia="ru-RU"/>
        </w:rPr>
        <w:t>02</w:t>
      </w:r>
      <w:r>
        <w:rPr>
          <w:rFonts w:ascii="Courier New" w:hAnsi="Courier New" w:eastAsia="Times New Roman" w:cs="Courier New"/>
          <w:szCs w:val="20"/>
          <w:lang w:eastAsia="ru-RU"/>
        </w:rPr>
        <w:t>.0</w:t>
      </w:r>
      <w:r>
        <w:rPr>
          <w:rFonts w:hint="default" w:ascii="Courier New" w:hAnsi="Courier New" w:eastAsia="Times New Roman" w:cs="Courier New"/>
          <w:szCs w:val="20"/>
          <w:lang w:val="en-US" w:eastAsia="ru-RU"/>
        </w:rPr>
        <w:t>4</w:t>
      </w:r>
      <w:r>
        <w:rPr>
          <w:rFonts w:ascii="Courier New" w:hAnsi="Courier New" w:eastAsia="Times New Roman" w:cs="Courier New"/>
          <w:szCs w:val="20"/>
          <w:lang w:eastAsia="ru-RU"/>
        </w:rPr>
        <w:t xml:space="preserve">.2026 № </w:t>
      </w:r>
      <w:r>
        <w:rPr>
          <w:rFonts w:hint="default" w:ascii="Courier New" w:hAnsi="Courier New" w:eastAsia="Times New Roman" w:cs="Courier New"/>
          <w:szCs w:val="20"/>
          <w:lang w:val="en-US" w:eastAsia="ru-RU"/>
        </w:rPr>
        <w:t>38</w:t>
      </w:r>
      <w:r>
        <w:rPr>
          <w:rFonts w:ascii="Courier New" w:hAnsi="Courier New" w:eastAsia="Times New Roman" w:cs="Courier New"/>
          <w:szCs w:val="20"/>
          <w:lang w:eastAsia="ru-RU"/>
        </w:rPr>
        <w:t xml:space="preserve"> </w:t>
      </w:r>
    </w:p>
    <w:p w14:paraId="46D8A338">
      <w:pPr>
        <w:spacing w:after="0" w:line="240" w:lineRule="auto"/>
        <w:rPr>
          <w:rFonts w:ascii="Arial" w:hAnsi="Arial" w:eastAsia="Times New Roman" w:cs="Arial"/>
          <w:sz w:val="24"/>
          <w:lang w:eastAsia="ru-RU"/>
        </w:rPr>
      </w:pPr>
    </w:p>
    <w:p w14:paraId="3389EA08">
      <w:pPr>
        <w:spacing w:after="0" w:line="240" w:lineRule="auto"/>
        <w:rPr>
          <w:rFonts w:ascii="Arial" w:hAnsi="Arial" w:eastAsia="Times New Roman" w:cs="Arial"/>
          <w:sz w:val="24"/>
          <w:lang w:eastAsia="ru-RU"/>
        </w:rPr>
      </w:pPr>
    </w:p>
    <w:p w14:paraId="5B0BDB24">
      <w:pPr>
        <w:spacing w:after="0" w:line="240" w:lineRule="auto"/>
        <w:jc w:val="center"/>
        <w:rPr>
          <w:rFonts w:ascii="Arial" w:hAnsi="Arial" w:eastAsia="Times New Roman" w:cs="Arial"/>
          <w:b/>
          <w:sz w:val="30"/>
          <w:szCs w:val="30"/>
          <w:lang w:eastAsia="ru-RU"/>
        </w:rPr>
      </w:pPr>
      <w:r>
        <w:rPr>
          <w:rFonts w:ascii="Arial" w:hAnsi="Arial" w:eastAsia="Times New Roman" w:cs="Arial"/>
          <w:b/>
          <w:sz w:val="30"/>
          <w:szCs w:val="30"/>
          <w:lang w:eastAsia="ru-RU"/>
        </w:rPr>
        <w:t>МУНИЦИПАЛЬНАЯ  ПРОГРАММА</w:t>
      </w:r>
    </w:p>
    <w:p w14:paraId="7146BFE0">
      <w:pPr>
        <w:spacing w:after="0" w:line="240" w:lineRule="auto"/>
        <w:jc w:val="center"/>
        <w:rPr>
          <w:rFonts w:ascii="Arial" w:hAnsi="Arial" w:eastAsia="Times New Roman" w:cs="Arial"/>
          <w:b/>
          <w:sz w:val="30"/>
          <w:szCs w:val="30"/>
          <w:lang w:eastAsia="ru-RU"/>
        </w:rPr>
      </w:pPr>
      <w:r>
        <w:rPr>
          <w:rFonts w:ascii="Arial" w:hAnsi="Arial" w:eastAsia="Times New Roman" w:cs="Arial"/>
          <w:b/>
          <w:sz w:val="30"/>
          <w:szCs w:val="30"/>
          <w:lang w:eastAsia="ru-RU"/>
        </w:rPr>
        <w:t>«ПРОФИЛАКТИКА ПРАВОНАРУШЕНИЙ</w:t>
      </w:r>
    </w:p>
    <w:p w14:paraId="482EFFD8">
      <w:pPr>
        <w:spacing w:after="0" w:line="240" w:lineRule="auto"/>
        <w:jc w:val="center"/>
        <w:rPr>
          <w:rFonts w:ascii="Arial" w:hAnsi="Arial" w:eastAsia="Times New Roman" w:cs="Arial"/>
          <w:b/>
          <w:sz w:val="30"/>
          <w:szCs w:val="30"/>
          <w:lang w:eastAsia="ru-RU"/>
        </w:rPr>
      </w:pPr>
      <w:r>
        <w:rPr>
          <w:rFonts w:ascii="Arial" w:hAnsi="Arial" w:eastAsia="Times New Roman" w:cs="Arial"/>
          <w:b/>
          <w:sz w:val="30"/>
          <w:szCs w:val="30"/>
          <w:lang w:eastAsia="ru-RU"/>
        </w:rPr>
        <w:t xml:space="preserve">В МУНИЦИПАЛЬНОМ ОБРАЗОВАНИИ «ХОГОТ» </w:t>
      </w:r>
      <w:r>
        <w:rPr>
          <w:rFonts w:ascii="Arial" w:hAnsi="Arial" w:eastAsia="Times New Roman" w:cs="Arial"/>
          <w:b/>
          <w:caps/>
          <w:sz w:val="30"/>
          <w:szCs w:val="30"/>
          <w:lang w:eastAsia="ru-RU"/>
        </w:rPr>
        <w:t>на</w:t>
      </w:r>
      <w:r>
        <w:rPr>
          <w:rFonts w:ascii="Arial" w:hAnsi="Arial" w:eastAsia="Times New Roman" w:cs="Arial"/>
          <w:b/>
          <w:sz w:val="30"/>
          <w:szCs w:val="30"/>
          <w:lang w:eastAsia="ru-RU"/>
        </w:rPr>
        <w:t xml:space="preserve"> 2026 - 2028 ГОДЫ»</w:t>
      </w:r>
    </w:p>
    <w:p w14:paraId="6B7C77C9">
      <w:pPr>
        <w:spacing w:after="0" w:line="240" w:lineRule="auto"/>
        <w:rPr>
          <w:rFonts w:hint="default" w:ascii="Arial" w:hAnsi="Arial" w:eastAsia="Times New Roman" w:cs="Arial"/>
          <w:color w:val="auto"/>
          <w:sz w:val="24"/>
          <w:szCs w:val="24"/>
          <w:lang w:eastAsia="ru-RU"/>
        </w:rPr>
      </w:pPr>
    </w:p>
    <w:p w14:paraId="13455D1E">
      <w:pPr>
        <w:spacing w:after="0" w:line="240" w:lineRule="auto"/>
        <w:jc w:val="center"/>
        <w:rPr>
          <w:rFonts w:hint="default" w:ascii="Arial" w:hAnsi="Arial" w:eastAsia="Times New Roman" w:cs="Arial"/>
          <w:color w:val="auto"/>
          <w:sz w:val="24"/>
          <w:szCs w:val="24"/>
          <w:lang w:eastAsia="ru-RU"/>
        </w:rPr>
      </w:pPr>
      <w:r>
        <w:rPr>
          <w:rFonts w:hint="default" w:ascii="Arial" w:hAnsi="Arial" w:eastAsia="Times New Roman" w:cs="Arial"/>
          <w:color w:val="auto"/>
          <w:sz w:val="24"/>
          <w:szCs w:val="24"/>
          <w:lang w:eastAsia="ru-RU"/>
        </w:rPr>
        <w:t>Паспорт</w:t>
      </w:r>
    </w:p>
    <w:p w14:paraId="1461143D">
      <w:pPr>
        <w:spacing w:after="0" w:line="240" w:lineRule="auto"/>
        <w:jc w:val="center"/>
        <w:rPr>
          <w:rFonts w:hint="default" w:ascii="Arial" w:hAnsi="Arial" w:eastAsia="Times New Roman" w:cs="Arial"/>
          <w:color w:val="auto"/>
          <w:sz w:val="24"/>
          <w:szCs w:val="24"/>
          <w:lang w:eastAsia="ru-RU"/>
        </w:rPr>
      </w:pPr>
      <w:r>
        <w:rPr>
          <w:rFonts w:hint="default" w:ascii="Arial" w:hAnsi="Arial" w:eastAsia="Times New Roman" w:cs="Arial"/>
          <w:color w:val="auto"/>
          <w:sz w:val="24"/>
          <w:szCs w:val="24"/>
          <w:lang w:eastAsia="ru-RU"/>
        </w:rPr>
        <w:t xml:space="preserve">муниципальной программы «Профилактика </w:t>
      </w:r>
    </w:p>
    <w:p w14:paraId="784A0C30">
      <w:pPr>
        <w:spacing w:after="0" w:line="240" w:lineRule="auto"/>
        <w:jc w:val="center"/>
        <w:rPr>
          <w:rFonts w:hint="default" w:ascii="Arial" w:hAnsi="Arial" w:eastAsia="Times New Roman" w:cs="Arial"/>
          <w:color w:val="auto"/>
          <w:sz w:val="24"/>
          <w:szCs w:val="24"/>
          <w:lang w:eastAsia="ru-RU"/>
        </w:rPr>
      </w:pPr>
      <w:r>
        <w:rPr>
          <w:rFonts w:hint="default" w:ascii="Arial" w:hAnsi="Arial" w:eastAsia="Times New Roman" w:cs="Arial"/>
          <w:color w:val="auto"/>
          <w:sz w:val="24"/>
          <w:szCs w:val="24"/>
          <w:lang w:eastAsia="ru-RU"/>
        </w:rPr>
        <w:t>правонарушений в муниципальном образовании «Хогот» на 2026 - 2028 годы»</w:t>
      </w:r>
    </w:p>
    <w:p w14:paraId="4D258EAF">
      <w:pPr>
        <w:spacing w:after="0" w:line="240" w:lineRule="auto"/>
        <w:rPr>
          <w:rFonts w:hint="default" w:ascii="Arial" w:hAnsi="Arial" w:eastAsia="Times New Roman" w:cs="Arial"/>
          <w:color w:val="auto"/>
          <w:sz w:val="24"/>
          <w:szCs w:val="24"/>
          <w:lang w:eastAsia="ru-RU"/>
        </w:rPr>
      </w:pP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1"/>
        <w:gridCol w:w="7223"/>
      </w:tblGrid>
      <w:tr w14:paraId="6DA679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F397AD">
            <w:pPr>
              <w:pStyle w:val="13"/>
              <w:rPr>
                <w:rFonts w:hint="default" w:ascii="Arial" w:hAnsi="Arial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cs="Arial"/>
                <w:color w:val="auto"/>
                <w:sz w:val="24"/>
                <w:szCs w:val="24"/>
                <w:lang w:eastAsia="ru-RU"/>
              </w:rPr>
              <w:t xml:space="preserve">Наименование </w:t>
            </w:r>
          </w:p>
          <w:p w14:paraId="433231F1">
            <w:pPr>
              <w:pStyle w:val="13"/>
              <w:rPr>
                <w:rFonts w:hint="default" w:ascii="Arial" w:hAnsi="Arial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cs="Arial"/>
                <w:color w:val="auto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7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ADF7D7">
            <w:pPr>
              <w:spacing w:before="100" w:beforeAutospacing="1" w:after="100" w:afterAutospacing="1" w:line="240" w:lineRule="auto"/>
              <w:jc w:val="both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Муниципальная программа «Профилактика правонарушений в муниципальном образовании «Хогот» на 2026 – 2028 годы»</w:t>
            </w:r>
          </w:p>
        </w:tc>
      </w:tr>
      <w:tr w14:paraId="4C0CB9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747031">
            <w:pPr>
              <w:spacing w:before="100" w:beforeAutospacing="1" w:after="100" w:afterAutospacing="1" w:line="240" w:lineRule="auto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Основание для разработки программы</w:t>
            </w:r>
          </w:p>
        </w:tc>
        <w:tc>
          <w:tcPr>
            <w:tcW w:w="7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7227F4">
            <w:pPr>
              <w:spacing w:before="100" w:beforeAutospacing="1" w:after="100" w:afterAutospacing="1" w:line="240" w:lineRule="auto"/>
              <w:jc w:val="both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Устав  муниципального образования «Хогот», Федеральный закон от 23 июня 2016 года N182-ФЗ «Об основах системы профилактики правонарушений в Российской Федерации»</w:t>
            </w:r>
          </w:p>
        </w:tc>
      </w:tr>
      <w:tr w14:paraId="4DEC45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3D0377">
            <w:pPr>
              <w:spacing w:before="100" w:beforeAutospacing="1" w:after="100" w:afterAutospacing="1" w:line="240" w:lineRule="auto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Заказчик программы</w:t>
            </w:r>
          </w:p>
        </w:tc>
        <w:tc>
          <w:tcPr>
            <w:tcW w:w="7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2C8843">
            <w:pPr>
              <w:spacing w:before="100" w:beforeAutospacing="1" w:after="100" w:afterAutospacing="1" w:line="240" w:lineRule="auto"/>
              <w:jc w:val="both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администрация муниципального образования «Хогот»</w:t>
            </w:r>
          </w:p>
        </w:tc>
      </w:tr>
      <w:tr w14:paraId="263682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F08A03">
            <w:pPr>
              <w:spacing w:before="100" w:beforeAutospacing="1" w:after="100" w:afterAutospacing="1" w:line="240" w:lineRule="auto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Основные разработчики программы</w:t>
            </w:r>
          </w:p>
        </w:tc>
        <w:tc>
          <w:tcPr>
            <w:tcW w:w="7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2623FF">
            <w:pPr>
              <w:spacing w:before="100" w:beforeAutospacing="1" w:after="100" w:afterAutospacing="1" w:line="240" w:lineRule="auto"/>
              <w:jc w:val="both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администрация муниципального образования «Хогот»</w:t>
            </w:r>
          </w:p>
        </w:tc>
      </w:tr>
      <w:tr w14:paraId="493F6F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A2E7CB">
            <w:pPr>
              <w:spacing w:before="100" w:beforeAutospacing="1" w:after="100" w:afterAutospacing="1" w:line="240" w:lineRule="auto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Цели программы</w:t>
            </w:r>
          </w:p>
        </w:tc>
        <w:tc>
          <w:tcPr>
            <w:tcW w:w="7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FF16C0">
            <w:pPr>
              <w:spacing w:after="0" w:line="240" w:lineRule="auto"/>
              <w:jc w:val="both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- обеспечение безопасности граждан на территории муниципального образования «Хогот»;</w:t>
            </w:r>
          </w:p>
          <w:p w14:paraId="2FEECDFD">
            <w:pPr>
              <w:spacing w:after="0" w:line="240" w:lineRule="auto"/>
              <w:jc w:val="both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- повышение уровня общественной безопасности, общественного порядка.</w:t>
            </w:r>
          </w:p>
        </w:tc>
      </w:tr>
      <w:tr w14:paraId="348DD6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520498">
            <w:pPr>
              <w:spacing w:before="100" w:beforeAutospacing="1" w:after="100" w:afterAutospacing="1" w:line="240" w:lineRule="auto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Задачи программы</w:t>
            </w:r>
          </w:p>
        </w:tc>
        <w:tc>
          <w:tcPr>
            <w:tcW w:w="7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9FFC28">
            <w:pPr>
              <w:spacing w:after="0" w:line="240" w:lineRule="auto"/>
              <w:jc w:val="both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- создание системы социальной профилактики правонарушений, направленной, прежде всего на активизацию борьбы с пьянством, алкоголизмом, наркоманией, безнадзорностью несовершеннолетних;</w:t>
            </w:r>
          </w:p>
          <w:p w14:paraId="1412FA83">
            <w:pPr>
              <w:spacing w:after="0" w:line="240" w:lineRule="auto"/>
              <w:jc w:val="both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- активизация участия и улучшения местного самоуправления в предупреждении правонарушений;</w:t>
            </w:r>
          </w:p>
          <w:p w14:paraId="7B511190">
            <w:pPr>
              <w:spacing w:after="0" w:line="240" w:lineRule="auto"/>
              <w:jc w:val="both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- объединение всех областных, муниципальных учреждений, общественных организаций и граждан к работе по профилактике правонарушений, укреплению правопорядка и пропаганде здорового образа жизни;</w:t>
            </w:r>
          </w:p>
          <w:p w14:paraId="31E6FF7E">
            <w:pPr>
              <w:spacing w:after="0" w:line="240" w:lineRule="auto"/>
              <w:jc w:val="both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- профилактика правонарушений против половой неприкосновенности несовершеннолетних;</w:t>
            </w:r>
          </w:p>
          <w:p w14:paraId="2CDFF397">
            <w:pPr>
              <w:spacing w:after="0" w:line="240" w:lineRule="auto"/>
              <w:jc w:val="both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- создание системы стимулов для ведения законопослушного образа жизни;</w:t>
            </w:r>
          </w:p>
          <w:p w14:paraId="78A74A41">
            <w:pPr>
              <w:spacing w:after="0" w:line="240" w:lineRule="auto"/>
              <w:jc w:val="both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- выявление и устранение причин и условий, способствующих совершению правонарушений.</w:t>
            </w:r>
          </w:p>
        </w:tc>
      </w:tr>
      <w:tr w14:paraId="4B37E4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30F686">
            <w:pPr>
              <w:spacing w:before="100" w:beforeAutospacing="1" w:after="100" w:afterAutospacing="1" w:line="240" w:lineRule="auto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Целевые показатели и индикаторы программы</w:t>
            </w:r>
          </w:p>
        </w:tc>
        <w:tc>
          <w:tcPr>
            <w:tcW w:w="7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893608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1) количество совершенных преступлений:</w:t>
            </w:r>
          </w:p>
          <w:p w14:paraId="3F3817EF">
            <w:pPr>
              <w:spacing w:after="0" w:line="240" w:lineRule="auto"/>
              <w:ind w:firstLine="192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- имущественного характера (кражи, грабежи, разбои);</w:t>
            </w:r>
          </w:p>
          <w:p w14:paraId="085858C2">
            <w:pPr>
              <w:spacing w:after="0" w:line="240" w:lineRule="auto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- на улицах несовершеннолетними;</w:t>
            </w:r>
          </w:p>
          <w:p w14:paraId="18DF6945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2) количество дорожно-транспортных происшествий;</w:t>
            </w:r>
          </w:p>
          <w:p w14:paraId="61F09C2A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3) количество преступлений против половой неприкосновенности несовершеннолетних.</w:t>
            </w:r>
          </w:p>
        </w:tc>
      </w:tr>
      <w:tr w14:paraId="4F2A26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74A6A8">
            <w:pPr>
              <w:spacing w:before="100" w:beforeAutospacing="1" w:after="100" w:afterAutospacing="1" w:line="240" w:lineRule="auto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Срок и этапы реализации программы</w:t>
            </w:r>
          </w:p>
        </w:tc>
        <w:tc>
          <w:tcPr>
            <w:tcW w:w="7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5C1501">
            <w:pPr>
              <w:spacing w:after="0" w:line="240" w:lineRule="auto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2026 - 2028 годы</w:t>
            </w:r>
          </w:p>
          <w:p w14:paraId="143691A1">
            <w:pPr>
              <w:spacing w:after="0" w:line="240" w:lineRule="auto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</w:p>
        </w:tc>
      </w:tr>
      <w:tr w14:paraId="326BA9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67192F">
            <w:pPr>
              <w:spacing w:before="100" w:beforeAutospacing="1" w:after="100" w:afterAutospacing="1" w:line="240" w:lineRule="auto"/>
              <w:rPr>
                <w:rFonts w:hint="default" w:ascii="Arial" w:hAnsi="Arial" w:eastAsia="Times New Roman" w:cs="Arial"/>
                <w:color w:val="auto"/>
                <w:sz w:val="24"/>
                <w:szCs w:val="24"/>
                <w:highlight w:val="cyan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7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D452DD">
            <w:pPr>
              <w:pStyle w:val="17"/>
              <w:spacing w:before="0" w:beforeAutospacing="0" w:after="0" w:afterAutospacing="0"/>
              <w:jc w:val="both"/>
              <w:rPr>
                <w:rFonts w:hint="default" w:ascii="Arial" w:hAnsi="Arial" w:cs="Arial"/>
                <w:color w:val="auto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auto"/>
                <w:sz w:val="24"/>
                <w:szCs w:val="24"/>
              </w:rPr>
              <w:t>- организационные мероприятия;</w:t>
            </w:r>
          </w:p>
          <w:p w14:paraId="37534FC4">
            <w:pPr>
              <w:pStyle w:val="17"/>
              <w:spacing w:before="0" w:beforeAutospacing="0" w:after="0" w:afterAutospacing="0"/>
              <w:jc w:val="both"/>
              <w:rPr>
                <w:rFonts w:hint="default" w:ascii="Arial" w:hAnsi="Arial" w:cs="Arial"/>
                <w:color w:val="auto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auto"/>
                <w:sz w:val="24"/>
                <w:szCs w:val="24"/>
              </w:rPr>
              <w:t>- мероприятия по воссозданию системы социальной профилактики правонарушений;</w:t>
            </w:r>
          </w:p>
          <w:p w14:paraId="110BAE0B">
            <w:pPr>
              <w:pStyle w:val="17"/>
              <w:spacing w:before="0" w:beforeAutospacing="0" w:after="0" w:afterAutospacing="0"/>
              <w:jc w:val="both"/>
              <w:rPr>
                <w:rFonts w:hint="default" w:ascii="Arial" w:hAnsi="Arial" w:cs="Arial"/>
                <w:color w:val="auto"/>
                <w:sz w:val="24"/>
                <w:szCs w:val="24"/>
                <w:highlight w:val="cyan"/>
              </w:rPr>
            </w:pPr>
            <w:r>
              <w:rPr>
                <w:rFonts w:hint="default" w:ascii="Arial" w:hAnsi="Arial" w:cs="Arial"/>
                <w:color w:val="auto"/>
                <w:sz w:val="24"/>
                <w:szCs w:val="24"/>
              </w:rPr>
              <w:t>- мероприятия в сфере профилактики правонарушений.</w:t>
            </w:r>
          </w:p>
        </w:tc>
      </w:tr>
      <w:tr w14:paraId="1C41A6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7CD391">
            <w:pPr>
              <w:spacing w:after="0" w:line="240" w:lineRule="auto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Исполнители</w:t>
            </w:r>
          </w:p>
          <w:p w14:paraId="142C3DDD">
            <w:pPr>
              <w:spacing w:after="0" w:line="240" w:lineRule="auto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7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DE1357">
            <w:pPr>
              <w:spacing w:after="0" w:line="240" w:lineRule="auto"/>
              <w:jc w:val="both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- администрация муниципального образования «Хогот»;</w:t>
            </w:r>
          </w:p>
          <w:p w14:paraId="6DD88AA3">
            <w:pPr>
              <w:spacing w:after="0" w:line="240" w:lineRule="auto"/>
              <w:jc w:val="both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- МБОУ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val="en-US" w:eastAsia="ru-RU"/>
              </w:rPr>
              <w:t xml:space="preserve"> Хоготовская СОШ им.Бороноева</w:t>
            </w:r>
          </w:p>
          <w:p w14:paraId="35844953">
            <w:pPr>
              <w:spacing w:after="0" w:line="240" w:lineRule="auto"/>
              <w:jc w:val="both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- МБОУ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val="en-US" w:eastAsia="ru-RU"/>
              </w:rPr>
              <w:t xml:space="preserve"> КИК МО «Хогот»</w:t>
            </w:r>
          </w:p>
        </w:tc>
      </w:tr>
      <w:tr w14:paraId="53CE87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1AB073">
            <w:pPr>
              <w:spacing w:after="0" w:line="240" w:lineRule="auto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Объем и источники финансирования</w:t>
            </w:r>
          </w:p>
          <w:p w14:paraId="7F5D7F81">
            <w:pPr>
              <w:spacing w:after="0" w:line="240" w:lineRule="auto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7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6CFBE2">
            <w:pPr>
              <w:spacing w:before="100" w:beforeAutospacing="1" w:after="100" w:afterAutospacing="1" w:line="240" w:lineRule="auto"/>
              <w:jc w:val="both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общий объем финансирования из местного бюджета -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val="en-US" w:eastAsia="ru-RU"/>
              </w:rPr>
              <w:t>1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 xml:space="preserve"> 000 рублей.</w:t>
            </w:r>
          </w:p>
        </w:tc>
      </w:tr>
      <w:tr w14:paraId="09D7E1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C0BC2C">
            <w:pPr>
              <w:spacing w:before="100" w:beforeAutospacing="1" w:after="100" w:afterAutospacing="1" w:line="240" w:lineRule="auto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7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6BF29A">
            <w:pPr>
              <w:spacing w:after="0" w:line="240" w:lineRule="auto"/>
              <w:jc w:val="both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- повышение эффективности социальной профилактики правонарушений, привлечение к организации деятельности по предупреждению правонарушений;</w:t>
            </w:r>
          </w:p>
          <w:p w14:paraId="112AFDEB">
            <w:pPr>
              <w:spacing w:after="0" w:line="240" w:lineRule="auto"/>
              <w:jc w:val="both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- обеспечение нормативного правового обеспечения для регулирования профилактики правонарушений;</w:t>
            </w:r>
          </w:p>
          <w:p w14:paraId="39BD917D">
            <w:pPr>
              <w:spacing w:after="0" w:line="240" w:lineRule="auto"/>
              <w:jc w:val="both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- улучшение профилактики правонарушений в среде несовершеннолетних и молодежи;</w:t>
            </w:r>
          </w:p>
          <w:p w14:paraId="34D5755B">
            <w:pPr>
              <w:spacing w:after="0" w:line="240" w:lineRule="auto"/>
              <w:jc w:val="both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- снижение преступлений в отношении половой неприкосновенности несовершеннолетних;</w:t>
            </w:r>
          </w:p>
          <w:p w14:paraId="15214F89">
            <w:pPr>
              <w:spacing w:after="0" w:line="240" w:lineRule="auto"/>
              <w:jc w:val="both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- повышение уровня доверия населения к правоохранительным органам.</w:t>
            </w:r>
          </w:p>
        </w:tc>
      </w:tr>
      <w:tr w14:paraId="163D8A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8C1DBA">
            <w:pPr>
              <w:spacing w:after="0" w:line="240" w:lineRule="auto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Система организации контроля за</w:t>
            </w:r>
          </w:p>
          <w:p w14:paraId="6B18D13B">
            <w:pPr>
              <w:spacing w:after="0" w:line="240" w:lineRule="auto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исполнением</w:t>
            </w:r>
          </w:p>
          <w:p w14:paraId="59E496CD">
            <w:pPr>
              <w:spacing w:after="0" w:line="240" w:lineRule="auto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7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5BB775">
            <w:pPr>
              <w:spacing w:after="0" w:line="240" w:lineRule="auto"/>
              <w:jc w:val="both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контроль за ходом реализации программы осуществляет администрация муниципального образования «Хогот».</w:t>
            </w:r>
          </w:p>
        </w:tc>
      </w:tr>
    </w:tbl>
    <w:p w14:paraId="63D5BD25">
      <w:pPr>
        <w:spacing w:after="0" w:line="240" w:lineRule="auto"/>
        <w:rPr>
          <w:rFonts w:hint="default" w:ascii="Arial" w:hAnsi="Arial" w:eastAsia="Times New Roman" w:cs="Arial"/>
          <w:color w:val="auto"/>
          <w:sz w:val="24"/>
          <w:szCs w:val="24"/>
          <w:lang w:eastAsia="ru-RU"/>
        </w:rPr>
      </w:pPr>
    </w:p>
    <w:p w14:paraId="34E5489C">
      <w:pPr>
        <w:spacing w:after="0" w:line="240" w:lineRule="auto"/>
        <w:jc w:val="center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  <w:lang w:val="ru-RU"/>
        </w:rPr>
        <w:t>1</w:t>
      </w:r>
      <w:r>
        <w:rPr>
          <w:rFonts w:hint="default" w:ascii="Arial" w:hAnsi="Arial" w:cs="Arial"/>
          <w:color w:val="auto"/>
          <w:sz w:val="24"/>
          <w:szCs w:val="24"/>
        </w:rPr>
        <w:t>. Основные цели и задачи, сроки и этапы реализации программы</w:t>
      </w:r>
    </w:p>
    <w:p w14:paraId="0CC01945">
      <w:pPr>
        <w:spacing w:after="0" w:line="240" w:lineRule="auto"/>
        <w:rPr>
          <w:rFonts w:hint="default" w:ascii="Arial" w:hAnsi="Arial" w:cs="Arial"/>
          <w:color w:val="auto"/>
          <w:sz w:val="24"/>
          <w:szCs w:val="24"/>
        </w:rPr>
      </w:pPr>
    </w:p>
    <w:p w14:paraId="3FC70F68">
      <w:pPr>
        <w:spacing w:after="0" w:line="240" w:lineRule="auto"/>
        <w:ind w:firstLine="709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 xml:space="preserve">Основной целью программы является формирование эффективной системы профилактики правонарушений на территории </w:t>
      </w:r>
      <w:r>
        <w:rPr>
          <w:rFonts w:hint="default" w:ascii="Arial" w:hAnsi="Arial" w:cs="Arial"/>
          <w:color w:val="auto"/>
          <w:sz w:val="24"/>
          <w:szCs w:val="24"/>
          <w:shd w:val="clear" w:color="auto" w:fill="FFFFFF"/>
        </w:rPr>
        <w:t>муниципального образования «</w:t>
      </w:r>
      <w:r>
        <w:rPr>
          <w:rFonts w:hint="default" w:ascii="Arial" w:hAnsi="Arial" w:cs="Arial"/>
          <w:color w:val="auto"/>
          <w:sz w:val="24"/>
          <w:szCs w:val="24"/>
          <w:shd w:val="clear" w:color="auto" w:fill="FFFFFF"/>
          <w:lang w:val="ru-RU"/>
        </w:rPr>
        <w:t>Хогот</w:t>
      </w:r>
      <w:r>
        <w:rPr>
          <w:rFonts w:hint="default" w:ascii="Arial" w:hAnsi="Arial" w:cs="Arial"/>
          <w:color w:val="auto"/>
          <w:sz w:val="24"/>
          <w:szCs w:val="24"/>
          <w:shd w:val="clear" w:color="auto" w:fill="FFFFFF"/>
        </w:rPr>
        <w:t>»</w:t>
      </w:r>
      <w:r>
        <w:rPr>
          <w:rFonts w:hint="default" w:ascii="Arial" w:hAnsi="Arial" w:cs="Arial"/>
          <w:color w:val="auto"/>
          <w:sz w:val="24"/>
          <w:szCs w:val="24"/>
        </w:rPr>
        <w:t>.</w:t>
      </w:r>
    </w:p>
    <w:p w14:paraId="01FE3961">
      <w:pPr>
        <w:spacing w:after="0" w:line="240" w:lineRule="auto"/>
        <w:ind w:firstLine="709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Для достижения поставленной цели реализация мероприятий программы будет направлена на решение следующих основных задач:</w:t>
      </w:r>
    </w:p>
    <w:p w14:paraId="29E6A82A">
      <w:pPr>
        <w:spacing w:after="0" w:line="240" w:lineRule="auto"/>
        <w:ind w:firstLine="709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- дополнительное усиление мер по обеспечению занятости несовершеннолетних в свободное время в целях недопущения безнадзорности и профилактики правонарушений несовершеннолетних;</w:t>
      </w:r>
    </w:p>
    <w:p w14:paraId="7F4437FF">
      <w:pPr>
        <w:spacing w:after="0" w:line="240" w:lineRule="auto"/>
        <w:ind w:firstLine="709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- совершенствование профилактики правонарушений среди молодежи;</w:t>
      </w:r>
    </w:p>
    <w:p w14:paraId="4E7AC3C8">
      <w:pPr>
        <w:spacing w:after="0" w:line="240" w:lineRule="auto"/>
        <w:ind w:firstLine="709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- усиление мер социальной профилактики правонарушений, направленной, прежде всего, на активизацию борьбы с пьянством, алкоголизмом, безнадзорностью, беспризорностью несовершеннолетних, незаконной миграцией, на ресоциализацию лиц, освободившихся из мест лишения свободы;</w:t>
      </w:r>
    </w:p>
    <w:p w14:paraId="1799AEFF">
      <w:pPr>
        <w:spacing w:after="0" w:line="240" w:lineRule="auto"/>
        <w:ind w:firstLine="709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- выявление и преодоление негативных тенденций, тормозящих устойчивое социальное и культурное развитие поселения;</w:t>
      </w:r>
    </w:p>
    <w:p w14:paraId="6953F6D1">
      <w:pPr>
        <w:spacing w:after="0" w:line="240" w:lineRule="auto"/>
        <w:ind w:firstLine="709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- вовлечение в предупреждение правонарушений работников учреждений, организаций всех форм собственности, а также членов общественных организаций.</w:t>
      </w:r>
    </w:p>
    <w:p w14:paraId="544CA4CE">
      <w:pPr>
        <w:spacing w:after="0" w:line="240" w:lineRule="auto"/>
        <w:ind w:firstLine="709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Реализация программы рассчитана на 2026 - 2028 годы, в течение которых предусматриваются:</w:t>
      </w:r>
    </w:p>
    <w:p w14:paraId="2036CA11">
      <w:pPr>
        <w:spacing w:after="0" w:line="240" w:lineRule="auto"/>
        <w:ind w:firstLine="709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- усиление мер социальной профилактики правонарушений, направленных, прежде всего, на активизацию борьбы с безнадзорностью и беспризорностью несовершеннолетних, пьянством, алкоголизмом, незаконной миграцией;</w:t>
      </w:r>
    </w:p>
    <w:p w14:paraId="4188F97A">
      <w:pPr>
        <w:spacing w:after="0" w:line="240" w:lineRule="auto"/>
        <w:ind w:firstLine="709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- вовлечение в систему предупреждения правонарушений организаций всех форм собственности, а также общественных организаций;</w:t>
      </w:r>
    </w:p>
    <w:p w14:paraId="2B48FFEA">
      <w:pPr>
        <w:spacing w:after="0" w:line="240" w:lineRule="auto"/>
        <w:ind w:firstLine="709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- создание благоприятной и максимально безопасной для населения обстановки в жилом секторе, на улицах и в других общественных местах;</w:t>
      </w:r>
    </w:p>
    <w:p w14:paraId="28376F74">
      <w:pPr>
        <w:spacing w:after="0" w:line="240" w:lineRule="auto"/>
        <w:ind w:firstLine="709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- работа с населением в рамках правового просвещения, в том числе с несовершеннолетними в информационно-телекоммуникационной сети «Интернет».</w:t>
      </w:r>
    </w:p>
    <w:p w14:paraId="5B67A130">
      <w:pPr>
        <w:spacing w:after="0" w:line="240" w:lineRule="auto"/>
        <w:jc w:val="both"/>
        <w:rPr>
          <w:rFonts w:hint="default" w:ascii="Arial" w:hAnsi="Arial" w:cs="Arial"/>
          <w:color w:val="auto"/>
          <w:sz w:val="24"/>
          <w:szCs w:val="24"/>
        </w:rPr>
      </w:pPr>
    </w:p>
    <w:p w14:paraId="5DDF59CC">
      <w:pPr>
        <w:spacing w:after="0" w:line="240" w:lineRule="auto"/>
        <w:jc w:val="center"/>
        <w:rPr>
          <w:rFonts w:hint="default" w:ascii="Arial" w:hAnsi="Arial" w:cs="Arial"/>
          <w:color w:val="auto"/>
          <w:sz w:val="24"/>
          <w:szCs w:val="24"/>
        </w:rPr>
      </w:pPr>
    </w:p>
    <w:p w14:paraId="1933049F">
      <w:pPr>
        <w:spacing w:after="0" w:line="240" w:lineRule="auto"/>
        <w:jc w:val="center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  <w:lang w:val="ru-RU"/>
        </w:rPr>
        <w:t>2</w:t>
      </w:r>
      <w:r>
        <w:rPr>
          <w:rFonts w:hint="default" w:ascii="Arial" w:hAnsi="Arial" w:cs="Arial"/>
          <w:color w:val="auto"/>
          <w:sz w:val="24"/>
          <w:szCs w:val="24"/>
        </w:rPr>
        <w:t>. Система программных мероприятий</w:t>
      </w:r>
    </w:p>
    <w:p w14:paraId="5B7F1FEA">
      <w:pPr>
        <w:spacing w:after="0" w:line="240" w:lineRule="auto"/>
        <w:jc w:val="both"/>
        <w:rPr>
          <w:rFonts w:hint="default" w:ascii="Arial" w:hAnsi="Arial" w:cs="Arial"/>
          <w:color w:val="auto"/>
          <w:sz w:val="24"/>
          <w:szCs w:val="24"/>
        </w:rPr>
      </w:pPr>
    </w:p>
    <w:p w14:paraId="075919CE">
      <w:pPr>
        <w:spacing w:after="0" w:line="240" w:lineRule="auto"/>
        <w:ind w:firstLine="709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Мероприятия, предлагаемые к реализации и направленные на решение основных задач программы, с указанием финансовых ресурсов и сроков, необходимых для их реализации, приведены в приложении.</w:t>
      </w:r>
    </w:p>
    <w:p w14:paraId="3CFFF783">
      <w:pPr>
        <w:spacing w:after="0" w:line="240" w:lineRule="auto"/>
        <w:ind w:firstLine="709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Ресурсное обеспечение программы осуществляется за счет средств местного бюджета</w:t>
      </w:r>
      <w:r>
        <w:rPr>
          <w:rFonts w:hint="default" w:ascii="Arial" w:hAnsi="Arial" w:cs="Arial"/>
          <w:color w:val="auto"/>
          <w:sz w:val="24"/>
          <w:szCs w:val="24"/>
          <w:lang w:val="ru-RU"/>
        </w:rPr>
        <w:t>.</w:t>
      </w:r>
      <w:r>
        <w:rPr>
          <w:rFonts w:hint="default" w:ascii="Arial" w:hAnsi="Arial" w:cs="Arial"/>
          <w:color w:val="auto"/>
          <w:sz w:val="24"/>
          <w:szCs w:val="24"/>
        </w:rPr>
        <w:t xml:space="preserve"> Объем средств местного бюджета, необходимый для финансирования программы, составляет всего </w:t>
      </w:r>
      <w:r>
        <w:rPr>
          <w:rFonts w:hint="default" w:ascii="Arial" w:hAnsi="Arial" w:cs="Arial"/>
          <w:color w:val="auto"/>
          <w:sz w:val="24"/>
          <w:szCs w:val="24"/>
          <w:lang w:val="ru-RU"/>
        </w:rPr>
        <w:t>1</w:t>
      </w:r>
      <w:r>
        <w:rPr>
          <w:rFonts w:hint="default" w:ascii="Arial" w:hAnsi="Arial" w:cs="Arial"/>
          <w:color w:val="auto"/>
          <w:sz w:val="24"/>
          <w:szCs w:val="24"/>
        </w:rPr>
        <w:t>000 рублей.</w:t>
      </w:r>
    </w:p>
    <w:p w14:paraId="38166A9E">
      <w:pPr>
        <w:spacing w:after="0" w:line="240" w:lineRule="auto"/>
        <w:jc w:val="both"/>
        <w:rPr>
          <w:rFonts w:hint="default" w:ascii="Arial" w:hAnsi="Arial" w:cs="Arial"/>
          <w:color w:val="auto"/>
          <w:sz w:val="24"/>
          <w:szCs w:val="24"/>
        </w:rPr>
      </w:pPr>
    </w:p>
    <w:p w14:paraId="09FD07E4">
      <w:pPr>
        <w:spacing w:after="0" w:line="240" w:lineRule="auto"/>
        <w:jc w:val="center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  <w:lang w:val="ru-RU"/>
        </w:rPr>
        <w:t>3</w:t>
      </w:r>
      <w:r>
        <w:rPr>
          <w:rFonts w:hint="default" w:ascii="Arial" w:hAnsi="Arial" w:cs="Arial"/>
          <w:color w:val="auto"/>
          <w:sz w:val="24"/>
          <w:szCs w:val="24"/>
        </w:rPr>
        <w:t>. Нормативное обеспечение</w:t>
      </w:r>
    </w:p>
    <w:p w14:paraId="5A6441F1">
      <w:pPr>
        <w:spacing w:after="0" w:line="240" w:lineRule="auto"/>
        <w:rPr>
          <w:rFonts w:hint="default" w:ascii="Arial" w:hAnsi="Arial" w:cs="Arial"/>
          <w:color w:val="auto"/>
          <w:sz w:val="24"/>
          <w:szCs w:val="24"/>
        </w:rPr>
      </w:pPr>
    </w:p>
    <w:p w14:paraId="34EDBCEB">
      <w:pPr>
        <w:spacing w:after="0" w:line="240" w:lineRule="auto"/>
        <w:ind w:firstLine="709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Разработка и принятие нормативных правовых актов для обеспечения достижения общей цели программы не предусматриваются.</w:t>
      </w:r>
    </w:p>
    <w:p w14:paraId="1C0EE67F">
      <w:pPr>
        <w:rPr>
          <w:rFonts w:hint="default" w:ascii="Arial" w:hAnsi="Arial" w:cs="Arial"/>
          <w:color w:val="auto"/>
          <w:sz w:val="24"/>
          <w:szCs w:val="24"/>
        </w:rPr>
      </w:pPr>
    </w:p>
    <w:p w14:paraId="4FFF0CEF">
      <w:pPr>
        <w:spacing w:after="0"/>
        <w:jc w:val="center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  <w:lang w:val="ru-RU"/>
        </w:rPr>
        <w:t>4</w:t>
      </w:r>
      <w:r>
        <w:rPr>
          <w:rFonts w:hint="default" w:ascii="Arial" w:hAnsi="Arial" w:cs="Arial"/>
          <w:color w:val="auto"/>
          <w:sz w:val="24"/>
          <w:szCs w:val="24"/>
        </w:rPr>
        <w:t>. Механизм реализации программы, организация управления программой и контроль за ходом ее реализации</w:t>
      </w:r>
    </w:p>
    <w:p w14:paraId="2AA3CFAC">
      <w:pPr>
        <w:spacing w:after="0"/>
        <w:rPr>
          <w:rFonts w:hint="default" w:ascii="Arial" w:hAnsi="Arial" w:cs="Arial"/>
          <w:color w:val="auto"/>
          <w:sz w:val="24"/>
          <w:szCs w:val="24"/>
        </w:rPr>
      </w:pPr>
    </w:p>
    <w:p w14:paraId="57E50E6B">
      <w:pPr>
        <w:spacing w:after="0" w:line="240" w:lineRule="auto"/>
        <w:ind w:firstLine="709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 xml:space="preserve">Руководителем программы является Глава </w:t>
      </w:r>
      <w:r>
        <w:rPr>
          <w:rFonts w:hint="default" w:ascii="Arial" w:hAnsi="Arial" w:cs="Arial"/>
          <w:color w:val="auto"/>
          <w:sz w:val="24"/>
          <w:szCs w:val="24"/>
          <w:shd w:val="clear" w:color="auto" w:fill="FFFFFF"/>
        </w:rPr>
        <w:t>муниципального образования</w:t>
      </w:r>
      <w:r>
        <w:rPr>
          <w:rFonts w:hint="default" w:ascii="Arial" w:hAnsi="Arial" w:cs="Arial"/>
          <w:color w:val="auto"/>
          <w:sz w:val="24"/>
          <w:szCs w:val="24"/>
        </w:rPr>
        <w:t xml:space="preserve">. Муниципальный заказчик - координатор программы: </w:t>
      </w:r>
    </w:p>
    <w:p w14:paraId="462C261D">
      <w:pPr>
        <w:spacing w:after="0" w:line="240" w:lineRule="auto"/>
        <w:ind w:firstLine="709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- с учетом выделяемых на реализацию программы финансовых средств ежегодно уточняет целевые показатели и затраты по программным мероприятиям, механизм реализации программы, состав исполнителей в установленном порядке;</w:t>
      </w:r>
    </w:p>
    <w:p w14:paraId="61667CEA">
      <w:pPr>
        <w:spacing w:after="0" w:line="240" w:lineRule="auto"/>
        <w:ind w:firstLine="709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- при необходимости готовит предложения о корректировке сроков реализации программы и перечня программных мероприятий;</w:t>
      </w:r>
    </w:p>
    <w:p w14:paraId="0624C6A4">
      <w:pPr>
        <w:spacing w:after="0" w:line="240" w:lineRule="auto"/>
        <w:ind w:firstLine="709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- ежеквартально заслушивает на заседаниях комиссии отчеты участников, исполнителей и соисполнителей программы о ходе работ по выполнению мероприятий и эффективности использования финансовых средств;</w:t>
      </w:r>
    </w:p>
    <w:p w14:paraId="096F2356">
      <w:pPr>
        <w:spacing w:after="0" w:line="240" w:lineRule="auto"/>
        <w:ind w:firstLine="709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 xml:space="preserve">Реализацию программы предусматривается осуществлять по ее основным направлениям с учетом положений федерального и областного законодательства посредством исполнения мероприятий программы, направленных на профилактику правонарушений в </w:t>
      </w:r>
      <w:r>
        <w:rPr>
          <w:rFonts w:hint="default" w:ascii="Arial" w:hAnsi="Arial" w:cs="Arial"/>
          <w:color w:val="auto"/>
          <w:sz w:val="24"/>
          <w:szCs w:val="24"/>
          <w:shd w:val="clear" w:color="auto" w:fill="FFFFFF"/>
        </w:rPr>
        <w:t>муниципальном образовании «</w:t>
      </w:r>
      <w:r>
        <w:rPr>
          <w:rFonts w:hint="default" w:ascii="Arial" w:hAnsi="Arial" w:cs="Arial"/>
          <w:color w:val="auto"/>
          <w:sz w:val="24"/>
          <w:szCs w:val="24"/>
          <w:shd w:val="clear" w:color="auto" w:fill="FFFFFF"/>
          <w:lang w:val="ru-RU"/>
        </w:rPr>
        <w:t>Хогот</w:t>
      </w:r>
      <w:r>
        <w:rPr>
          <w:rFonts w:hint="default" w:ascii="Arial" w:hAnsi="Arial" w:cs="Arial"/>
          <w:color w:val="auto"/>
          <w:sz w:val="24"/>
          <w:szCs w:val="24"/>
          <w:shd w:val="clear" w:color="auto" w:fill="FFFFFF"/>
        </w:rPr>
        <w:t>»</w:t>
      </w:r>
      <w:r>
        <w:rPr>
          <w:rFonts w:hint="default" w:ascii="Arial" w:hAnsi="Arial" w:cs="Arial"/>
          <w:color w:val="auto"/>
          <w:sz w:val="24"/>
          <w:szCs w:val="24"/>
        </w:rPr>
        <w:t>. Перечень основных направлений и мероприятий программы содержится в приложении к настоящей программе.</w:t>
      </w:r>
    </w:p>
    <w:p w14:paraId="0C7B27AB">
      <w:pPr>
        <w:spacing w:after="0" w:line="240" w:lineRule="auto"/>
        <w:ind w:firstLine="709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 xml:space="preserve">Финансирование программных мероприятий осуществляется за счет средств местного бюджета в объемах, предусмотренных программой и установленных на эти цели решением Думы </w:t>
      </w:r>
      <w:r>
        <w:rPr>
          <w:rFonts w:hint="default" w:ascii="Arial" w:hAnsi="Arial" w:cs="Arial"/>
          <w:color w:val="auto"/>
          <w:sz w:val="24"/>
          <w:szCs w:val="24"/>
          <w:shd w:val="clear" w:color="auto" w:fill="FFFFFF"/>
        </w:rPr>
        <w:t>муниципального образования «</w:t>
      </w:r>
      <w:r>
        <w:rPr>
          <w:rFonts w:hint="default" w:ascii="Arial" w:hAnsi="Arial" w:cs="Arial"/>
          <w:color w:val="auto"/>
          <w:sz w:val="24"/>
          <w:szCs w:val="24"/>
          <w:shd w:val="clear" w:color="auto" w:fill="FFFFFF"/>
          <w:lang w:val="ru-RU"/>
        </w:rPr>
        <w:t>Хогот</w:t>
      </w:r>
      <w:r>
        <w:rPr>
          <w:rFonts w:hint="default" w:ascii="Arial" w:hAnsi="Arial" w:cs="Arial"/>
          <w:color w:val="auto"/>
          <w:sz w:val="24"/>
          <w:szCs w:val="24"/>
          <w:shd w:val="clear" w:color="auto" w:fill="FFFFFF"/>
        </w:rPr>
        <w:t>»</w:t>
      </w:r>
      <w:r>
        <w:rPr>
          <w:rFonts w:hint="default" w:ascii="Arial" w:hAnsi="Arial" w:cs="Arial"/>
          <w:color w:val="auto"/>
          <w:sz w:val="24"/>
          <w:szCs w:val="24"/>
        </w:rPr>
        <w:t>.</w:t>
      </w:r>
    </w:p>
    <w:p w14:paraId="3F69C4B5">
      <w:pPr>
        <w:spacing w:after="0" w:line="240" w:lineRule="auto"/>
        <w:ind w:firstLine="709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Координацию деятельности исполнителей, соисполнителей и участников программы осуществляет управляющий программой - администрация муниципального образования «</w:t>
      </w:r>
      <w:r>
        <w:rPr>
          <w:rFonts w:hint="default" w:ascii="Arial" w:hAnsi="Arial" w:cs="Arial"/>
          <w:color w:val="auto"/>
          <w:sz w:val="24"/>
          <w:szCs w:val="24"/>
          <w:lang w:val="ru-RU"/>
        </w:rPr>
        <w:t>Хогот</w:t>
      </w:r>
      <w:r>
        <w:rPr>
          <w:rFonts w:hint="default" w:ascii="Arial" w:hAnsi="Arial" w:cs="Arial"/>
          <w:color w:val="auto"/>
          <w:sz w:val="24"/>
          <w:szCs w:val="24"/>
        </w:rPr>
        <w:t>», которая:</w:t>
      </w:r>
    </w:p>
    <w:p w14:paraId="4A920481">
      <w:pPr>
        <w:spacing w:after="0" w:line="240" w:lineRule="auto"/>
        <w:ind w:firstLine="709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- ежеквартально организует сбор от исполнителей и соисполнителей программы информации об исполнении каждого мероприятия и общий объем фактически произведенных расходов всего и в том числе по источникам финансирования;</w:t>
      </w:r>
    </w:p>
    <w:p w14:paraId="7D770843">
      <w:pPr>
        <w:spacing w:after="0" w:line="240" w:lineRule="auto"/>
        <w:ind w:firstLine="709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- осуществляет обобщение и подготовку информации о ходе реализации мероприятий;</w:t>
      </w:r>
    </w:p>
    <w:p w14:paraId="2A76A957">
      <w:pPr>
        <w:spacing w:after="0" w:line="240" w:lineRule="auto"/>
        <w:ind w:firstLine="709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- исполнители и соисполнители программы несут ответственность за качественное и своевременное исполнение мероприятий программы.</w:t>
      </w:r>
    </w:p>
    <w:p w14:paraId="4D2B8109">
      <w:pPr>
        <w:spacing w:after="0" w:line="240" w:lineRule="auto"/>
        <w:ind w:firstLine="709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Контроль за реализацией программы осуществляют: администрация муниципального образования «</w:t>
      </w:r>
      <w:r>
        <w:rPr>
          <w:rFonts w:hint="default" w:ascii="Arial" w:hAnsi="Arial" w:cs="Arial"/>
          <w:color w:val="auto"/>
          <w:sz w:val="24"/>
          <w:szCs w:val="24"/>
          <w:lang w:val="ru-RU"/>
        </w:rPr>
        <w:t>Хогот</w:t>
      </w:r>
      <w:r>
        <w:rPr>
          <w:rFonts w:hint="default" w:ascii="Arial" w:hAnsi="Arial" w:cs="Arial"/>
          <w:color w:val="auto"/>
          <w:sz w:val="24"/>
          <w:szCs w:val="24"/>
        </w:rPr>
        <w:t>», Дума муниципального образования «</w:t>
      </w:r>
      <w:r>
        <w:rPr>
          <w:rFonts w:hint="default" w:ascii="Arial" w:hAnsi="Arial" w:cs="Arial"/>
          <w:color w:val="auto"/>
          <w:sz w:val="24"/>
          <w:szCs w:val="24"/>
          <w:lang w:val="ru-RU"/>
        </w:rPr>
        <w:t>Хогот</w:t>
      </w:r>
      <w:r>
        <w:rPr>
          <w:rFonts w:hint="default" w:ascii="Arial" w:hAnsi="Arial" w:cs="Arial"/>
          <w:color w:val="auto"/>
          <w:sz w:val="24"/>
          <w:szCs w:val="24"/>
        </w:rPr>
        <w:t xml:space="preserve">» в соответствии с бюджетным законодательством Российской Федерации. </w:t>
      </w:r>
    </w:p>
    <w:p w14:paraId="08869C13">
      <w:pPr>
        <w:spacing w:after="0" w:line="240" w:lineRule="auto"/>
        <w:jc w:val="both"/>
        <w:rPr>
          <w:rFonts w:hint="default" w:ascii="Arial" w:hAnsi="Arial" w:cs="Arial"/>
          <w:color w:val="auto"/>
          <w:sz w:val="24"/>
          <w:szCs w:val="24"/>
        </w:rPr>
      </w:pPr>
    </w:p>
    <w:p w14:paraId="38F4AE64">
      <w:pPr>
        <w:spacing w:after="0" w:line="240" w:lineRule="auto"/>
        <w:jc w:val="center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  <w:lang w:val="ru-RU"/>
        </w:rPr>
        <w:t>5</w:t>
      </w:r>
      <w:r>
        <w:rPr>
          <w:rFonts w:hint="default" w:ascii="Arial" w:hAnsi="Arial" w:cs="Arial"/>
          <w:color w:val="auto"/>
          <w:sz w:val="24"/>
          <w:szCs w:val="24"/>
        </w:rPr>
        <w:t>. Оценка эффективности социально-экономических и экологических последствий от реализации программы</w:t>
      </w:r>
    </w:p>
    <w:p w14:paraId="74DC886A">
      <w:pPr>
        <w:spacing w:after="0" w:line="240" w:lineRule="auto"/>
        <w:jc w:val="both"/>
        <w:rPr>
          <w:rFonts w:hint="default" w:ascii="Arial" w:hAnsi="Arial" w:cs="Arial"/>
          <w:color w:val="auto"/>
          <w:sz w:val="24"/>
          <w:szCs w:val="24"/>
        </w:rPr>
      </w:pPr>
    </w:p>
    <w:p w14:paraId="53DA074A">
      <w:pPr>
        <w:spacing w:after="0" w:line="240" w:lineRule="auto"/>
        <w:ind w:firstLine="709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Реализация программы в силу ее специфики и ярко выраженного социально-профилактического характера окажет значительное влияние на стабильность общества, качество жизни населения, состояние защищенности граждан и общества от преступных посягательств, а также обеспечит дальнейшее совершенствование форм и методов организации профилактики правонарушений.</w:t>
      </w:r>
    </w:p>
    <w:p w14:paraId="11D3C167">
      <w:pPr>
        <w:spacing w:after="0" w:line="240" w:lineRule="auto"/>
        <w:ind w:firstLine="709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Выполнение профилактических мероприятий программы обеспечит формирование позитивных моральных и нравственных ценностей, определяющих отрицательное отношение к потреблению алкоголя, выбор здорового образа жизни подростками и молодежью.</w:t>
      </w:r>
    </w:p>
    <w:p w14:paraId="69BBCB86">
      <w:pPr>
        <w:spacing w:after="0" w:line="240" w:lineRule="auto"/>
        <w:ind w:firstLine="709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К числу ожидаемых показателей эффективности и результативности программы по группе социально значимых результатов относятся следующие показатели:</w:t>
      </w:r>
    </w:p>
    <w:p w14:paraId="1BED3FB8">
      <w:pPr>
        <w:spacing w:after="0" w:line="240" w:lineRule="auto"/>
        <w:ind w:firstLine="709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- снижение социальной напряженности в обществе, обусловленной снижением уровня преступности на улицах и в общественных местах, в том числе преступлений против половой неприкосновенности несовершеннолетних;</w:t>
      </w:r>
    </w:p>
    <w:p w14:paraId="22B36438">
      <w:pPr>
        <w:spacing w:after="0" w:line="240" w:lineRule="auto"/>
        <w:ind w:firstLine="709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- создание дополнительных условий для вовлечения несовершеннолетних группы риска в работу кружков и спортивных секций.</w:t>
      </w:r>
    </w:p>
    <w:p w14:paraId="67C05A82">
      <w:pPr>
        <w:rPr>
          <w:rFonts w:hint="default" w:ascii="Arial" w:hAnsi="Arial" w:eastAsia="Times New Roman" w:cs="Arial"/>
          <w:color w:val="auto"/>
          <w:sz w:val="24"/>
          <w:szCs w:val="24"/>
          <w:lang w:eastAsia="ru-RU"/>
        </w:rPr>
        <w:sectPr>
          <w:pgSz w:w="11906" w:h="16838"/>
          <w:pgMar w:top="1134" w:right="707" w:bottom="1134" w:left="1418" w:header="708" w:footer="708" w:gutter="0"/>
          <w:pgNumType w:start="2"/>
          <w:cols w:space="708" w:num="1"/>
          <w:docGrid w:linePitch="360" w:charSpace="0"/>
        </w:sectPr>
      </w:pPr>
      <w:r>
        <w:rPr>
          <w:rFonts w:hint="default" w:ascii="Arial" w:hAnsi="Arial" w:eastAsia="Times New Roman" w:cs="Arial"/>
          <w:color w:val="auto"/>
          <w:sz w:val="24"/>
          <w:szCs w:val="24"/>
          <w:lang w:eastAsia="ru-RU"/>
        </w:rPr>
        <w:br w:type="page"/>
      </w:r>
    </w:p>
    <w:p w14:paraId="5C00BED5">
      <w:pPr>
        <w:spacing w:after="0" w:line="240" w:lineRule="auto"/>
        <w:jc w:val="right"/>
        <w:rPr>
          <w:rFonts w:hint="default" w:ascii="Arial" w:hAnsi="Arial" w:eastAsia="Times New Roman" w:cs="Arial"/>
          <w:color w:val="auto"/>
          <w:sz w:val="24"/>
          <w:szCs w:val="24"/>
          <w:lang w:eastAsia="ru-RU"/>
        </w:rPr>
      </w:pPr>
      <w:r>
        <w:rPr>
          <w:rFonts w:hint="default" w:ascii="Arial" w:hAnsi="Arial" w:eastAsia="Times New Roman" w:cs="Arial"/>
          <w:color w:val="auto"/>
          <w:sz w:val="24"/>
          <w:szCs w:val="24"/>
          <w:lang w:eastAsia="ru-RU"/>
        </w:rPr>
        <w:t>Приложение №2</w:t>
      </w:r>
    </w:p>
    <w:p w14:paraId="7C3605B1">
      <w:pPr>
        <w:pStyle w:val="10"/>
        <w:spacing w:after="0" w:line="240" w:lineRule="auto"/>
        <w:ind w:left="1080"/>
        <w:jc w:val="right"/>
        <w:rPr>
          <w:rFonts w:hint="default" w:ascii="Arial" w:hAnsi="Arial" w:eastAsia="Times New Roman" w:cs="Arial"/>
          <w:color w:val="auto"/>
          <w:sz w:val="24"/>
          <w:szCs w:val="24"/>
          <w:lang w:eastAsia="ru-RU"/>
        </w:rPr>
      </w:pPr>
      <w:r>
        <w:rPr>
          <w:rFonts w:hint="default" w:ascii="Arial" w:hAnsi="Arial" w:eastAsia="Times New Roman" w:cs="Arial"/>
          <w:color w:val="auto"/>
          <w:sz w:val="24"/>
          <w:szCs w:val="24"/>
          <w:lang w:eastAsia="ru-RU"/>
        </w:rPr>
        <w:t xml:space="preserve">к постановлению администрации </w:t>
      </w:r>
    </w:p>
    <w:p w14:paraId="1106404C">
      <w:pPr>
        <w:pStyle w:val="10"/>
        <w:spacing w:after="0" w:line="240" w:lineRule="auto"/>
        <w:ind w:left="1080"/>
        <w:jc w:val="right"/>
        <w:rPr>
          <w:rFonts w:hint="default" w:ascii="Arial" w:hAnsi="Arial" w:eastAsia="Times New Roman" w:cs="Arial"/>
          <w:color w:val="auto"/>
          <w:sz w:val="24"/>
          <w:szCs w:val="24"/>
          <w:lang w:eastAsia="ru-RU"/>
        </w:rPr>
      </w:pPr>
      <w:r>
        <w:rPr>
          <w:rFonts w:hint="default" w:ascii="Arial" w:hAnsi="Arial" w:eastAsia="Times New Roman" w:cs="Arial"/>
          <w:color w:val="auto"/>
          <w:sz w:val="24"/>
          <w:szCs w:val="24"/>
          <w:lang w:eastAsia="ru-RU"/>
        </w:rPr>
        <w:t>муниципального образования «Хогот»</w:t>
      </w:r>
    </w:p>
    <w:p w14:paraId="6DA2BFA0">
      <w:pPr>
        <w:pStyle w:val="10"/>
        <w:spacing w:after="0" w:line="240" w:lineRule="auto"/>
        <w:ind w:left="1080"/>
        <w:jc w:val="right"/>
        <w:rPr>
          <w:rFonts w:hint="default" w:ascii="Arial" w:hAnsi="Arial" w:eastAsia="Times New Roman" w:cs="Arial"/>
          <w:color w:val="auto"/>
          <w:sz w:val="24"/>
          <w:szCs w:val="24"/>
          <w:lang w:val="en-US" w:eastAsia="ru-RU"/>
        </w:rPr>
      </w:pPr>
      <w:r>
        <w:rPr>
          <w:rFonts w:hint="default" w:ascii="Arial" w:hAnsi="Arial" w:eastAsia="Times New Roman" w:cs="Arial"/>
          <w:color w:val="auto"/>
          <w:sz w:val="24"/>
          <w:szCs w:val="24"/>
          <w:lang w:eastAsia="ru-RU"/>
        </w:rPr>
        <w:t xml:space="preserve">от </w:t>
      </w:r>
      <w:r>
        <w:rPr>
          <w:rFonts w:hint="default" w:ascii="Arial" w:hAnsi="Arial" w:eastAsia="Times New Roman" w:cs="Arial"/>
          <w:color w:val="auto"/>
          <w:sz w:val="24"/>
          <w:szCs w:val="24"/>
          <w:lang w:val="en-US" w:eastAsia="ru-RU"/>
        </w:rPr>
        <w:t>02</w:t>
      </w:r>
      <w:r>
        <w:rPr>
          <w:rFonts w:hint="default" w:ascii="Arial" w:hAnsi="Arial" w:eastAsia="Times New Roman" w:cs="Arial"/>
          <w:color w:val="auto"/>
          <w:sz w:val="24"/>
          <w:szCs w:val="24"/>
          <w:lang w:eastAsia="ru-RU"/>
        </w:rPr>
        <w:t>.0</w:t>
      </w:r>
      <w:r>
        <w:rPr>
          <w:rFonts w:hint="default" w:ascii="Arial" w:hAnsi="Arial" w:eastAsia="Times New Roman" w:cs="Arial"/>
          <w:color w:val="auto"/>
          <w:sz w:val="24"/>
          <w:szCs w:val="24"/>
          <w:lang w:val="en-US" w:eastAsia="ru-RU"/>
        </w:rPr>
        <w:t>4</w:t>
      </w:r>
      <w:r>
        <w:rPr>
          <w:rFonts w:hint="default" w:ascii="Arial" w:hAnsi="Arial" w:eastAsia="Times New Roman" w:cs="Arial"/>
          <w:color w:val="auto"/>
          <w:sz w:val="24"/>
          <w:szCs w:val="24"/>
          <w:lang w:eastAsia="ru-RU"/>
        </w:rPr>
        <w:t xml:space="preserve">.2026. № </w:t>
      </w:r>
      <w:r>
        <w:rPr>
          <w:rFonts w:hint="default" w:ascii="Arial" w:hAnsi="Arial" w:eastAsia="Times New Roman" w:cs="Arial"/>
          <w:color w:val="auto"/>
          <w:sz w:val="24"/>
          <w:szCs w:val="24"/>
          <w:lang w:val="en-US" w:eastAsia="ru-RU"/>
        </w:rPr>
        <w:t>38</w:t>
      </w:r>
    </w:p>
    <w:p w14:paraId="63C9A988">
      <w:pPr>
        <w:pStyle w:val="10"/>
        <w:spacing w:after="0" w:line="240" w:lineRule="auto"/>
        <w:ind w:left="1080"/>
        <w:rPr>
          <w:rFonts w:hint="default" w:ascii="Arial" w:hAnsi="Arial" w:eastAsia="Times New Roman" w:cs="Arial"/>
          <w:color w:val="auto"/>
          <w:sz w:val="24"/>
          <w:szCs w:val="24"/>
          <w:lang w:eastAsia="ru-RU"/>
        </w:rPr>
      </w:pPr>
    </w:p>
    <w:p w14:paraId="29047399">
      <w:pPr>
        <w:pStyle w:val="16"/>
        <w:spacing w:before="0" w:beforeAutospacing="0" w:after="0" w:afterAutospacing="0"/>
        <w:jc w:val="center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Перечень программных мероприятий муниципальной целевой  программы</w:t>
      </w:r>
    </w:p>
    <w:p w14:paraId="03D80AE9">
      <w:pPr>
        <w:pStyle w:val="16"/>
        <w:spacing w:before="0" w:beforeAutospacing="0" w:after="0" w:afterAutospacing="0"/>
        <w:jc w:val="center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«Профилактика правонарушений в муниципальном образовании «</w:t>
      </w:r>
      <w:r>
        <w:rPr>
          <w:rFonts w:hint="default" w:ascii="Arial" w:hAnsi="Arial" w:cs="Arial"/>
          <w:color w:val="auto"/>
          <w:sz w:val="24"/>
          <w:szCs w:val="24"/>
          <w:lang w:val="ru-RU"/>
        </w:rPr>
        <w:t>Хогот</w:t>
      </w:r>
      <w:r>
        <w:rPr>
          <w:rFonts w:hint="default" w:ascii="Arial" w:hAnsi="Arial" w:cs="Arial"/>
          <w:color w:val="auto"/>
          <w:sz w:val="24"/>
          <w:szCs w:val="24"/>
        </w:rPr>
        <w:t xml:space="preserve"> на 2026 - 2028 годы»</w:t>
      </w:r>
    </w:p>
    <w:p w14:paraId="3F306045">
      <w:pPr>
        <w:spacing w:after="0" w:line="240" w:lineRule="auto"/>
        <w:rPr>
          <w:rFonts w:hint="default" w:ascii="Arial" w:hAnsi="Arial" w:cs="Arial"/>
          <w:bCs/>
          <w:color w:val="auto"/>
          <w:sz w:val="24"/>
          <w:szCs w:val="24"/>
        </w:rPr>
      </w:pPr>
    </w:p>
    <w:tbl>
      <w:tblPr>
        <w:tblStyle w:val="3"/>
        <w:tblW w:w="0" w:type="auto"/>
        <w:tblCellSpacing w:w="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"/>
        <w:gridCol w:w="3550"/>
        <w:gridCol w:w="2286"/>
        <w:gridCol w:w="1139"/>
        <w:gridCol w:w="1832"/>
      </w:tblGrid>
      <w:tr w14:paraId="05F0B9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blCellSpacing w:w="0" w:type="dxa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035B30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E2523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 xml:space="preserve">Мероприятия 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73B4B6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Ответственные исполнители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E893D8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1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7C8443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Источники финансирования</w:t>
            </w:r>
          </w:p>
          <w:p w14:paraId="56EABA0F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(тыс. руб.)</w:t>
            </w:r>
          </w:p>
        </w:tc>
      </w:tr>
      <w:tr w14:paraId="1882D1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046F3D">
            <w:pPr>
              <w:spacing w:after="0" w:line="240" w:lineRule="auto"/>
              <w:jc w:val="both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bookmarkStart w:id="0" w:name="_GoBack" w:colFirst="1" w:colLast="1"/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 </w:t>
            </w:r>
          </w:p>
          <w:p w14:paraId="682C6F6B">
            <w:pPr>
              <w:spacing w:after="0" w:line="240" w:lineRule="auto"/>
              <w:jc w:val="both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 </w:t>
            </w:r>
          </w:p>
          <w:p w14:paraId="0BBB4A3E">
            <w:pPr>
              <w:spacing w:after="0" w:line="240" w:lineRule="auto"/>
              <w:jc w:val="both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1BF55B">
            <w:pPr>
              <w:shd w:val="clear" w:color="auto" w:fill="FFFFFF"/>
              <w:spacing w:after="0" w:line="240" w:lineRule="auto"/>
              <w:jc w:val="left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Разработка и принятие программы профилактики правонарушений на территории МО «Хогот».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A06CD0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Администрация МО «Хогот»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B4FB7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первый квартал 202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val="en-US" w:eastAsia="ru-RU"/>
              </w:rPr>
              <w:t xml:space="preserve">6 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ADE564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 </w:t>
            </w:r>
          </w:p>
          <w:p w14:paraId="6A45F2DC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-</w:t>
            </w:r>
          </w:p>
        </w:tc>
      </w:tr>
      <w:tr w14:paraId="34194A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A5D443">
            <w:pPr>
              <w:spacing w:after="0" w:line="240" w:lineRule="auto"/>
              <w:jc w:val="both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CD107E">
            <w:pPr>
              <w:spacing w:after="0" w:line="240" w:lineRule="auto"/>
              <w:jc w:val="left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Обеспечение регулярного выступления руководящего состава администрации МО «Хогот», сотрудников  ОВД перед населением МО «Хогот», в трудовых коллективах, по месту жительства о разъяснении состояния работы по профилактики преступлений и правонарушений и принимаемых мерах по обеспечению правопорядка, безопасности на улицах и в других общественных местах.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FE78E2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Администрация МО «Хогот»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70380A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val="en-US" w:eastAsia="ru-RU"/>
              </w:rPr>
              <w:t>6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-202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22AB7B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-</w:t>
            </w:r>
          </w:p>
        </w:tc>
      </w:tr>
      <w:tr w14:paraId="492709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5E22A0">
            <w:pPr>
              <w:spacing w:after="0" w:line="240" w:lineRule="auto"/>
              <w:jc w:val="both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632ABE">
            <w:pPr>
              <w:spacing w:after="0" w:line="240" w:lineRule="auto"/>
              <w:jc w:val="left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Организовать работу населения в охране общественного порядка путем создания добровольных народных дружин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6B93F6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Администрация МО «Хогот»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183582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В течении  202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val="en-US" w:eastAsia="ru-RU"/>
              </w:rPr>
              <w:t>6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C9A0B4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-</w:t>
            </w:r>
          </w:p>
        </w:tc>
      </w:tr>
      <w:tr w14:paraId="299347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A3A9B1">
            <w:pPr>
              <w:spacing w:after="0" w:line="240" w:lineRule="auto"/>
              <w:jc w:val="both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B1EEBA">
            <w:pPr>
              <w:spacing w:after="0" w:line="240" w:lineRule="auto"/>
              <w:jc w:val="left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При проведении публичных мероприятий привлекать членов добровольных народных дружин к охране общественного порядка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202020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Администрация МО «Хогот»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7D3B33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val="en-US" w:eastAsia="ru-RU"/>
              </w:rPr>
              <w:t>6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-202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54E99E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-</w:t>
            </w:r>
          </w:p>
        </w:tc>
      </w:tr>
      <w:tr w14:paraId="4E6885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  <w:tblCellSpacing w:w="0" w:type="dxa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22A326">
            <w:pPr>
              <w:spacing w:after="0" w:line="240" w:lineRule="auto"/>
              <w:jc w:val="both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D9A44C">
            <w:pPr>
              <w:spacing w:after="0" w:line="240" w:lineRule="auto"/>
              <w:jc w:val="left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Проведение работы по профориентации выпускников образовательных учреждений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80D9FE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МБОУ ХСОШ им. А.О. Бороноева</w:t>
            </w:r>
          </w:p>
          <w:p w14:paraId="7F37ABB4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C30EB5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val="en-US" w:eastAsia="ru-RU"/>
              </w:rPr>
              <w:t>6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-202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17E209">
            <w:pPr>
              <w:spacing w:after="0" w:line="240" w:lineRule="auto"/>
              <w:jc w:val="both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 </w:t>
            </w:r>
          </w:p>
          <w:p w14:paraId="6A475A85">
            <w:pPr>
              <w:spacing w:after="0" w:line="240" w:lineRule="auto"/>
              <w:jc w:val="both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 </w:t>
            </w:r>
          </w:p>
        </w:tc>
      </w:tr>
      <w:tr w14:paraId="37C7EA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E38E08">
            <w:pPr>
              <w:spacing w:after="0" w:line="240" w:lineRule="auto"/>
              <w:jc w:val="both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CC853A">
            <w:pPr>
              <w:shd w:val="clear" w:color="auto" w:fill="FFFFFF"/>
              <w:spacing w:after="0" w:line="240" w:lineRule="auto"/>
              <w:jc w:val="left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Организация и содержание в надлежащем порядке спортивных площадок при образовательных учреждениях.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EA8014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МБОУ ХСОШ им. А.О. Бороноева</w:t>
            </w:r>
          </w:p>
          <w:p w14:paraId="4FC95EEB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(за спортивными площадками при школах),</w:t>
            </w:r>
          </w:p>
          <w:p w14:paraId="7B4B3170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Администрация МО «Хогот»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B48E40">
            <w:pPr>
              <w:shd w:val="clear" w:color="auto" w:fill="FFFFFF"/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val="en-US" w:eastAsia="ru-RU"/>
              </w:rPr>
              <w:t>6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-202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C1EAC4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-</w:t>
            </w:r>
          </w:p>
          <w:p w14:paraId="0D583FEA">
            <w:pPr>
              <w:spacing w:after="0" w:line="240" w:lineRule="auto"/>
              <w:jc w:val="both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 </w:t>
            </w:r>
          </w:p>
          <w:p w14:paraId="0D98BE44">
            <w:pPr>
              <w:spacing w:after="0" w:line="240" w:lineRule="auto"/>
              <w:jc w:val="both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 </w:t>
            </w:r>
          </w:p>
        </w:tc>
      </w:tr>
      <w:tr w14:paraId="2EC5BD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D462B6">
            <w:pPr>
              <w:spacing w:after="0" w:line="240" w:lineRule="auto"/>
              <w:jc w:val="both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DBCC89">
            <w:pPr>
              <w:spacing w:after="0" w:line="240" w:lineRule="auto"/>
              <w:jc w:val="left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Организовать создание и работу   «Общественных советов по работе с семьями»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429DAF">
            <w:pPr>
              <w:spacing w:after="0" w:line="240" w:lineRule="auto"/>
              <w:ind w:right="-108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Администрация МО «Хогот»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A7E3FE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val="en-US" w:eastAsia="ru-RU"/>
              </w:rPr>
              <w:t>6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-202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E26190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-</w:t>
            </w:r>
          </w:p>
        </w:tc>
      </w:tr>
      <w:tr w14:paraId="722B42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6582AB">
            <w:pPr>
              <w:spacing w:after="0" w:line="240" w:lineRule="auto"/>
              <w:jc w:val="both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52CC4F">
            <w:pPr>
              <w:spacing w:after="0" w:line="240" w:lineRule="auto"/>
              <w:jc w:val="left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Организовать проведение семинаров, лекций для населения о профилактике и борьбе с незаконным оборотом и употреблением наркотиков, пьянством,  алкоголизмом, терроризмом и экстремизмом, изготовление наглядной агитации о профилактике и борьбе с незаконным оборотом и употреблением наркотиков, пьянством,  алкоголизмом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74EC02">
            <w:pPr>
              <w:shd w:val="clear" w:color="auto" w:fill="FFFFFF"/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Администрация МО «Хогот», </w:t>
            </w:r>
          </w:p>
          <w:p w14:paraId="6006C14D">
            <w:pPr>
              <w:shd w:val="clear" w:color="auto" w:fill="FFFFFF"/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МБУК КИК МО «Хогот»</w:t>
            </w:r>
          </w:p>
          <w:p w14:paraId="7E329F74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1C2856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val="en-US" w:eastAsia="ru-RU"/>
              </w:rPr>
              <w:t>6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-202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446D8C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-</w:t>
            </w:r>
          </w:p>
        </w:tc>
      </w:tr>
      <w:tr w14:paraId="13ABAD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A48832">
            <w:pPr>
              <w:spacing w:after="0" w:line="240" w:lineRule="auto"/>
              <w:jc w:val="both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09948B">
            <w:pPr>
              <w:spacing w:after="0" w:line="240" w:lineRule="auto"/>
              <w:jc w:val="left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Проведение «Антинаркотических акций»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94830B">
            <w:pPr>
              <w:shd w:val="clear" w:color="auto" w:fill="FFFFFF"/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Администрация МО «Хогот», </w:t>
            </w:r>
          </w:p>
          <w:p w14:paraId="397B03E3">
            <w:pPr>
              <w:shd w:val="clear" w:color="auto" w:fill="FFFFFF"/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МБУК КИК МО «Хогот»</w:t>
            </w:r>
          </w:p>
          <w:p w14:paraId="48FDCB38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69F637">
            <w:pPr>
              <w:shd w:val="clear" w:color="auto" w:fill="FFFFFF"/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val="en-US" w:eastAsia="ru-RU"/>
              </w:rPr>
              <w:t>6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-202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1771C6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-</w:t>
            </w:r>
          </w:p>
          <w:p w14:paraId="0D7491F3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 </w:t>
            </w:r>
          </w:p>
          <w:p w14:paraId="4C0FC2A9">
            <w:pPr>
              <w:spacing w:after="0" w:line="240" w:lineRule="auto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 </w:t>
            </w:r>
          </w:p>
        </w:tc>
      </w:tr>
      <w:tr w14:paraId="03F6D4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358F38">
            <w:pPr>
              <w:spacing w:after="0" w:line="240" w:lineRule="auto"/>
              <w:jc w:val="both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C42378">
            <w:pPr>
              <w:shd w:val="clear" w:color="auto" w:fill="FFFFFF"/>
              <w:spacing w:after="0" w:line="240" w:lineRule="auto"/>
              <w:jc w:val="left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Информировать граждан о способах и средствах правомерной защиты от преступных посягательств, действиях при обнаружении подозрительных предметов, угрозе терроризма, путем проведения соответствующей разъяснительной работы при проведении сходов, митингов, собраний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91A16A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Администрация МО «Хогот»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EA2BDD">
            <w:pPr>
              <w:shd w:val="clear" w:color="auto" w:fill="FFFFFF"/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val="en-US" w:eastAsia="ru-RU"/>
              </w:rPr>
              <w:t>6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-202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A17449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-</w:t>
            </w:r>
          </w:p>
        </w:tc>
      </w:tr>
      <w:tr w14:paraId="59E1B6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407DD8">
            <w:pPr>
              <w:spacing w:after="0" w:line="240" w:lineRule="auto"/>
              <w:jc w:val="both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2880F0">
            <w:pPr>
              <w:spacing w:after="0" w:line="240" w:lineRule="auto"/>
              <w:ind w:right="-129"/>
              <w:jc w:val="left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 xml:space="preserve">Проведение комплексных 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br w:type="textWrapping"/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 xml:space="preserve"> обследований муниципальных образовательных учреждений, объектов культуры и прилегающих к ним территорий, в целях 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br w:type="textWrapping"/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 проверки их антитеррористической защищенности и противопожарной безопасности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E75D3E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Администрация МО «Хогот», органы полиции, </w:t>
            </w:r>
          </w:p>
          <w:p w14:paraId="6453C28C">
            <w:pPr>
              <w:shd w:val="clear" w:color="auto" w:fill="FFFFFF"/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МБОУ ХСОШ им. А.О. Бороноева 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5B59C9">
            <w:pPr>
              <w:shd w:val="clear" w:color="auto" w:fill="FFFFFF"/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val="en-US" w:eastAsia="ru-RU"/>
              </w:rPr>
              <w:t>6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-202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90678F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-</w:t>
            </w:r>
          </w:p>
        </w:tc>
      </w:tr>
      <w:tr w14:paraId="42F7A5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1EBAD9">
            <w:pPr>
              <w:spacing w:after="0" w:line="240" w:lineRule="auto"/>
              <w:jc w:val="both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F2EA3B">
            <w:pPr>
              <w:spacing w:after="0" w:line="240" w:lineRule="auto"/>
              <w:jc w:val="left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Проведение рейдов, обследований домашних условий неблагополучных семей совместно с представителями  КДНиЗП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109347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КДНиЗП, Администрация МО «Хогот»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EEED53">
            <w:pPr>
              <w:shd w:val="clear" w:color="auto" w:fill="FFFFFF"/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val="en-US" w:eastAsia="ru-RU"/>
              </w:rPr>
              <w:t>6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-202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135D86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-</w:t>
            </w:r>
          </w:p>
        </w:tc>
      </w:tr>
      <w:tr w14:paraId="6F192C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4" w:hRule="atLeast"/>
          <w:tblCellSpacing w:w="0" w:type="dxa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909A49">
            <w:pPr>
              <w:spacing w:after="0" w:line="240" w:lineRule="auto"/>
              <w:jc w:val="both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7BBBC3">
            <w:pPr>
              <w:spacing w:after="0" w:line="240" w:lineRule="auto"/>
              <w:ind w:right="-129"/>
              <w:jc w:val="left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Информационное просвещение населения путём организации в СМИ постоянных тематических рубрик, ориентированных  на   укрепление</w:t>
            </w:r>
          </w:p>
          <w:p w14:paraId="0CDEE822">
            <w:pPr>
              <w:spacing w:after="0" w:line="240" w:lineRule="auto"/>
              <w:ind w:right="-129"/>
              <w:jc w:val="left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семейных  ценностей и традиций,</w:t>
            </w:r>
          </w:p>
          <w:p w14:paraId="5E7C0DFB">
            <w:pPr>
              <w:spacing w:after="0" w:line="240" w:lineRule="auto"/>
              <w:ind w:right="-129"/>
              <w:jc w:val="left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привлечение общественного мнения к проблемам современной семьи, популяризации положительных форм семейного воспитания. формирование сознательного отношения к воспитанию детей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3147C6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 xml:space="preserve">Все органы и учреждения системы профилактики безнадзорности и правонарушений 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9B5EDA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val="en-US" w:eastAsia="ru-RU"/>
              </w:rPr>
              <w:t>6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-202</w:t>
            </w: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92CEEC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auto"/>
                <w:sz w:val="24"/>
                <w:szCs w:val="24"/>
                <w:lang w:eastAsia="ru-RU"/>
              </w:rPr>
              <w:t>-</w:t>
            </w:r>
          </w:p>
        </w:tc>
      </w:tr>
      <w:bookmarkEnd w:id="0"/>
    </w:tbl>
    <w:p w14:paraId="4D93D14B">
      <w:pPr>
        <w:spacing w:after="0" w:line="240" w:lineRule="auto"/>
        <w:rPr>
          <w:rFonts w:hint="default" w:ascii="Arial" w:hAnsi="Arial" w:cs="Arial"/>
          <w:bCs/>
          <w:color w:val="auto"/>
          <w:sz w:val="24"/>
          <w:szCs w:val="24"/>
        </w:rPr>
        <w:sectPr>
          <w:pgSz w:w="11906" w:h="16838"/>
          <w:pgMar w:top="851" w:right="1559" w:bottom="851" w:left="992" w:header="709" w:footer="709" w:gutter="0"/>
          <w:cols w:space="708" w:num="1"/>
          <w:docGrid w:linePitch="360" w:charSpace="0"/>
        </w:sectPr>
      </w:pPr>
    </w:p>
    <w:p w14:paraId="40DFD8F1">
      <w:pPr>
        <w:spacing w:after="0" w:line="240" w:lineRule="auto"/>
        <w:rPr>
          <w:rFonts w:ascii="Courier New" w:hAnsi="Courier New" w:cs="Courier New"/>
          <w:bCs/>
        </w:rPr>
      </w:pPr>
    </w:p>
    <w:sectPr>
      <w:pgSz w:w="11906" w:h="16838"/>
      <w:pgMar w:top="851" w:right="991" w:bottom="851" w:left="1560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A632C2"/>
    <w:rsid w:val="00006548"/>
    <w:rsid w:val="0000688D"/>
    <w:rsid w:val="00007193"/>
    <w:rsid w:val="00023091"/>
    <w:rsid w:val="00031846"/>
    <w:rsid w:val="00032AE5"/>
    <w:rsid w:val="00060255"/>
    <w:rsid w:val="00072FAE"/>
    <w:rsid w:val="00073CF9"/>
    <w:rsid w:val="00085D10"/>
    <w:rsid w:val="000972CA"/>
    <w:rsid w:val="000A7B44"/>
    <w:rsid w:val="000D4C28"/>
    <w:rsid w:val="000E1BA0"/>
    <w:rsid w:val="00146437"/>
    <w:rsid w:val="00164BD4"/>
    <w:rsid w:val="00197D2A"/>
    <w:rsid w:val="001B39B1"/>
    <w:rsid w:val="001B7D19"/>
    <w:rsid w:val="001C5AEC"/>
    <w:rsid w:val="00217B11"/>
    <w:rsid w:val="00234622"/>
    <w:rsid w:val="00237851"/>
    <w:rsid w:val="00255735"/>
    <w:rsid w:val="00277CF6"/>
    <w:rsid w:val="00277DFF"/>
    <w:rsid w:val="002A23E4"/>
    <w:rsid w:val="002A6C2A"/>
    <w:rsid w:val="002D096B"/>
    <w:rsid w:val="002D38F7"/>
    <w:rsid w:val="00321B62"/>
    <w:rsid w:val="00323785"/>
    <w:rsid w:val="00353D85"/>
    <w:rsid w:val="00364E8E"/>
    <w:rsid w:val="00371FF4"/>
    <w:rsid w:val="00375E51"/>
    <w:rsid w:val="003824A9"/>
    <w:rsid w:val="003B6568"/>
    <w:rsid w:val="003C4CE5"/>
    <w:rsid w:val="003D2CA0"/>
    <w:rsid w:val="003D5343"/>
    <w:rsid w:val="003E6FDD"/>
    <w:rsid w:val="003F1104"/>
    <w:rsid w:val="003F2C8F"/>
    <w:rsid w:val="004116EA"/>
    <w:rsid w:val="00435B08"/>
    <w:rsid w:val="00447B4D"/>
    <w:rsid w:val="0045482D"/>
    <w:rsid w:val="004611F3"/>
    <w:rsid w:val="004614C4"/>
    <w:rsid w:val="004638CF"/>
    <w:rsid w:val="00476C38"/>
    <w:rsid w:val="004821EF"/>
    <w:rsid w:val="004A0CA6"/>
    <w:rsid w:val="004A0E58"/>
    <w:rsid w:val="004A6161"/>
    <w:rsid w:val="004C3728"/>
    <w:rsid w:val="004D2B5B"/>
    <w:rsid w:val="004E3760"/>
    <w:rsid w:val="004F6941"/>
    <w:rsid w:val="00504771"/>
    <w:rsid w:val="00507BA0"/>
    <w:rsid w:val="0052122F"/>
    <w:rsid w:val="0053622B"/>
    <w:rsid w:val="0054203C"/>
    <w:rsid w:val="0054390C"/>
    <w:rsid w:val="00545BFD"/>
    <w:rsid w:val="00561064"/>
    <w:rsid w:val="0056355B"/>
    <w:rsid w:val="00565116"/>
    <w:rsid w:val="00571960"/>
    <w:rsid w:val="00573378"/>
    <w:rsid w:val="00574898"/>
    <w:rsid w:val="005761E1"/>
    <w:rsid w:val="00590DCF"/>
    <w:rsid w:val="005968A1"/>
    <w:rsid w:val="005B4D5B"/>
    <w:rsid w:val="005C4DD5"/>
    <w:rsid w:val="005F0892"/>
    <w:rsid w:val="005F2DE1"/>
    <w:rsid w:val="00607343"/>
    <w:rsid w:val="0061169F"/>
    <w:rsid w:val="00611E7F"/>
    <w:rsid w:val="00651428"/>
    <w:rsid w:val="00662F07"/>
    <w:rsid w:val="006630BD"/>
    <w:rsid w:val="006647C5"/>
    <w:rsid w:val="00672119"/>
    <w:rsid w:val="006A14B1"/>
    <w:rsid w:val="006C1444"/>
    <w:rsid w:val="006C27B2"/>
    <w:rsid w:val="006C3F6F"/>
    <w:rsid w:val="006F00DE"/>
    <w:rsid w:val="006F029E"/>
    <w:rsid w:val="006F1550"/>
    <w:rsid w:val="006F1E4E"/>
    <w:rsid w:val="006F3C68"/>
    <w:rsid w:val="00727E85"/>
    <w:rsid w:val="00755A66"/>
    <w:rsid w:val="00785300"/>
    <w:rsid w:val="007C1C06"/>
    <w:rsid w:val="007D20C2"/>
    <w:rsid w:val="007D5A12"/>
    <w:rsid w:val="008111C6"/>
    <w:rsid w:val="00841D6C"/>
    <w:rsid w:val="00860E11"/>
    <w:rsid w:val="00870F6C"/>
    <w:rsid w:val="008733C9"/>
    <w:rsid w:val="008877DE"/>
    <w:rsid w:val="00896EFB"/>
    <w:rsid w:val="00897204"/>
    <w:rsid w:val="008974C4"/>
    <w:rsid w:val="008B19FA"/>
    <w:rsid w:val="008C691B"/>
    <w:rsid w:val="008C7821"/>
    <w:rsid w:val="008E5BE4"/>
    <w:rsid w:val="008F0442"/>
    <w:rsid w:val="00900519"/>
    <w:rsid w:val="00924834"/>
    <w:rsid w:val="0095453D"/>
    <w:rsid w:val="00957621"/>
    <w:rsid w:val="0096747D"/>
    <w:rsid w:val="00974BA3"/>
    <w:rsid w:val="0098004C"/>
    <w:rsid w:val="00980F28"/>
    <w:rsid w:val="00981612"/>
    <w:rsid w:val="009818A5"/>
    <w:rsid w:val="009C44C7"/>
    <w:rsid w:val="009D25D0"/>
    <w:rsid w:val="009E06D3"/>
    <w:rsid w:val="00A16D4A"/>
    <w:rsid w:val="00A401B6"/>
    <w:rsid w:val="00A431A6"/>
    <w:rsid w:val="00A43DD4"/>
    <w:rsid w:val="00A60EE2"/>
    <w:rsid w:val="00A632C2"/>
    <w:rsid w:val="00A87CD8"/>
    <w:rsid w:val="00A87FC6"/>
    <w:rsid w:val="00A968A6"/>
    <w:rsid w:val="00A97585"/>
    <w:rsid w:val="00AB346D"/>
    <w:rsid w:val="00AC2FA7"/>
    <w:rsid w:val="00AD7793"/>
    <w:rsid w:val="00AF5C00"/>
    <w:rsid w:val="00B01170"/>
    <w:rsid w:val="00B07F7E"/>
    <w:rsid w:val="00B24A81"/>
    <w:rsid w:val="00B41670"/>
    <w:rsid w:val="00B438E3"/>
    <w:rsid w:val="00B6199B"/>
    <w:rsid w:val="00B82CCD"/>
    <w:rsid w:val="00BA0EA9"/>
    <w:rsid w:val="00BA49C5"/>
    <w:rsid w:val="00BB5FC7"/>
    <w:rsid w:val="00BC7ED9"/>
    <w:rsid w:val="00BE31B4"/>
    <w:rsid w:val="00C0226F"/>
    <w:rsid w:val="00C02B40"/>
    <w:rsid w:val="00C25794"/>
    <w:rsid w:val="00C31B56"/>
    <w:rsid w:val="00C55B44"/>
    <w:rsid w:val="00C726B0"/>
    <w:rsid w:val="00C92E90"/>
    <w:rsid w:val="00C97C76"/>
    <w:rsid w:val="00CB29A9"/>
    <w:rsid w:val="00CC2B60"/>
    <w:rsid w:val="00CD798D"/>
    <w:rsid w:val="00CE1EEA"/>
    <w:rsid w:val="00CE63B2"/>
    <w:rsid w:val="00CE7AE4"/>
    <w:rsid w:val="00D06959"/>
    <w:rsid w:val="00D123E4"/>
    <w:rsid w:val="00D21244"/>
    <w:rsid w:val="00D42255"/>
    <w:rsid w:val="00D6094D"/>
    <w:rsid w:val="00D77A58"/>
    <w:rsid w:val="00D86745"/>
    <w:rsid w:val="00D86FA9"/>
    <w:rsid w:val="00D945A6"/>
    <w:rsid w:val="00DB06B2"/>
    <w:rsid w:val="00DB1683"/>
    <w:rsid w:val="00DC449E"/>
    <w:rsid w:val="00DE1D23"/>
    <w:rsid w:val="00DF43BA"/>
    <w:rsid w:val="00E010F3"/>
    <w:rsid w:val="00E32C60"/>
    <w:rsid w:val="00E37D82"/>
    <w:rsid w:val="00E444C0"/>
    <w:rsid w:val="00E53EDA"/>
    <w:rsid w:val="00E57BE6"/>
    <w:rsid w:val="00E6210D"/>
    <w:rsid w:val="00E63926"/>
    <w:rsid w:val="00E67794"/>
    <w:rsid w:val="00E73169"/>
    <w:rsid w:val="00E907CD"/>
    <w:rsid w:val="00EA6E52"/>
    <w:rsid w:val="00F100FA"/>
    <w:rsid w:val="00F144F2"/>
    <w:rsid w:val="00F14D79"/>
    <w:rsid w:val="00F20CA4"/>
    <w:rsid w:val="00F20D0A"/>
    <w:rsid w:val="00F26151"/>
    <w:rsid w:val="00F26AFE"/>
    <w:rsid w:val="00F4076F"/>
    <w:rsid w:val="00F42F8C"/>
    <w:rsid w:val="00F54540"/>
    <w:rsid w:val="00F548AC"/>
    <w:rsid w:val="00F574E8"/>
    <w:rsid w:val="00F57E6A"/>
    <w:rsid w:val="00F60B80"/>
    <w:rsid w:val="00F87161"/>
    <w:rsid w:val="00FA1252"/>
    <w:rsid w:val="00FA46B4"/>
    <w:rsid w:val="00FB2ECF"/>
    <w:rsid w:val="00FB37DE"/>
    <w:rsid w:val="00FC0B6B"/>
    <w:rsid w:val="3D1C78D1"/>
    <w:rsid w:val="57EB3A7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5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header"/>
    <w:basedOn w:val="1"/>
    <w:link w:val="14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footer"/>
    <w:basedOn w:val="1"/>
    <w:link w:val="15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9">
    <w:name w:val="Table Grid"/>
    <w:basedOn w:val="3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paragraph" w:customStyle="1" w:styleId="11">
    <w:name w:val="ConsNormal"/>
    <w:qFormat/>
    <w:uiPriority w:val="0"/>
    <w:pPr>
      <w:snapToGrid w:val="0"/>
      <w:spacing w:after="0" w:line="240" w:lineRule="auto"/>
      <w:ind w:firstLine="720"/>
    </w:pPr>
    <w:rPr>
      <w:rFonts w:ascii="Arial" w:hAnsi="Arial" w:eastAsia="Times New Roman" w:cs="Times New Roman"/>
      <w:sz w:val="20"/>
      <w:szCs w:val="20"/>
      <w:lang w:val="ru-RU" w:eastAsia="ru-RU" w:bidi="ar-SA"/>
    </w:rPr>
  </w:style>
  <w:style w:type="character" w:customStyle="1" w:styleId="12">
    <w:name w:val="Текст выноски Знак"/>
    <w:basedOn w:val="2"/>
    <w:link w:val="5"/>
    <w:semiHidden/>
    <w:qFormat/>
    <w:uiPriority w:val="99"/>
    <w:rPr>
      <w:rFonts w:ascii="Tahoma" w:hAnsi="Tahoma" w:cs="Tahoma"/>
      <w:sz w:val="16"/>
      <w:szCs w:val="16"/>
    </w:rPr>
  </w:style>
  <w:style w:type="paragraph" w:styleId="13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14">
    <w:name w:val="Верхний колонтитул Знак"/>
    <w:basedOn w:val="2"/>
    <w:link w:val="6"/>
    <w:semiHidden/>
    <w:qFormat/>
    <w:uiPriority w:val="99"/>
  </w:style>
  <w:style w:type="character" w:customStyle="1" w:styleId="15">
    <w:name w:val="Нижний колонтитул Знак"/>
    <w:basedOn w:val="2"/>
    <w:link w:val="7"/>
    <w:semiHidden/>
    <w:qFormat/>
    <w:uiPriority w:val="99"/>
  </w:style>
  <w:style w:type="paragraph" w:customStyle="1" w:styleId="16">
    <w:name w:val="consplus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7">
    <w:name w:val="consplusnonformat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DC377-B372-419A-B66B-08BD073772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office 2007 rus ent:</Company>
  <Pages>9</Pages>
  <Words>2369</Words>
  <Characters>13504</Characters>
  <Lines>112</Lines>
  <Paragraphs>31</Paragraphs>
  <TotalTime>11</TotalTime>
  <ScaleCrop>false</ScaleCrop>
  <LinksUpToDate>false</LinksUpToDate>
  <CharactersWithSpaces>15842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2015-04-30T01:06:00Z</dcterms:created>
  <dc:creator>XTreme.ws</dc:creator>
  <cp:lastModifiedBy>USER</cp:lastModifiedBy>
  <cp:lastPrinted>2026-04-30T01:42:25Z</cp:lastPrinted>
  <dcterms:modified xsi:type="dcterms:W3CDTF">2026-04-30T01:43:41Z</dcterms:modified>
  <cp:revision>117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B5B0740FF05542E6B61A4925F724B1A3_12</vt:lpwstr>
  </property>
</Properties>
</file>