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82F7A" w14:textId="749D3CCC" w:rsidR="00071B17" w:rsidRPr="00DD72A3" w:rsidRDefault="00DD72A3" w:rsidP="00071B17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B7224B" w:rsidRPr="00DD72A3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071B17" w:rsidRPr="00DD72A3">
        <w:rPr>
          <w:rFonts w:ascii="Arial" w:hAnsi="Arial" w:cs="Arial"/>
          <w:b/>
          <w:sz w:val="32"/>
          <w:szCs w:val="32"/>
        </w:rPr>
        <w:t>.2022г. №</w:t>
      </w:r>
      <w:r w:rsidRPr="00DD72A3">
        <w:rPr>
          <w:rFonts w:ascii="Arial" w:hAnsi="Arial" w:cs="Arial"/>
          <w:b/>
          <w:sz w:val="32"/>
          <w:szCs w:val="32"/>
        </w:rPr>
        <w:t>80</w:t>
      </w:r>
    </w:p>
    <w:p w14:paraId="29F212D8" w14:textId="77777777" w:rsidR="00071B17" w:rsidRPr="00DD72A3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6C9B2CC" w14:textId="77777777" w:rsidR="00071B17" w:rsidRPr="00DD72A3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>ИРКУТСКАЯ ОБЛАСТЬ</w:t>
      </w:r>
    </w:p>
    <w:p w14:paraId="42DD1D24" w14:textId="77777777" w:rsidR="00071B17" w:rsidRPr="00DD72A3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7B3D089" w14:textId="0C86A919" w:rsidR="00071B17" w:rsidRPr="00DD72A3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207ACA" w:rsidRPr="00DD72A3">
        <w:rPr>
          <w:rFonts w:ascii="Arial" w:hAnsi="Arial" w:cs="Arial"/>
          <w:b/>
          <w:sz w:val="32"/>
          <w:szCs w:val="32"/>
        </w:rPr>
        <w:t>«</w:t>
      </w:r>
      <w:r w:rsidR="00DD72A3">
        <w:rPr>
          <w:rFonts w:ascii="Arial" w:hAnsi="Arial" w:cs="Arial"/>
          <w:b/>
          <w:sz w:val="32"/>
          <w:szCs w:val="32"/>
        </w:rPr>
        <w:t>ХОГОТ»</w:t>
      </w:r>
    </w:p>
    <w:p w14:paraId="0853E52D" w14:textId="77777777" w:rsidR="00071B17" w:rsidRPr="00DD72A3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>АДМИНИСТРАЦИЯ</w:t>
      </w:r>
    </w:p>
    <w:p w14:paraId="158B94D1" w14:textId="77777777" w:rsidR="00071B17" w:rsidRPr="00DD72A3" w:rsidRDefault="00071B17" w:rsidP="00071B1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D72A3">
        <w:rPr>
          <w:rFonts w:ascii="Arial" w:hAnsi="Arial" w:cs="Arial"/>
          <w:b/>
          <w:sz w:val="32"/>
          <w:szCs w:val="32"/>
        </w:rPr>
        <w:t>ПОСТАНОВЛЕНИЕ</w:t>
      </w:r>
    </w:p>
    <w:p w14:paraId="26D8C283" w14:textId="77777777" w:rsidR="00071B17" w:rsidRPr="00DD72A3" w:rsidRDefault="00071B17" w:rsidP="00071B17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14:paraId="64AAD1FC" w14:textId="760A1647" w:rsidR="00071B17" w:rsidRPr="00DD72A3" w:rsidRDefault="00071B17" w:rsidP="00071B17">
      <w:pPr>
        <w:spacing w:after="0" w:line="240" w:lineRule="auto"/>
        <w:ind w:firstLine="567"/>
        <w:jc w:val="center"/>
        <w:outlineLvl w:val="4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ОБ</w:t>
      </w:r>
      <w:r w:rsidR="00167443"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 УТВЕРЖДЕНИИ ПОРЯДКА ПОДГОТОВКИ И УТВЕРЖДЕНИЯ </w:t>
      </w:r>
      <w:r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ДОКУМЕНТАЦИИ ПО ПЛАНИРОВКЕ ТЕРРИТОРИИ МУНИЦИПАЛЬНОГО ОБРАЗОВАНИЯ </w:t>
      </w:r>
      <w:r w:rsidR="00207ACA"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</w:t>
      </w:r>
      <w:r w:rsid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ХОГОТ</w:t>
      </w:r>
      <w:r w:rsidR="00207ACA" w:rsidRPr="00DD72A3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14:paraId="0846ABCF" w14:textId="77777777" w:rsidR="00071B17" w:rsidRPr="00DD72A3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D72A3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1A39CFF6" w14:textId="7F2610DA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устойчивого развития территории муниципального образования 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руководствуясь с частью 20 статьи 45, статьей 46 Градостроительного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071B17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207ACA">
        <w:rPr>
          <w:rFonts w:ascii="Arial" w:hAnsi="Arial" w:cs="Arial"/>
          <w:bCs/>
          <w:kern w:val="2"/>
          <w:sz w:val="24"/>
          <w:szCs w:val="24"/>
        </w:rPr>
        <w:t>«</w:t>
      </w:r>
      <w:r w:rsidR="00DD72A3">
        <w:rPr>
          <w:rFonts w:ascii="Arial" w:hAnsi="Arial" w:cs="Arial"/>
          <w:bCs/>
          <w:kern w:val="2"/>
          <w:sz w:val="24"/>
          <w:szCs w:val="24"/>
        </w:rPr>
        <w:t>Хогот</w:t>
      </w:r>
      <w:r w:rsidR="00207ACA">
        <w:rPr>
          <w:rFonts w:ascii="Arial" w:hAnsi="Arial" w:cs="Arial"/>
          <w:bCs/>
          <w:kern w:val="2"/>
          <w:sz w:val="24"/>
          <w:szCs w:val="24"/>
        </w:rPr>
        <w:t>»</w:t>
      </w:r>
    </w:p>
    <w:p w14:paraId="36EBC6D7" w14:textId="77777777"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E3801F9" w14:textId="77777777"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14:paraId="15B05519" w14:textId="77777777"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8BD56EE" w14:textId="1FD1CE13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1.Утвердить прилагаемый Порядок подготовки и утверждения 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2BCC0CE" w14:textId="77777777" w:rsidR="00B7224B" w:rsidRDefault="00B7224B" w:rsidP="00B722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</w:t>
      </w:r>
      <w:r>
        <w:rPr>
          <w:rFonts w:ascii="Arial" w:eastAsia="Malgun Gothic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14:paraId="1E3D583C" w14:textId="0B4CA42E" w:rsidR="00B7224B" w:rsidRDefault="00B7224B" w:rsidP="00B7224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Опубликовать настоящее постановление в газете Вестник МО «</w:t>
      </w:r>
      <w:r w:rsidR="00DD72A3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 и разместить на официальном сайте администрации муниципального образования «</w:t>
      </w:r>
      <w:r w:rsidR="00DD72A3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26EAE85" w14:textId="77777777"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2A020D" w14:textId="77777777"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9D8F7A" w14:textId="3DB89C57"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Глава </w:t>
      </w:r>
      <w:r w:rsidR="00DD72A3">
        <w:rPr>
          <w:rFonts w:ascii="Arial" w:eastAsia="Times New Roman" w:hAnsi="Arial" w:cs="Arial"/>
          <w:color w:val="000000"/>
          <w:sz w:val="24"/>
          <w:szCs w:val="24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 w:rsidR="00DD72A3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14:paraId="38962498" w14:textId="4E097E86" w:rsidR="00B7224B" w:rsidRDefault="00DD72A3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В.А. Дудкин</w:t>
      </w:r>
    </w:p>
    <w:p w14:paraId="7306BCFF" w14:textId="77777777" w:rsidR="00071B17" w:rsidRPr="00071B17" w:rsidRDefault="00071B17" w:rsidP="00B722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8D8469" w14:textId="77777777"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14:paraId="241DA110" w14:textId="77777777"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14:paraId="1FB8B263" w14:textId="663A67F2"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207ACA"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DD72A3">
        <w:rPr>
          <w:rFonts w:ascii="Courier New" w:eastAsia="Times New Roman" w:hAnsi="Courier New" w:cs="Courier New"/>
          <w:color w:val="000000"/>
          <w:lang w:eastAsia="ru-RU"/>
        </w:rPr>
        <w:t>Хогот</w:t>
      </w:r>
      <w:r w:rsidR="00207ACA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0BA05610" w14:textId="300ABD14"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DD72A3">
        <w:rPr>
          <w:rFonts w:ascii="Courier New" w:eastAsia="Times New Roman" w:hAnsi="Courier New" w:cs="Courier New"/>
          <w:color w:val="000000"/>
          <w:lang w:eastAsia="ru-RU"/>
        </w:rPr>
        <w:t>23</w:t>
      </w:r>
      <w:r w:rsidR="00B7224B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DD72A3">
        <w:rPr>
          <w:rFonts w:ascii="Courier New" w:eastAsia="Times New Roman" w:hAnsi="Courier New" w:cs="Courier New"/>
          <w:color w:val="000000"/>
          <w:lang w:eastAsia="ru-RU"/>
        </w:rPr>
        <w:t>9</w:t>
      </w:r>
      <w:r>
        <w:rPr>
          <w:rFonts w:ascii="Courier New" w:eastAsia="Times New Roman" w:hAnsi="Courier New" w:cs="Courier New"/>
          <w:color w:val="000000"/>
          <w:lang w:eastAsia="ru-RU"/>
        </w:rPr>
        <w:t>.2022г. №</w:t>
      </w:r>
      <w:r w:rsidR="00DD72A3">
        <w:rPr>
          <w:rFonts w:ascii="Courier New" w:eastAsia="Times New Roman" w:hAnsi="Courier New" w:cs="Courier New"/>
          <w:color w:val="000000"/>
          <w:lang w:eastAsia="ru-RU"/>
        </w:rPr>
        <w:t>80</w:t>
      </w:r>
    </w:p>
    <w:p w14:paraId="21124BFA" w14:textId="77777777" w:rsidR="00071B17" w:rsidRPr="00071B17" w:rsidRDefault="00071B17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5F97715" w14:textId="77777777" w:rsidR="00071B17" w:rsidRPr="00B7224B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ПОРЯДОК</w:t>
      </w:r>
    </w:p>
    <w:p w14:paraId="5E5A427C" w14:textId="04FAFA56" w:rsidR="00071B17" w:rsidRPr="00B7224B" w:rsidRDefault="00B7224B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 xml:space="preserve">ПОДГОТОВКИ И УТВЕРЖДЕНИЯ </w:t>
      </w:r>
      <w:r w:rsidR="00071B17"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ДОКУМЕНТАЦИИ ПО ПЛАНИРОВКЕ ТЕРРИТОРИИ МУНИЦИПАЛЬНОГО ОБРАЗОВАНИЯ «</w:t>
      </w:r>
      <w:r w:rsidR="00DD72A3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Хогот</w:t>
      </w:r>
      <w:r w:rsidR="00071B17"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»</w:t>
      </w:r>
    </w:p>
    <w:p w14:paraId="47B5716D" w14:textId="77777777"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6CD4F65" w14:textId="77777777"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14:paraId="5D6BA5A3" w14:textId="77777777" w:rsidR="00071B17" w:rsidRPr="00071B17" w:rsidRDefault="00071B17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BE5727" w14:textId="5A22544A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1.1. Настоящий Порядок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-Порядок) разработан в соответствии с Градостроительным кодексом Российской Федерации, Феде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N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"Об их принципах организации местного самоуправления Российской Федерации",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регламентирует процесс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2222D16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документации по планировке территории осуществляется с целью обеспечения устойчивого развития территорий,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установления границ зон планируемого размещения объектов капитального строительства.</w:t>
      </w:r>
    </w:p>
    <w:p w14:paraId="24288E7E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Видами документации по планировке территории являются:</w:t>
      </w:r>
    </w:p>
    <w:p w14:paraId="42EF4806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планировки территории (осуществляется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территории);</w:t>
      </w:r>
    </w:p>
    <w:p w14:paraId="70AAD642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межевания территории (осуществляется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 функциональной зоны).</w:t>
      </w:r>
    </w:p>
    <w:p w14:paraId="64EA9823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Федерации.</w:t>
      </w:r>
    </w:p>
    <w:p w14:paraId="16DB61CA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Проект планировки территории является основой для подготовки проекта межевания территории, за исключением случаев, предусмотренных пунктом 1.4. настоящего Порядка.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14:paraId="79434B82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Состав и виды документации по планировке те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рритории определены статьями 42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-43 Градостроительного кодекса Российской Федерации.</w:t>
      </w:r>
    </w:p>
    <w:p w14:paraId="25B4C538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2FECD16" w14:textId="77777777"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подготовки документации по планировке территории</w:t>
      </w:r>
    </w:p>
    <w:p w14:paraId="240E935F" w14:textId="77777777"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E3856D6" w14:textId="4CA8C9E4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Решение о подготовке документации по планировке территории принимается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лава поселения) либо на основании предложений физических или юридических лиц о подготовке документации по планировке территории.</w:t>
      </w:r>
    </w:p>
    <w:p w14:paraId="326839D8" w14:textId="3B44A535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подготовке документации по планировке территории принимается в виде постановления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дминистрация).</w:t>
      </w:r>
    </w:p>
    <w:p w14:paraId="637FCEBC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подготовки докуме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по планировке территории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заинтересованными лицами, указанными в пункте 2.1.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настоящего Порядка принятие г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лавой поселения решения о подготовке документации по планировке территории не требуется.</w:t>
      </w:r>
    </w:p>
    <w:p w14:paraId="392AF623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2.1.1. Решения о подготовке документации по планировке территории принимаются самостоятельно:</w:t>
      </w:r>
    </w:p>
    <w:p w14:paraId="40316F83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</w:t>
      </w:r>
    </w:p>
    <w:p w14:paraId="438FC36A" w14:textId="77777777" w:rsidR="00071B17" w:rsidRPr="00071B17" w:rsidRDefault="00550F0D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лицами, указанными в </w:t>
      </w:r>
      <w:hyperlink r:id="rId4" w:history="1">
        <w:r w:rsidR="00071B17" w:rsidRPr="00071B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3 статьи 46.9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РФ;</w:t>
      </w:r>
    </w:p>
    <w:p w14:paraId="7D4896A4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14:paraId="64C80950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значения;</w:t>
      </w:r>
    </w:p>
    <w:p w14:paraId="691A2617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14:paraId="2B342D01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случаях, предусмотренных пунктом 2.1.1. настоящего Порядка,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</w:p>
    <w:p w14:paraId="0BAF4161" w14:textId="55E4B685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Указанное в пункте 2.1. настоящего Порядка решение подлежит опубликован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ию в печатном издании «вестник»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трех дней со дня принятия такого решения и 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информационно-телекоммуникационной сети "Интернет".</w:t>
      </w:r>
    </w:p>
    <w:p w14:paraId="5D6BDAB0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порядке, сроках подготовки и содержании документации по планировке территории.</w:t>
      </w:r>
    </w:p>
    <w:p w14:paraId="0DB17179" w14:textId="4C21851E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Подготовка документации по планировке территории осуществляется на основании Генерального плана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Правил землепользования и застройки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(за исключением подготовки документации по планировке территории, предусматривающей размещение линейных объектов) в соответствии с программой комплексного развития систем коммунальной инфраструктуры, программой комплексного развития транспортной инфраструктуры, программой комплексного развития социальной инфраструктуры, местными нормативами градостроительного проектирования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14:paraId="6B5AF922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Заинтересованные лица, указанные в пункте 2.1.1. настоящего Порядка, осуществляют подготовку документации по планировке территории в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соответствии с требованиями, указанными в пункте 2.5 настоящего Порядка и н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аправляют ее для утверждения в 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дминистрацию.</w:t>
      </w:r>
    </w:p>
    <w:p w14:paraId="1C1486D0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Уполномоченный сотрудник 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осуществляет проверку документации по планировке территории на соответствие требованиям, установленным пунктом 2.5. настоящего Порядка и по результатам проверки принимает соответствующее решение о направлении докум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ентации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овке территории главе поселения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об отклонении такой документации и о направлении ее на доработку.</w:t>
      </w:r>
    </w:p>
    <w:p w14:paraId="5A849DF9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Проекты планировки территории и проекты межевания территории, подготовленные в составе документации по планировке территории, до их утверждения обязательно подлежат общественному обсуждению.</w:t>
      </w:r>
    </w:p>
    <w:p w14:paraId="2CAD2D14" w14:textId="77777777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2.9. Общественные обсуждения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не проводятся, если они подготовлены в отношении:</w:t>
      </w:r>
    </w:p>
    <w:p w14:paraId="0AA72705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14:paraId="49909A9F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14:paraId="4B889B41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территории для размещения линейных объектов в границах земель лесного фонда.</w:t>
      </w:r>
    </w:p>
    <w:p w14:paraId="52B8F01E" w14:textId="6203C7B8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орядок организации и проведения общественных обсуждений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проекту планировки территории и проекту межевания территории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положений настоящего Порядка.</w:t>
      </w:r>
    </w:p>
    <w:p w14:paraId="1BE09122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В целях соблюдения права человека на благоприятные условия жизнедеятельности, прав и законных интересов правообладателей земельных участков и объе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ктов капитального строительства общественные обсуждения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14:paraId="112C7DDA" w14:textId="77777777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 При проведении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14:paraId="72E4C605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Уч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астники общественных обсуждений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вправе представить в Администрацию свои предложения и замечания, касающиеся проекта планировки территории или проекта межевания территории, для включения их в протокол общественных обсуждений.</w:t>
      </w:r>
    </w:p>
    <w:p w14:paraId="4D8DA600" w14:textId="48BF8BAD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Заключение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итории подлежит опубликованию в печатном издании В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E263553" w14:textId="3766EDEF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2.15. Срок проведения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 дня оповещения жителей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времени и месте их проведения до дня опубликования заключения о результатах публичных слушаний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определяется Уставом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может быть менее одного месяца и более трех месяцев.</w:t>
      </w:r>
    </w:p>
    <w:p w14:paraId="2AD89D80" w14:textId="77777777"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31F0400" w14:textId="77777777"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Порядок утверждения документации по планировке территории</w:t>
      </w:r>
    </w:p>
    <w:p w14:paraId="67E95F4C" w14:textId="77777777"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F9C4A4" w14:textId="77777777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Уполномоченный сотрудник администрации направляет главе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поселения, подготовленную документацию по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планировке территории, протокол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ории и заключение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позднее чем через пя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тнадцать дней со дня проведения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общественных обсуждений.</w:t>
      </w:r>
    </w:p>
    <w:p w14:paraId="4EF9C635" w14:textId="77777777"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Глава поселения с учетом протокола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ории и заключения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принимает решение об утверждении документации по планировке территории или об отклонении такой 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ументации и о направлении ее в а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дминистрацию на доработку с учетом указанных протокола и заключения.</w:t>
      </w:r>
    </w:p>
    <w:p w14:paraId="5F35B831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 Основанием для отклонения документации по планировке территории, подготовленной лицами, указанными в пункте 2.1.1. настоящего Порядка, и направления ее на доработку является несоответствие такой документации требованиям, указанным в пункте 2.5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14:paraId="2AE820F2" w14:textId="299B0ACC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Утвержденная документация по планировке территории (проекты планировки территории и проекты межевания территории) подлежит 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опубликованию в печатном издании В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семи дней со дня утверждения указанной документации и 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DD7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644A208" w14:textId="77777777"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14:paraId="3208D6A3" w14:textId="77777777" w:rsidR="00071B17" w:rsidRPr="00550F0D" w:rsidRDefault="00071B17" w:rsidP="00550F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sectPr w:rsidR="00071B17" w:rsidRPr="00550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B17"/>
    <w:rsid w:val="00071B17"/>
    <w:rsid w:val="00167443"/>
    <w:rsid w:val="00207ACA"/>
    <w:rsid w:val="00550F0D"/>
    <w:rsid w:val="007033CE"/>
    <w:rsid w:val="00B7224B"/>
    <w:rsid w:val="00DD30A5"/>
    <w:rsid w:val="00D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CD58"/>
  <w15:docId w15:val="{D3B756CD-D44B-4DFA-BE1F-933B91B1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71B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1B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71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1961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12</cp:revision>
  <cp:lastPrinted>2022-10-06T08:41:00Z</cp:lastPrinted>
  <dcterms:created xsi:type="dcterms:W3CDTF">2022-07-25T06:46:00Z</dcterms:created>
  <dcterms:modified xsi:type="dcterms:W3CDTF">2022-10-06T08:41:00Z</dcterms:modified>
</cp:coreProperties>
</file>