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37D7" w:rsidRPr="003D37D7" w:rsidRDefault="003D37D7" w:rsidP="003D37D7">
      <w:pPr>
        <w:suppressAutoHyphens/>
        <w:spacing w:after="0" w:line="240" w:lineRule="auto"/>
        <w:jc w:val="center"/>
        <w:rPr>
          <w:rFonts w:ascii="Arial" w:eastAsia="Times New Roman" w:hAnsi="Arial" w:cs="Arial"/>
          <w:b/>
          <w:sz w:val="32"/>
          <w:szCs w:val="32"/>
          <w:lang w:eastAsia="ar-SA"/>
        </w:rPr>
      </w:pPr>
      <w:r w:rsidRPr="003D37D7">
        <w:rPr>
          <w:rFonts w:ascii="Arial" w:eastAsia="Times New Roman" w:hAnsi="Arial" w:cs="Arial"/>
          <w:b/>
          <w:sz w:val="32"/>
          <w:szCs w:val="32"/>
          <w:lang w:eastAsia="ar-SA"/>
        </w:rPr>
        <w:t>25.08.2017г. №</w:t>
      </w:r>
      <w:r>
        <w:rPr>
          <w:rFonts w:ascii="Arial" w:eastAsia="Times New Roman" w:hAnsi="Arial" w:cs="Arial"/>
          <w:b/>
          <w:sz w:val="32"/>
          <w:szCs w:val="32"/>
          <w:lang w:eastAsia="ar-SA"/>
        </w:rPr>
        <w:t xml:space="preserve"> </w:t>
      </w:r>
      <w:r w:rsidRPr="003D37D7">
        <w:rPr>
          <w:rFonts w:ascii="Arial" w:eastAsia="Times New Roman" w:hAnsi="Arial" w:cs="Arial"/>
          <w:b/>
          <w:sz w:val="32"/>
          <w:szCs w:val="32"/>
          <w:lang w:eastAsia="ar-SA"/>
        </w:rPr>
        <w:t>53</w:t>
      </w:r>
    </w:p>
    <w:p w:rsidR="003D37D7" w:rsidRPr="003D37D7" w:rsidRDefault="003D37D7" w:rsidP="003D37D7">
      <w:pPr>
        <w:suppressAutoHyphens/>
        <w:spacing w:after="0" w:line="240" w:lineRule="auto"/>
        <w:jc w:val="center"/>
        <w:rPr>
          <w:rFonts w:ascii="Arial" w:eastAsia="Times New Roman" w:hAnsi="Arial" w:cs="Arial"/>
          <w:b/>
          <w:sz w:val="32"/>
          <w:szCs w:val="32"/>
          <w:lang w:eastAsia="ar-SA"/>
        </w:rPr>
      </w:pPr>
      <w:r w:rsidRPr="003D37D7">
        <w:rPr>
          <w:rFonts w:ascii="Arial" w:eastAsia="Times New Roman" w:hAnsi="Arial" w:cs="Arial"/>
          <w:b/>
          <w:sz w:val="32"/>
          <w:szCs w:val="32"/>
          <w:lang w:eastAsia="ar-SA"/>
        </w:rPr>
        <w:t>РОССИЙСКАЯ ФЕДЕРАЦИЯ</w:t>
      </w:r>
    </w:p>
    <w:p w:rsidR="003D37D7" w:rsidRPr="003D37D7" w:rsidRDefault="003D37D7" w:rsidP="003D37D7">
      <w:pPr>
        <w:suppressAutoHyphens/>
        <w:spacing w:after="0" w:line="240" w:lineRule="auto"/>
        <w:jc w:val="center"/>
        <w:rPr>
          <w:rFonts w:ascii="Arial" w:eastAsia="Times New Roman" w:hAnsi="Arial" w:cs="Arial"/>
          <w:b/>
          <w:sz w:val="32"/>
          <w:szCs w:val="32"/>
          <w:lang w:eastAsia="ar-SA"/>
        </w:rPr>
      </w:pPr>
      <w:r w:rsidRPr="003D37D7">
        <w:rPr>
          <w:rFonts w:ascii="Arial" w:eastAsia="Times New Roman" w:hAnsi="Arial" w:cs="Arial"/>
          <w:b/>
          <w:sz w:val="32"/>
          <w:szCs w:val="32"/>
          <w:lang w:eastAsia="ar-SA"/>
        </w:rPr>
        <w:t>ИРКУТСКАЯ ОБЛАСТЬ</w:t>
      </w:r>
    </w:p>
    <w:p w:rsidR="003D37D7" w:rsidRPr="003D37D7" w:rsidRDefault="003D37D7" w:rsidP="003D37D7">
      <w:pPr>
        <w:suppressAutoHyphens/>
        <w:spacing w:after="0" w:line="240" w:lineRule="auto"/>
        <w:jc w:val="center"/>
        <w:rPr>
          <w:rFonts w:ascii="Arial" w:eastAsia="Times New Roman" w:hAnsi="Arial" w:cs="Arial"/>
          <w:b/>
          <w:sz w:val="32"/>
          <w:szCs w:val="32"/>
          <w:lang w:eastAsia="ar-SA"/>
        </w:rPr>
      </w:pPr>
      <w:r w:rsidRPr="003D37D7">
        <w:rPr>
          <w:rFonts w:ascii="Arial" w:eastAsia="Times New Roman" w:hAnsi="Arial" w:cs="Arial"/>
          <w:b/>
          <w:sz w:val="32"/>
          <w:szCs w:val="32"/>
          <w:lang w:eastAsia="ar-SA"/>
        </w:rPr>
        <w:t>БАЯНДАЕВСКИЙ МУНИЦИПАЛЬНЫЙ РАЙОН</w:t>
      </w:r>
    </w:p>
    <w:p w:rsidR="003D37D7" w:rsidRPr="003D37D7" w:rsidRDefault="003D37D7" w:rsidP="003D37D7">
      <w:pPr>
        <w:suppressAutoHyphens/>
        <w:spacing w:after="0" w:line="240" w:lineRule="auto"/>
        <w:jc w:val="center"/>
        <w:rPr>
          <w:rFonts w:ascii="Arial" w:eastAsia="Times New Roman" w:hAnsi="Arial" w:cs="Arial"/>
          <w:b/>
          <w:sz w:val="32"/>
          <w:szCs w:val="32"/>
          <w:lang w:eastAsia="ar-SA"/>
        </w:rPr>
      </w:pPr>
      <w:r w:rsidRPr="003D37D7">
        <w:rPr>
          <w:rFonts w:ascii="Arial" w:eastAsia="Times New Roman" w:hAnsi="Arial" w:cs="Arial"/>
          <w:b/>
          <w:sz w:val="32"/>
          <w:szCs w:val="32"/>
          <w:lang w:eastAsia="ar-SA"/>
        </w:rPr>
        <w:t>МУНИЦИПАЛЬНОЕ ОБРАЗОВАНИЕ «ХОГОТ»</w:t>
      </w:r>
    </w:p>
    <w:p w:rsidR="003D37D7" w:rsidRPr="003D37D7" w:rsidRDefault="003D37D7" w:rsidP="003D37D7">
      <w:pPr>
        <w:suppressAutoHyphens/>
        <w:spacing w:after="0" w:line="240" w:lineRule="auto"/>
        <w:jc w:val="center"/>
        <w:rPr>
          <w:rFonts w:ascii="Arial" w:eastAsia="Times New Roman" w:hAnsi="Arial" w:cs="Arial"/>
          <w:b/>
          <w:sz w:val="32"/>
          <w:szCs w:val="32"/>
          <w:lang w:eastAsia="ar-SA"/>
        </w:rPr>
      </w:pPr>
      <w:r w:rsidRPr="003D37D7">
        <w:rPr>
          <w:rFonts w:ascii="Arial" w:eastAsia="Times New Roman" w:hAnsi="Arial" w:cs="Arial"/>
          <w:b/>
          <w:sz w:val="32"/>
          <w:szCs w:val="32"/>
          <w:lang w:eastAsia="ar-SA"/>
        </w:rPr>
        <w:t>АДМИНИСТРАЦИЯ</w:t>
      </w:r>
    </w:p>
    <w:p w:rsidR="003D37D7" w:rsidRPr="003D37D7" w:rsidRDefault="003D37D7" w:rsidP="003D37D7">
      <w:pPr>
        <w:suppressAutoHyphens/>
        <w:spacing w:after="0" w:line="240" w:lineRule="auto"/>
        <w:jc w:val="center"/>
        <w:rPr>
          <w:rFonts w:ascii="Arial" w:eastAsia="Times New Roman" w:hAnsi="Arial" w:cs="Arial"/>
          <w:b/>
          <w:sz w:val="32"/>
          <w:szCs w:val="32"/>
          <w:lang w:eastAsia="ar-SA"/>
        </w:rPr>
      </w:pPr>
      <w:r w:rsidRPr="003D37D7">
        <w:rPr>
          <w:rFonts w:ascii="Arial" w:eastAsia="Times New Roman" w:hAnsi="Arial" w:cs="Arial"/>
          <w:b/>
          <w:sz w:val="32"/>
          <w:szCs w:val="32"/>
          <w:lang w:eastAsia="ar-SA"/>
        </w:rPr>
        <w:t>ПОСТАНОВЛЕНИЕ</w:t>
      </w:r>
    </w:p>
    <w:p w:rsidR="003D37D7" w:rsidRPr="003D37D7" w:rsidRDefault="003D37D7" w:rsidP="003D37D7">
      <w:pPr>
        <w:suppressAutoHyphens/>
        <w:spacing w:after="0" w:line="240" w:lineRule="auto"/>
        <w:jc w:val="center"/>
        <w:rPr>
          <w:rFonts w:ascii="Arial" w:eastAsia="Times New Roman" w:hAnsi="Arial" w:cs="Arial"/>
          <w:b/>
          <w:sz w:val="32"/>
          <w:szCs w:val="32"/>
          <w:lang w:eastAsia="ar-SA"/>
        </w:rPr>
      </w:pPr>
    </w:p>
    <w:p w:rsidR="003D37D7" w:rsidRPr="003D37D7" w:rsidRDefault="003D37D7" w:rsidP="003D37D7">
      <w:pPr>
        <w:suppressAutoHyphens/>
        <w:spacing w:after="0" w:line="240" w:lineRule="auto"/>
        <w:jc w:val="center"/>
        <w:rPr>
          <w:rFonts w:ascii="Arial" w:eastAsia="Times New Roman" w:hAnsi="Arial" w:cs="Arial"/>
          <w:b/>
          <w:sz w:val="32"/>
          <w:szCs w:val="32"/>
          <w:lang w:eastAsia="ar-SA"/>
        </w:rPr>
      </w:pPr>
      <w:r w:rsidRPr="003D37D7">
        <w:rPr>
          <w:rFonts w:ascii="Arial" w:eastAsia="Times New Roman" w:hAnsi="Arial" w:cs="Arial"/>
          <w:b/>
          <w:sz w:val="32"/>
          <w:szCs w:val="32"/>
          <w:lang w:eastAsia="ar-SA"/>
        </w:rPr>
        <w:t>О ПОРЯДКЕ САНКЦИОНИРОВАНИЯ РАСХОДОВ МУНИЦИПАЛЬНЫХ БЮДЖЕТНЫХ И АВТОНОМНЫХ УЧРЕЖДЕНИЙ</w:t>
      </w:r>
      <w:r>
        <w:rPr>
          <w:rFonts w:ascii="Arial" w:eastAsia="Times New Roman" w:hAnsi="Arial" w:cs="Arial"/>
          <w:b/>
          <w:sz w:val="24"/>
          <w:szCs w:val="24"/>
          <w:lang w:eastAsia="ar-SA"/>
        </w:rPr>
        <w:t xml:space="preserve"> </w:t>
      </w:r>
    </w:p>
    <w:p w:rsidR="003D37D7" w:rsidRPr="003D37D7" w:rsidRDefault="003D37D7" w:rsidP="003D37D7">
      <w:pPr>
        <w:tabs>
          <w:tab w:val="left" w:pos="6252"/>
        </w:tabs>
        <w:spacing w:after="0" w:line="240" w:lineRule="auto"/>
        <w:jc w:val="center"/>
        <w:rPr>
          <w:rFonts w:ascii="Arial" w:eastAsia="Times New Roman" w:hAnsi="Arial" w:cs="Arial"/>
          <w:color w:val="000000"/>
          <w:sz w:val="24"/>
          <w:szCs w:val="24"/>
          <w:lang w:eastAsia="ru-RU"/>
        </w:rPr>
      </w:pPr>
    </w:p>
    <w:p w:rsidR="003D37D7" w:rsidRPr="003D37D7" w:rsidRDefault="003D37D7" w:rsidP="003D37D7">
      <w:pPr>
        <w:tabs>
          <w:tab w:val="left" w:pos="0"/>
        </w:tabs>
        <w:spacing w:after="0" w:line="240" w:lineRule="auto"/>
        <w:ind w:firstLine="709"/>
        <w:jc w:val="both"/>
        <w:rPr>
          <w:rFonts w:ascii="Arial" w:eastAsia="Times New Roman" w:hAnsi="Arial" w:cs="Arial"/>
          <w:color w:val="000000"/>
          <w:sz w:val="24"/>
          <w:szCs w:val="24"/>
          <w:lang w:eastAsia="ru-RU"/>
        </w:rPr>
      </w:pPr>
      <w:proofErr w:type="gramStart"/>
      <w:r w:rsidRPr="003D37D7">
        <w:rPr>
          <w:rFonts w:ascii="Arial" w:eastAsia="Times New Roman" w:hAnsi="Arial" w:cs="Arial"/>
          <w:color w:val="000000"/>
          <w:sz w:val="24"/>
          <w:szCs w:val="24"/>
          <w:lang w:eastAsia="ru-RU"/>
        </w:rPr>
        <w:t xml:space="preserve">В соответствии с </w:t>
      </w:r>
      <w:hyperlink r:id="rId6" w:history="1">
        <w:r w:rsidRPr="003D37D7">
          <w:rPr>
            <w:rFonts w:ascii="Arial" w:eastAsia="Times New Roman" w:hAnsi="Arial" w:cs="Arial"/>
            <w:color w:val="000000"/>
            <w:sz w:val="24"/>
            <w:szCs w:val="24"/>
            <w:lang w:eastAsia="ru-RU"/>
          </w:rPr>
          <w:t>абзацем вторым пункта 1 статьи 78.1</w:t>
        </w:r>
      </w:hyperlink>
      <w:r w:rsidRPr="003D37D7">
        <w:rPr>
          <w:rFonts w:ascii="Arial" w:eastAsia="Times New Roman" w:hAnsi="Arial" w:cs="Arial"/>
          <w:color w:val="000000"/>
          <w:sz w:val="24"/>
          <w:szCs w:val="24"/>
          <w:lang w:eastAsia="ru-RU"/>
        </w:rPr>
        <w:t xml:space="preserve"> и </w:t>
      </w:r>
      <w:hyperlink r:id="rId7" w:history="1">
        <w:r w:rsidRPr="003D37D7">
          <w:rPr>
            <w:rFonts w:ascii="Arial" w:eastAsia="Times New Roman" w:hAnsi="Arial" w:cs="Arial"/>
            <w:color w:val="000000"/>
            <w:sz w:val="24"/>
            <w:szCs w:val="24"/>
            <w:lang w:eastAsia="ru-RU"/>
          </w:rPr>
          <w:t>пунктом 1 статьи 78.2</w:t>
        </w:r>
      </w:hyperlink>
      <w:r w:rsidRPr="003D37D7">
        <w:rPr>
          <w:rFonts w:ascii="Arial" w:eastAsia="Times New Roman" w:hAnsi="Arial" w:cs="Arial"/>
          <w:color w:val="000000"/>
          <w:sz w:val="24"/>
          <w:szCs w:val="24"/>
          <w:lang w:eastAsia="ru-RU"/>
        </w:rPr>
        <w:t xml:space="preserve"> Бюджетного кодекса Российской Федерации, </w:t>
      </w:r>
      <w:hyperlink r:id="rId8" w:history="1">
        <w:r w:rsidRPr="003D37D7">
          <w:rPr>
            <w:rFonts w:ascii="Arial" w:eastAsia="Times New Roman" w:hAnsi="Arial" w:cs="Arial"/>
            <w:color w:val="000000"/>
            <w:sz w:val="24"/>
            <w:szCs w:val="24"/>
            <w:lang w:eastAsia="ru-RU"/>
          </w:rPr>
          <w:t>частью 16 статьи 30</w:t>
        </w:r>
      </w:hyperlink>
      <w:r w:rsidRPr="003D37D7">
        <w:rPr>
          <w:rFonts w:ascii="Arial" w:eastAsia="Times New Roman" w:hAnsi="Arial" w:cs="Arial"/>
          <w:color w:val="000000"/>
          <w:sz w:val="24"/>
          <w:szCs w:val="24"/>
          <w:lang w:eastAsia="ru-RU"/>
        </w:rPr>
        <w:t xml:space="preserve"> Федерального закона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и </w:t>
      </w:r>
      <w:hyperlink r:id="rId9" w:history="1">
        <w:r w:rsidRPr="003D37D7">
          <w:rPr>
            <w:rFonts w:ascii="Arial" w:eastAsia="Times New Roman" w:hAnsi="Arial" w:cs="Arial"/>
            <w:color w:val="000000"/>
            <w:sz w:val="24"/>
            <w:szCs w:val="24"/>
            <w:lang w:eastAsia="ru-RU"/>
          </w:rPr>
          <w:t>частью 3.7 статьи 2</w:t>
        </w:r>
      </w:hyperlink>
      <w:r w:rsidRPr="003D37D7">
        <w:rPr>
          <w:rFonts w:ascii="Arial" w:eastAsia="Times New Roman" w:hAnsi="Arial" w:cs="Arial"/>
          <w:color w:val="000000"/>
          <w:sz w:val="24"/>
          <w:szCs w:val="24"/>
          <w:lang w:eastAsia="ru-RU"/>
        </w:rPr>
        <w:t xml:space="preserve"> Федерального закона от 03.11.2006  № 174-ФЗ «Об автономных учреждениях», ст. ст</w:t>
      </w:r>
      <w:proofErr w:type="gramEnd"/>
      <w:r w:rsidRPr="003D37D7">
        <w:rPr>
          <w:rFonts w:ascii="Arial" w:eastAsia="Times New Roman" w:hAnsi="Arial" w:cs="Arial"/>
          <w:color w:val="000000"/>
          <w:sz w:val="24"/>
          <w:szCs w:val="24"/>
          <w:lang w:eastAsia="ru-RU"/>
        </w:rPr>
        <w:t>. 33, 45 Устава муниципального образования «Хогот»,</w:t>
      </w:r>
    </w:p>
    <w:p w:rsidR="003D37D7" w:rsidRPr="003D37D7" w:rsidRDefault="003D37D7" w:rsidP="003D37D7">
      <w:pPr>
        <w:tabs>
          <w:tab w:val="left" w:pos="-4253"/>
          <w:tab w:val="left" w:pos="709"/>
        </w:tabs>
        <w:spacing w:after="0" w:line="240" w:lineRule="auto"/>
        <w:ind w:firstLine="709"/>
        <w:jc w:val="both"/>
        <w:rPr>
          <w:rFonts w:ascii="Arial" w:eastAsia="Times New Roman" w:hAnsi="Arial" w:cs="Arial"/>
          <w:color w:val="000000"/>
          <w:sz w:val="24"/>
          <w:szCs w:val="24"/>
          <w:lang w:val="x-none" w:eastAsia="ru-RU"/>
        </w:rPr>
      </w:pPr>
    </w:p>
    <w:p w:rsidR="003D37D7" w:rsidRPr="003D37D7" w:rsidRDefault="003D37D7" w:rsidP="003D37D7">
      <w:pPr>
        <w:tabs>
          <w:tab w:val="left" w:pos="-4253"/>
          <w:tab w:val="left" w:pos="709"/>
        </w:tabs>
        <w:spacing w:after="0" w:line="240" w:lineRule="auto"/>
        <w:jc w:val="center"/>
        <w:rPr>
          <w:rFonts w:ascii="Arial" w:eastAsia="Times New Roman" w:hAnsi="Arial" w:cs="Arial"/>
          <w:b/>
          <w:color w:val="000000"/>
          <w:sz w:val="32"/>
          <w:szCs w:val="32"/>
          <w:lang w:eastAsia="ru-RU"/>
        </w:rPr>
      </w:pPr>
      <w:r w:rsidRPr="003D37D7">
        <w:rPr>
          <w:rFonts w:ascii="Arial" w:eastAsia="Times New Roman" w:hAnsi="Arial" w:cs="Arial"/>
          <w:b/>
          <w:color w:val="000000"/>
          <w:sz w:val="32"/>
          <w:szCs w:val="32"/>
          <w:lang w:eastAsia="ru-RU"/>
        </w:rPr>
        <w:t>ПОСТАНОВЛЯЮ:</w:t>
      </w:r>
    </w:p>
    <w:p w:rsidR="003D37D7" w:rsidRPr="003D37D7" w:rsidRDefault="003D37D7" w:rsidP="003D37D7">
      <w:pPr>
        <w:tabs>
          <w:tab w:val="left" w:pos="-4253"/>
          <w:tab w:val="left" w:pos="709"/>
        </w:tabs>
        <w:spacing w:after="0" w:line="240" w:lineRule="auto"/>
        <w:ind w:firstLine="709"/>
        <w:jc w:val="both"/>
        <w:rPr>
          <w:rFonts w:ascii="Arial" w:eastAsia="Times New Roman" w:hAnsi="Arial" w:cs="Arial"/>
          <w:color w:val="000000"/>
          <w:sz w:val="30"/>
          <w:szCs w:val="30"/>
          <w:lang w:eastAsia="ru-RU"/>
        </w:rPr>
      </w:pPr>
    </w:p>
    <w:p w:rsidR="003D37D7" w:rsidRPr="003D37D7" w:rsidRDefault="003D37D7" w:rsidP="003D37D7">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 </w:t>
      </w:r>
      <w:r w:rsidRPr="003D37D7">
        <w:rPr>
          <w:rFonts w:ascii="Arial" w:eastAsia="Times New Roman" w:hAnsi="Arial" w:cs="Arial"/>
          <w:color w:val="000000"/>
          <w:sz w:val="24"/>
          <w:szCs w:val="24"/>
          <w:lang w:eastAsia="ru-RU"/>
        </w:rPr>
        <w:t>Утвердить прилагаемый Порядок санкционирования расходов муниципальных</w:t>
      </w:r>
      <w:r w:rsidRPr="003D37D7">
        <w:rPr>
          <w:rFonts w:ascii="Arial" w:eastAsia="Times New Roman" w:hAnsi="Arial" w:cs="Arial"/>
          <w:b/>
          <w:bCs/>
          <w:color w:val="000000"/>
          <w:sz w:val="24"/>
          <w:szCs w:val="24"/>
          <w:lang w:eastAsia="ru-RU"/>
        </w:rPr>
        <w:t xml:space="preserve"> </w:t>
      </w:r>
      <w:r w:rsidRPr="003D37D7">
        <w:rPr>
          <w:rFonts w:ascii="Arial" w:eastAsia="Times New Roman" w:hAnsi="Arial" w:cs="Arial"/>
          <w:bCs/>
          <w:color w:val="000000"/>
          <w:sz w:val="24"/>
          <w:szCs w:val="24"/>
          <w:lang w:eastAsia="ru-RU"/>
        </w:rPr>
        <w:t>бюджетных и</w:t>
      </w:r>
      <w:r w:rsidRPr="003D37D7">
        <w:rPr>
          <w:rFonts w:ascii="Arial" w:eastAsia="Times New Roman" w:hAnsi="Arial" w:cs="Arial"/>
          <w:b/>
          <w:bCs/>
          <w:color w:val="000000"/>
          <w:sz w:val="24"/>
          <w:szCs w:val="24"/>
          <w:lang w:eastAsia="ru-RU"/>
        </w:rPr>
        <w:t xml:space="preserve"> </w:t>
      </w:r>
      <w:r w:rsidRPr="003D37D7">
        <w:rPr>
          <w:rFonts w:ascii="Arial" w:eastAsia="Times New Roman" w:hAnsi="Arial" w:cs="Arial"/>
          <w:color w:val="000000"/>
          <w:sz w:val="24"/>
          <w:szCs w:val="24"/>
          <w:lang w:eastAsia="ru-RU"/>
        </w:rPr>
        <w:t>автономных учреждений, источником финансового обеспечения которых являются субсидии, полученные в соответствии с абзацем вторым пункта 1 статьи 78.1 Бюджетного кодекса Российской Федерации.</w:t>
      </w:r>
    </w:p>
    <w:p w:rsidR="003D37D7" w:rsidRPr="003D37D7" w:rsidRDefault="003D37D7" w:rsidP="003D37D7">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2. </w:t>
      </w:r>
      <w:r w:rsidRPr="003D37D7">
        <w:rPr>
          <w:rFonts w:ascii="Arial" w:eastAsia="Times New Roman" w:hAnsi="Arial" w:cs="Arial"/>
          <w:color w:val="000000"/>
          <w:sz w:val="24"/>
          <w:szCs w:val="24"/>
          <w:lang w:eastAsia="ru-RU"/>
        </w:rPr>
        <w:t>Опубликовать настоящее постановление в газете «Вестник МО «Хогот»».</w:t>
      </w:r>
    </w:p>
    <w:p w:rsidR="003D37D7" w:rsidRPr="003D37D7" w:rsidRDefault="003D37D7" w:rsidP="003D37D7">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3. </w:t>
      </w:r>
      <w:r w:rsidRPr="003D37D7">
        <w:rPr>
          <w:rFonts w:ascii="Arial" w:eastAsia="Times New Roman" w:hAnsi="Arial" w:cs="Arial"/>
          <w:color w:val="000000"/>
          <w:sz w:val="24"/>
          <w:szCs w:val="24"/>
          <w:lang w:eastAsia="ru-RU"/>
        </w:rPr>
        <w:t>Настоящее постановление  вступает в силу с момента опубликования.</w:t>
      </w:r>
    </w:p>
    <w:p w:rsidR="003D37D7" w:rsidRPr="003D37D7" w:rsidRDefault="003D37D7" w:rsidP="003D37D7">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4. </w:t>
      </w:r>
      <w:proofErr w:type="gramStart"/>
      <w:r w:rsidRPr="003D37D7">
        <w:rPr>
          <w:rFonts w:ascii="Arial" w:eastAsia="Times New Roman" w:hAnsi="Arial" w:cs="Arial"/>
          <w:color w:val="000000"/>
          <w:sz w:val="24"/>
          <w:szCs w:val="24"/>
          <w:lang w:eastAsia="ru-RU"/>
        </w:rPr>
        <w:t>Контроль за</w:t>
      </w:r>
      <w:proofErr w:type="gramEnd"/>
      <w:r w:rsidRPr="003D37D7">
        <w:rPr>
          <w:rFonts w:ascii="Arial" w:eastAsia="Times New Roman" w:hAnsi="Arial" w:cs="Arial"/>
          <w:color w:val="000000"/>
          <w:sz w:val="24"/>
          <w:szCs w:val="24"/>
          <w:lang w:eastAsia="ru-RU"/>
        </w:rPr>
        <w:t xml:space="preserve"> исполнением настоящего постановления оставляю за собой.</w:t>
      </w:r>
    </w:p>
    <w:p w:rsidR="003D37D7" w:rsidRPr="003D37D7" w:rsidRDefault="003D37D7" w:rsidP="003D37D7">
      <w:pPr>
        <w:spacing w:after="0" w:line="240" w:lineRule="auto"/>
        <w:ind w:firstLine="709"/>
        <w:jc w:val="both"/>
        <w:rPr>
          <w:rFonts w:ascii="Arial" w:eastAsia="Times New Roman" w:hAnsi="Arial" w:cs="Arial"/>
          <w:color w:val="000000"/>
          <w:sz w:val="24"/>
          <w:szCs w:val="24"/>
          <w:lang w:eastAsia="ru-RU"/>
        </w:rPr>
      </w:pPr>
    </w:p>
    <w:p w:rsidR="003D37D7" w:rsidRPr="003D37D7" w:rsidRDefault="003D37D7" w:rsidP="003D37D7">
      <w:pPr>
        <w:spacing w:after="0" w:line="240" w:lineRule="auto"/>
        <w:ind w:firstLine="709"/>
        <w:jc w:val="both"/>
        <w:rPr>
          <w:rFonts w:ascii="Arial" w:eastAsia="Times New Roman" w:hAnsi="Arial" w:cs="Arial"/>
          <w:color w:val="000000"/>
          <w:sz w:val="24"/>
          <w:szCs w:val="24"/>
          <w:lang w:eastAsia="ru-RU"/>
        </w:rPr>
      </w:pPr>
    </w:p>
    <w:p w:rsidR="003D37D7" w:rsidRPr="003D37D7" w:rsidRDefault="003D37D7" w:rsidP="003D37D7">
      <w:pPr>
        <w:spacing w:after="0" w:line="240" w:lineRule="auto"/>
        <w:jc w:val="both"/>
        <w:rPr>
          <w:rFonts w:ascii="Arial" w:eastAsia="Times New Roman" w:hAnsi="Arial" w:cs="Arial"/>
          <w:color w:val="000000"/>
          <w:sz w:val="24"/>
          <w:szCs w:val="24"/>
          <w:lang w:eastAsia="ru-RU"/>
        </w:rPr>
      </w:pPr>
      <w:r w:rsidRPr="003D37D7">
        <w:rPr>
          <w:rFonts w:ascii="Arial" w:eastAsia="Times New Roman" w:hAnsi="Arial" w:cs="Arial"/>
          <w:color w:val="000000"/>
          <w:sz w:val="24"/>
          <w:szCs w:val="24"/>
          <w:lang w:eastAsia="ru-RU"/>
        </w:rPr>
        <w:t>Глава администрации МО «Хогот»</w:t>
      </w:r>
    </w:p>
    <w:p w:rsidR="003D37D7" w:rsidRPr="003D37D7" w:rsidRDefault="003D37D7" w:rsidP="003D37D7">
      <w:pPr>
        <w:spacing w:after="0" w:line="240" w:lineRule="auto"/>
        <w:jc w:val="both"/>
        <w:rPr>
          <w:rFonts w:ascii="Arial" w:eastAsia="Times New Roman" w:hAnsi="Arial" w:cs="Arial"/>
          <w:color w:val="000000"/>
          <w:sz w:val="24"/>
          <w:szCs w:val="24"/>
          <w:lang w:eastAsia="ru-RU"/>
        </w:rPr>
      </w:pPr>
      <w:r w:rsidRPr="003D37D7">
        <w:rPr>
          <w:rFonts w:ascii="Arial" w:eastAsia="Times New Roman" w:hAnsi="Arial" w:cs="Arial"/>
          <w:color w:val="000000"/>
          <w:sz w:val="24"/>
          <w:szCs w:val="24"/>
          <w:lang w:eastAsia="ru-RU"/>
        </w:rPr>
        <w:t xml:space="preserve">В.П. </w:t>
      </w:r>
      <w:proofErr w:type="spellStart"/>
      <w:r w:rsidRPr="003D37D7">
        <w:rPr>
          <w:rFonts w:ascii="Arial" w:eastAsia="Times New Roman" w:hAnsi="Arial" w:cs="Arial"/>
          <w:color w:val="000000"/>
          <w:sz w:val="24"/>
          <w:szCs w:val="24"/>
          <w:lang w:eastAsia="ru-RU"/>
        </w:rPr>
        <w:t>Ханаров</w:t>
      </w:r>
      <w:proofErr w:type="spellEnd"/>
    </w:p>
    <w:p w:rsidR="003D37D7" w:rsidRPr="00053A51" w:rsidRDefault="003D37D7" w:rsidP="003D37D7">
      <w:pPr>
        <w:pStyle w:val="a3"/>
        <w:spacing w:before="0" w:beforeAutospacing="0" w:after="0" w:afterAutospacing="0"/>
      </w:pPr>
    </w:p>
    <w:p w:rsidR="003D37D7" w:rsidRPr="003B6C39" w:rsidRDefault="003D37D7" w:rsidP="003D37D7">
      <w:pPr>
        <w:pStyle w:val="a3"/>
        <w:spacing w:before="0" w:beforeAutospacing="0" w:after="0" w:afterAutospacing="0"/>
        <w:ind w:left="360"/>
        <w:jc w:val="right"/>
        <w:rPr>
          <w:rFonts w:ascii="Courier New" w:hAnsi="Courier New" w:cs="Courier New"/>
          <w:sz w:val="22"/>
          <w:szCs w:val="22"/>
          <w:u w:val="single"/>
        </w:rPr>
      </w:pPr>
      <w:r>
        <w:rPr>
          <w:rFonts w:ascii="Courier New" w:hAnsi="Courier New" w:cs="Courier New"/>
          <w:sz w:val="22"/>
          <w:szCs w:val="22"/>
          <w:u w:val="single"/>
        </w:rPr>
        <w:t>Приложение № 1</w:t>
      </w:r>
    </w:p>
    <w:p w:rsidR="003D37D7" w:rsidRPr="003B6C39" w:rsidRDefault="003D37D7" w:rsidP="003D37D7">
      <w:pPr>
        <w:pStyle w:val="a3"/>
        <w:spacing w:before="0" w:beforeAutospacing="0" w:after="0" w:afterAutospacing="0"/>
        <w:ind w:left="360"/>
        <w:jc w:val="right"/>
        <w:rPr>
          <w:rFonts w:ascii="Courier New" w:hAnsi="Courier New" w:cs="Courier New"/>
          <w:sz w:val="22"/>
          <w:szCs w:val="22"/>
          <w:u w:val="single"/>
        </w:rPr>
      </w:pPr>
      <w:r>
        <w:rPr>
          <w:rFonts w:ascii="Courier New" w:hAnsi="Courier New" w:cs="Courier New"/>
          <w:sz w:val="22"/>
          <w:szCs w:val="22"/>
          <w:u w:val="single"/>
        </w:rPr>
        <w:t>к постановлению</w:t>
      </w:r>
      <w:r w:rsidRPr="003B6C39">
        <w:rPr>
          <w:rFonts w:ascii="Courier New" w:hAnsi="Courier New" w:cs="Courier New"/>
          <w:sz w:val="22"/>
          <w:szCs w:val="22"/>
          <w:u w:val="single"/>
        </w:rPr>
        <w:t xml:space="preserve"> главы МО «Хогот»</w:t>
      </w:r>
    </w:p>
    <w:p w:rsidR="003D37D7" w:rsidRDefault="003D37D7" w:rsidP="003D37D7">
      <w:pPr>
        <w:pStyle w:val="a3"/>
        <w:spacing w:before="0" w:beforeAutospacing="0" w:after="0" w:afterAutospacing="0"/>
        <w:ind w:left="360"/>
        <w:jc w:val="right"/>
        <w:rPr>
          <w:rFonts w:ascii="Courier New" w:hAnsi="Courier New" w:cs="Courier New"/>
          <w:sz w:val="22"/>
          <w:szCs w:val="22"/>
          <w:u w:val="single"/>
        </w:rPr>
      </w:pPr>
      <w:r>
        <w:rPr>
          <w:rFonts w:ascii="Courier New" w:hAnsi="Courier New" w:cs="Courier New"/>
          <w:sz w:val="22"/>
          <w:szCs w:val="22"/>
          <w:u w:val="single"/>
        </w:rPr>
        <w:t>от 25.08.2017г. № 53</w:t>
      </w:r>
    </w:p>
    <w:p w:rsidR="003D37D7" w:rsidRPr="003B6C39" w:rsidRDefault="003D37D7" w:rsidP="003D37D7">
      <w:pPr>
        <w:pStyle w:val="a3"/>
        <w:spacing w:before="0" w:beforeAutospacing="0" w:after="0" w:afterAutospacing="0"/>
        <w:ind w:left="360"/>
        <w:jc w:val="right"/>
        <w:rPr>
          <w:rFonts w:ascii="Courier New" w:hAnsi="Courier New" w:cs="Courier New"/>
          <w:sz w:val="22"/>
          <w:szCs w:val="22"/>
          <w:u w:val="single"/>
        </w:rPr>
      </w:pPr>
    </w:p>
    <w:p w:rsidR="003D37D7" w:rsidRPr="003D37D7" w:rsidRDefault="003D37D7" w:rsidP="003D37D7">
      <w:pPr>
        <w:suppressAutoHyphens/>
        <w:spacing w:after="0" w:line="240" w:lineRule="auto"/>
        <w:jc w:val="center"/>
        <w:rPr>
          <w:rFonts w:ascii="Arial" w:eastAsia="Times New Roman" w:hAnsi="Arial" w:cs="Arial"/>
          <w:b/>
          <w:sz w:val="32"/>
          <w:szCs w:val="32"/>
          <w:lang w:eastAsia="ar-SA"/>
        </w:rPr>
      </w:pPr>
      <w:r w:rsidRPr="003D37D7">
        <w:rPr>
          <w:rFonts w:ascii="Arial" w:eastAsia="Times New Roman" w:hAnsi="Arial" w:cs="Arial"/>
          <w:b/>
          <w:sz w:val="32"/>
          <w:szCs w:val="32"/>
          <w:lang w:eastAsia="ar-SA"/>
        </w:rPr>
        <w:t>ПОРЯДОК</w:t>
      </w:r>
      <w:r w:rsidRPr="003D37D7">
        <w:rPr>
          <w:rFonts w:ascii="Arial" w:eastAsia="Times New Roman" w:hAnsi="Arial" w:cs="Arial"/>
          <w:b/>
          <w:sz w:val="32"/>
          <w:szCs w:val="32"/>
          <w:lang w:eastAsia="ar-SA"/>
        </w:rPr>
        <w:t xml:space="preserve"> САНКЦИОНИРОВАНИЯ РАСХОДОВ МУНИЦИПАЛЬНЫХ БЮДЖЕТНЫХ И АВТОНОМНЫХ УЧРЕЖДЕНИЙ </w:t>
      </w:r>
      <w:r w:rsidRPr="003D37D7">
        <w:rPr>
          <w:rFonts w:ascii="Arial" w:eastAsia="Times New Roman" w:hAnsi="Arial" w:cs="Arial"/>
          <w:b/>
          <w:sz w:val="32"/>
          <w:szCs w:val="32"/>
          <w:lang w:eastAsia="ar-SA"/>
        </w:rPr>
        <w:t xml:space="preserve">ИСТОЧНИКОМ ФИНАНСОВОГО ОБЕСПЕЧЕНИЯ КОТОРЫХ ЯВЛЯЮТСЯ </w:t>
      </w:r>
      <w:proofErr w:type="gramStart"/>
      <w:r w:rsidRPr="003D37D7">
        <w:rPr>
          <w:rFonts w:ascii="Arial" w:eastAsia="Times New Roman" w:hAnsi="Arial" w:cs="Arial"/>
          <w:b/>
          <w:sz w:val="32"/>
          <w:szCs w:val="32"/>
          <w:lang w:eastAsia="ar-SA"/>
        </w:rPr>
        <w:t>СУБСИДИИ</w:t>
      </w:r>
      <w:proofErr w:type="gramEnd"/>
      <w:r w:rsidRPr="003D37D7">
        <w:rPr>
          <w:rFonts w:ascii="Arial" w:eastAsia="Times New Roman" w:hAnsi="Arial" w:cs="Arial"/>
          <w:b/>
          <w:sz w:val="32"/>
          <w:szCs w:val="32"/>
          <w:lang w:eastAsia="ar-SA"/>
        </w:rPr>
        <w:t xml:space="preserve"> ПОЛУЧЕННЫЕ В СООТВЕТСТВИИ С АБЗАЦЕМ ВТОРЫМ ПУНКТА 1 СТАТЬИ 78 БЮДЖЕТНОГО КОДЕКСА РОССИЙСКОЙ ФЕДЕРАЦИИ</w:t>
      </w:r>
    </w:p>
    <w:p w:rsidR="003D37D7" w:rsidRPr="003D37D7" w:rsidRDefault="003D37D7" w:rsidP="003D37D7">
      <w:pPr>
        <w:spacing w:after="0" w:line="240" w:lineRule="auto"/>
        <w:ind w:firstLine="709"/>
        <w:jc w:val="both"/>
        <w:rPr>
          <w:rFonts w:ascii="Arial" w:eastAsia="Times New Roman" w:hAnsi="Arial" w:cs="Arial"/>
          <w:color w:val="000000"/>
          <w:sz w:val="24"/>
          <w:szCs w:val="24"/>
          <w:lang w:eastAsia="ru-RU"/>
        </w:rPr>
      </w:pPr>
    </w:p>
    <w:p w:rsidR="003D37D7" w:rsidRPr="003D37D7" w:rsidRDefault="003D37D7" w:rsidP="003D37D7">
      <w:pPr>
        <w:spacing w:after="0" w:line="240" w:lineRule="auto"/>
        <w:ind w:firstLine="709"/>
        <w:jc w:val="both"/>
        <w:rPr>
          <w:rFonts w:ascii="Arial" w:eastAsia="Times New Roman" w:hAnsi="Arial" w:cs="Arial"/>
          <w:color w:val="000000"/>
          <w:sz w:val="24"/>
          <w:szCs w:val="24"/>
          <w:lang w:eastAsia="ru-RU"/>
        </w:rPr>
      </w:pPr>
      <w:r w:rsidRPr="003D37D7">
        <w:rPr>
          <w:rFonts w:ascii="Arial" w:eastAsia="Times New Roman" w:hAnsi="Arial" w:cs="Arial"/>
          <w:color w:val="000000"/>
          <w:sz w:val="24"/>
          <w:szCs w:val="24"/>
          <w:lang w:eastAsia="ru-RU"/>
        </w:rPr>
        <w:lastRenderedPageBreak/>
        <w:t xml:space="preserve">1. </w:t>
      </w:r>
      <w:proofErr w:type="gramStart"/>
      <w:r w:rsidRPr="003D37D7">
        <w:rPr>
          <w:rFonts w:ascii="Arial" w:eastAsia="Times New Roman" w:hAnsi="Arial" w:cs="Arial"/>
          <w:color w:val="000000"/>
          <w:sz w:val="24"/>
          <w:szCs w:val="24"/>
          <w:lang w:eastAsia="ru-RU"/>
        </w:rPr>
        <w:t xml:space="preserve">Настоящий Порядок разработан в соответствии с </w:t>
      </w:r>
      <w:hyperlink r:id="rId10" w:history="1">
        <w:r w:rsidRPr="003D37D7">
          <w:rPr>
            <w:rFonts w:ascii="Arial" w:eastAsia="Times New Roman" w:hAnsi="Arial" w:cs="Arial"/>
            <w:color w:val="000000"/>
            <w:sz w:val="24"/>
            <w:szCs w:val="24"/>
            <w:lang w:eastAsia="ru-RU"/>
          </w:rPr>
          <w:t>абзацем вторым пункта 1 статьи 78.1</w:t>
        </w:r>
      </w:hyperlink>
      <w:r w:rsidRPr="003D37D7">
        <w:rPr>
          <w:rFonts w:ascii="Arial" w:eastAsia="Times New Roman" w:hAnsi="Arial" w:cs="Arial"/>
          <w:color w:val="000000"/>
          <w:sz w:val="24"/>
          <w:szCs w:val="24"/>
          <w:lang w:eastAsia="ru-RU"/>
        </w:rPr>
        <w:t xml:space="preserve"> Бюджетного кодекса Российской Федерации, </w:t>
      </w:r>
      <w:hyperlink r:id="rId11" w:history="1">
        <w:r w:rsidRPr="003D37D7">
          <w:rPr>
            <w:rFonts w:ascii="Arial" w:eastAsia="Times New Roman" w:hAnsi="Arial" w:cs="Arial"/>
            <w:color w:val="000000"/>
            <w:sz w:val="24"/>
            <w:szCs w:val="24"/>
            <w:lang w:eastAsia="ru-RU"/>
          </w:rPr>
          <w:t>частью 16 статьи 30</w:t>
        </w:r>
      </w:hyperlink>
      <w:r w:rsidRPr="003D37D7">
        <w:rPr>
          <w:rFonts w:ascii="Arial" w:eastAsia="Times New Roman" w:hAnsi="Arial" w:cs="Arial"/>
          <w:color w:val="000000"/>
          <w:sz w:val="24"/>
          <w:szCs w:val="24"/>
          <w:lang w:eastAsia="ru-RU"/>
        </w:rPr>
        <w:t xml:space="preserve"> Федерального закона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и </w:t>
      </w:r>
      <w:hyperlink r:id="rId12" w:history="1">
        <w:r w:rsidRPr="003D37D7">
          <w:rPr>
            <w:rFonts w:ascii="Arial" w:eastAsia="Times New Roman" w:hAnsi="Arial" w:cs="Arial"/>
            <w:color w:val="000000"/>
            <w:sz w:val="24"/>
            <w:szCs w:val="24"/>
            <w:lang w:eastAsia="ru-RU"/>
          </w:rPr>
          <w:t>частью 3.7 статьи 2</w:t>
        </w:r>
      </w:hyperlink>
      <w:r w:rsidRPr="003D37D7">
        <w:rPr>
          <w:rFonts w:ascii="Arial" w:eastAsia="Times New Roman" w:hAnsi="Arial" w:cs="Arial"/>
          <w:color w:val="000000"/>
          <w:sz w:val="24"/>
          <w:szCs w:val="24"/>
          <w:lang w:eastAsia="ru-RU"/>
        </w:rPr>
        <w:t xml:space="preserve"> Федерального закона от 03.11.2006  № 174-ФЗ «Об автономных учреждениях» и устанавливает порядок санкционирования</w:t>
      </w:r>
      <w:proofErr w:type="gramEnd"/>
      <w:r w:rsidRPr="003D37D7">
        <w:rPr>
          <w:rFonts w:ascii="Arial" w:eastAsia="Times New Roman" w:hAnsi="Arial" w:cs="Arial"/>
          <w:color w:val="000000"/>
          <w:sz w:val="24"/>
          <w:szCs w:val="24"/>
          <w:lang w:eastAsia="ru-RU"/>
        </w:rPr>
        <w:t xml:space="preserve"> </w:t>
      </w:r>
      <w:proofErr w:type="gramStart"/>
      <w:r w:rsidRPr="003D37D7">
        <w:rPr>
          <w:rFonts w:ascii="Arial" w:eastAsia="Times New Roman" w:hAnsi="Arial" w:cs="Arial"/>
          <w:color w:val="000000"/>
          <w:sz w:val="24"/>
          <w:szCs w:val="24"/>
          <w:lang w:eastAsia="ru-RU"/>
        </w:rPr>
        <w:t>оплаты денежных обязательств муниципальных бюджетных и автономных учреждений, лицевые счета которым открыты в отделе №32 УФК по Иркутской области (далее - орган Федерального казначейства) (далее - учреждения), источником финансового обеспечения которых являются субсидии, предоставленные учреждениям на основании решения о бюджете муниципального образования «Хогот» в соответствии с абзацем вторым пункта 1 статьи 78.1 Бюджетного кодекса Российской Федерации.</w:t>
      </w:r>
      <w:proofErr w:type="gramEnd"/>
    </w:p>
    <w:p w:rsidR="003D37D7" w:rsidRPr="003D37D7" w:rsidRDefault="003D37D7" w:rsidP="003D37D7">
      <w:pPr>
        <w:spacing w:after="0" w:line="240" w:lineRule="auto"/>
        <w:ind w:firstLine="709"/>
        <w:jc w:val="both"/>
        <w:rPr>
          <w:rFonts w:ascii="Arial" w:eastAsia="Times New Roman" w:hAnsi="Arial" w:cs="Arial"/>
          <w:color w:val="000000"/>
          <w:sz w:val="24"/>
          <w:szCs w:val="24"/>
          <w:lang w:eastAsia="ru-RU"/>
        </w:rPr>
      </w:pPr>
      <w:r w:rsidRPr="003D37D7">
        <w:rPr>
          <w:rFonts w:ascii="Arial" w:eastAsia="Times New Roman" w:hAnsi="Arial" w:cs="Arial"/>
          <w:color w:val="000000"/>
          <w:sz w:val="24"/>
          <w:szCs w:val="24"/>
          <w:lang w:eastAsia="ru-RU"/>
        </w:rPr>
        <w:t>2. Операции с целевыми субсидиями, поступающими учреждению, учитываются на отдельном лицевом счете, открываемом учреждению в органах Федерального казначейства в порядке, установленном Федеральным казначейством, в соответствии с Соглашением об открытии и ведении лицевых счетов, заключенным между органом Федерального казначейства и администрацией муниципального образования «Хогот»  (далее – Администрация).</w:t>
      </w:r>
    </w:p>
    <w:p w:rsidR="003D37D7" w:rsidRPr="003D37D7" w:rsidRDefault="003D37D7" w:rsidP="003D37D7">
      <w:pPr>
        <w:shd w:val="clear" w:color="auto" w:fill="FFFFFF"/>
        <w:tabs>
          <w:tab w:val="left" w:pos="709"/>
          <w:tab w:val="left" w:pos="993"/>
        </w:tabs>
        <w:spacing w:after="0" w:line="240" w:lineRule="auto"/>
        <w:ind w:firstLine="709"/>
        <w:jc w:val="both"/>
        <w:rPr>
          <w:rFonts w:ascii="Arial" w:eastAsia="Times New Roman" w:hAnsi="Arial" w:cs="Arial"/>
          <w:color w:val="000000"/>
          <w:sz w:val="24"/>
          <w:szCs w:val="24"/>
          <w:lang w:eastAsia="ru-RU"/>
        </w:rPr>
      </w:pPr>
      <w:r w:rsidRPr="003D37D7">
        <w:rPr>
          <w:rFonts w:ascii="Arial" w:eastAsia="Times New Roman" w:hAnsi="Arial" w:cs="Arial"/>
          <w:color w:val="000000"/>
          <w:sz w:val="24"/>
          <w:szCs w:val="24"/>
          <w:lang w:eastAsia="ru-RU"/>
        </w:rPr>
        <w:t xml:space="preserve">3. </w:t>
      </w:r>
      <w:proofErr w:type="gramStart"/>
      <w:r w:rsidRPr="003D37D7">
        <w:rPr>
          <w:rFonts w:ascii="Arial" w:eastAsia="Times New Roman" w:hAnsi="Arial" w:cs="Arial"/>
          <w:color w:val="000000"/>
          <w:sz w:val="24"/>
          <w:szCs w:val="24"/>
          <w:lang w:eastAsia="ru-RU"/>
        </w:rPr>
        <w:t>Администрация, осуществляющая функции и полномочия учредителя в отношении учреждения (далее – Учредитель), ежегодно предоставляет в органы Федерального казначейства Перечень целевых субсидий на соответствующий финансовый год по форме согласно Приложению к порядку санкционирования расходов федеральными бюджетными учреждениями и федеральными автономными учреждениями (код формы по ОКУД 0501015), лицевые счета которым открыты в территориальных органах Федерального казначейства, источником финансового обеспечения которых являются субсидии, полученные</w:t>
      </w:r>
      <w:proofErr w:type="gramEnd"/>
      <w:r w:rsidRPr="003D37D7">
        <w:rPr>
          <w:rFonts w:ascii="Arial" w:eastAsia="Times New Roman" w:hAnsi="Arial" w:cs="Arial"/>
          <w:color w:val="000000"/>
          <w:sz w:val="24"/>
          <w:szCs w:val="24"/>
          <w:lang w:eastAsia="ru-RU"/>
        </w:rPr>
        <w:t xml:space="preserve"> в соответствии с абзацем 2  пункта 1 ст.78.1 и п.1 ст.78.2 Бюджетного кодекса Российской Федерации, утвержденного Приказом Министерства Финансов от 16.07.2010 № 72н (далее – перечень целевых субсидий).</w:t>
      </w:r>
    </w:p>
    <w:p w:rsidR="003D37D7" w:rsidRPr="003D37D7" w:rsidRDefault="003D37D7" w:rsidP="003D37D7">
      <w:pPr>
        <w:tabs>
          <w:tab w:val="left" w:pos="709"/>
        </w:tabs>
        <w:overflowPunct w:val="0"/>
        <w:autoSpaceDE w:val="0"/>
        <w:autoSpaceDN w:val="0"/>
        <w:adjustRightInd w:val="0"/>
        <w:spacing w:after="0" w:line="240" w:lineRule="auto"/>
        <w:ind w:firstLine="709"/>
        <w:jc w:val="both"/>
        <w:textAlignment w:val="baseline"/>
        <w:rPr>
          <w:rFonts w:ascii="Arial" w:eastAsia="Times New Roman" w:hAnsi="Arial" w:cs="Arial"/>
          <w:color w:val="000000"/>
          <w:sz w:val="24"/>
          <w:szCs w:val="24"/>
          <w:lang w:eastAsia="ru-RU"/>
        </w:rPr>
      </w:pPr>
      <w:proofErr w:type="gramStart"/>
      <w:r w:rsidRPr="003D37D7">
        <w:rPr>
          <w:rFonts w:ascii="Arial" w:eastAsia="Times New Roman" w:hAnsi="Arial" w:cs="Arial"/>
          <w:color w:val="000000"/>
          <w:sz w:val="24"/>
          <w:szCs w:val="24"/>
          <w:lang w:eastAsia="ru-RU"/>
        </w:rPr>
        <w:t>Перечень целевых субсидий формируется Учредителем в разрезе кодов бюджетной классификации (код главного распорядителя бюджетных средств; код раздела, код подраздела, код целевой статьи, код вида расходов (далее - КВР), а также в разрезе аналитических кодов (далее – код субсидии) по каждой целевой субсидии,  для последующего его доведения до органа Федерального казначейства.</w:t>
      </w:r>
      <w:proofErr w:type="gramEnd"/>
    </w:p>
    <w:p w:rsidR="003D37D7" w:rsidRPr="003D37D7" w:rsidRDefault="003D37D7" w:rsidP="003D37D7">
      <w:pPr>
        <w:shd w:val="clear" w:color="auto" w:fill="FFFFFF"/>
        <w:tabs>
          <w:tab w:val="left" w:pos="0"/>
        </w:tabs>
        <w:spacing w:after="0" w:line="240" w:lineRule="auto"/>
        <w:ind w:firstLine="709"/>
        <w:jc w:val="both"/>
        <w:rPr>
          <w:rFonts w:ascii="Arial" w:eastAsia="Times New Roman" w:hAnsi="Arial" w:cs="Arial"/>
          <w:color w:val="000000"/>
          <w:sz w:val="24"/>
          <w:szCs w:val="24"/>
          <w:lang w:eastAsia="ru-RU"/>
        </w:rPr>
      </w:pPr>
      <w:r w:rsidRPr="003D37D7">
        <w:rPr>
          <w:rFonts w:ascii="Arial" w:eastAsia="Times New Roman" w:hAnsi="Arial" w:cs="Arial"/>
          <w:color w:val="000000"/>
          <w:sz w:val="24"/>
          <w:szCs w:val="24"/>
          <w:lang w:eastAsia="ru-RU"/>
        </w:rPr>
        <w:t>Перечень целевых субсидий  в орган Федерального казначейства предоставляется:</w:t>
      </w:r>
    </w:p>
    <w:p w:rsidR="003D37D7" w:rsidRPr="003D37D7" w:rsidRDefault="003D37D7" w:rsidP="003D37D7">
      <w:pPr>
        <w:shd w:val="clear" w:color="auto" w:fill="FFFFFF"/>
        <w:tabs>
          <w:tab w:val="left" w:pos="0"/>
        </w:tabs>
        <w:spacing w:after="0" w:line="240" w:lineRule="auto"/>
        <w:ind w:firstLine="709"/>
        <w:jc w:val="both"/>
        <w:rPr>
          <w:rFonts w:ascii="Arial" w:eastAsia="Times New Roman" w:hAnsi="Arial" w:cs="Arial"/>
          <w:color w:val="000000"/>
          <w:sz w:val="24"/>
          <w:szCs w:val="24"/>
          <w:lang w:eastAsia="ru-RU"/>
        </w:rPr>
      </w:pPr>
      <w:r w:rsidRPr="003D37D7">
        <w:rPr>
          <w:rFonts w:ascii="Arial" w:eastAsia="Times New Roman" w:hAnsi="Arial" w:cs="Arial"/>
          <w:color w:val="000000"/>
          <w:sz w:val="24"/>
          <w:szCs w:val="24"/>
          <w:lang w:eastAsia="ru-RU"/>
        </w:rPr>
        <w:t>- при наличии электронного документооборота - с применением электронной подписи в электронном виде;</w:t>
      </w:r>
    </w:p>
    <w:p w:rsidR="003D37D7" w:rsidRPr="003D37D7" w:rsidRDefault="003D37D7" w:rsidP="003D37D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D37D7">
        <w:rPr>
          <w:rFonts w:ascii="Arial" w:eastAsia="Times New Roman" w:hAnsi="Arial" w:cs="Arial"/>
          <w:color w:val="000000"/>
          <w:sz w:val="24"/>
          <w:szCs w:val="24"/>
          <w:lang w:eastAsia="ru-RU"/>
        </w:rPr>
        <w:t>- при отсутствии электронного документооборота – на бумажном носителе.</w:t>
      </w:r>
    </w:p>
    <w:p w:rsidR="003D37D7" w:rsidRPr="003D37D7" w:rsidRDefault="003D37D7" w:rsidP="003D37D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D37D7">
        <w:rPr>
          <w:rFonts w:ascii="Arial" w:eastAsia="Times New Roman" w:hAnsi="Arial" w:cs="Arial"/>
          <w:color w:val="000000"/>
          <w:sz w:val="24"/>
          <w:szCs w:val="24"/>
          <w:lang w:eastAsia="ru-RU"/>
        </w:rPr>
        <w:t>4. При внесении в течение финансового года изменений в Перечень целевых субсидий, Учредитель представляет в орган Федерального казначейства Перечень целевых субсидий, в котором указываются показатели с учетом внесенных в Перечень изменений.</w:t>
      </w:r>
    </w:p>
    <w:p w:rsidR="003D37D7" w:rsidRPr="003D37D7" w:rsidRDefault="003D37D7" w:rsidP="003D37D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D37D7">
        <w:rPr>
          <w:rFonts w:ascii="Arial" w:eastAsia="Times New Roman" w:hAnsi="Arial" w:cs="Arial"/>
          <w:color w:val="000000"/>
          <w:sz w:val="24"/>
          <w:szCs w:val="24"/>
          <w:lang w:eastAsia="ru-RU"/>
        </w:rPr>
        <w:t xml:space="preserve">5. Для осуществления санкционирования оплаты денежных обязательств учреждений, источником финансового обеспечения которых являются целевые субсидии  (далее - целевые расходы), учреждением в орган Федерального казначейства представляются Сведения об операциях с целевыми субсидиями, предоставленными муниципальному бюджетному и автономному учреждению на </w:t>
      </w:r>
      <w:r w:rsidRPr="003D37D7">
        <w:rPr>
          <w:rFonts w:ascii="Arial" w:eastAsia="Times New Roman" w:hAnsi="Arial" w:cs="Arial"/>
          <w:color w:val="000000"/>
          <w:sz w:val="24"/>
          <w:szCs w:val="24"/>
          <w:lang w:eastAsia="ru-RU"/>
        </w:rPr>
        <w:lastRenderedPageBreak/>
        <w:t>соответствующий финансовый год согласованные Учредителем (код формы ОКУД 0501016).</w:t>
      </w:r>
    </w:p>
    <w:p w:rsidR="003D37D7" w:rsidRPr="003D37D7" w:rsidRDefault="003D37D7" w:rsidP="003D37D7">
      <w:pPr>
        <w:shd w:val="clear" w:color="auto" w:fill="FFFFFF"/>
        <w:tabs>
          <w:tab w:val="left" w:pos="709"/>
        </w:tabs>
        <w:spacing w:after="0" w:line="240" w:lineRule="auto"/>
        <w:ind w:firstLine="709"/>
        <w:jc w:val="both"/>
        <w:rPr>
          <w:rFonts w:ascii="Arial" w:eastAsia="Times New Roman" w:hAnsi="Arial" w:cs="Arial"/>
          <w:color w:val="000000"/>
          <w:sz w:val="24"/>
          <w:szCs w:val="24"/>
          <w:lang w:eastAsia="ru-RU"/>
        </w:rPr>
      </w:pPr>
      <w:r w:rsidRPr="003D37D7">
        <w:rPr>
          <w:rFonts w:ascii="Arial" w:eastAsia="Times New Roman" w:hAnsi="Arial" w:cs="Arial"/>
          <w:color w:val="000000"/>
          <w:sz w:val="24"/>
          <w:szCs w:val="24"/>
          <w:lang w:eastAsia="ru-RU"/>
        </w:rPr>
        <w:t xml:space="preserve">6. </w:t>
      </w:r>
      <w:proofErr w:type="gramStart"/>
      <w:r w:rsidRPr="003D37D7">
        <w:rPr>
          <w:rFonts w:ascii="Arial" w:eastAsia="Times New Roman" w:hAnsi="Arial" w:cs="Arial"/>
          <w:color w:val="000000"/>
          <w:sz w:val="24"/>
          <w:szCs w:val="24"/>
          <w:lang w:eastAsia="ru-RU"/>
        </w:rPr>
        <w:t>Для санкционирования целевых расходов, источником финансового обеспечения которых являются неиспользованные на начало текущего финансового года остатки целевых субсидий прошлых лет, на суммы которых согласно решению Учредителя подтверждена потребность в направлении их на те же цели (далее – разрешенный к использованию остаток целевой субсидии), учреждение предоставляет Учредителю Сведения, в которых сумма разрешенного к использованию остатка целевой субсидии прошлых лет указывается в графе</w:t>
      </w:r>
      <w:proofErr w:type="gramEnd"/>
      <w:r w:rsidRPr="003D37D7">
        <w:rPr>
          <w:rFonts w:ascii="Arial" w:eastAsia="Times New Roman" w:hAnsi="Arial" w:cs="Arial"/>
          <w:color w:val="000000"/>
          <w:sz w:val="24"/>
          <w:szCs w:val="24"/>
          <w:lang w:eastAsia="ru-RU"/>
        </w:rPr>
        <w:t xml:space="preserve"> </w:t>
      </w:r>
      <w:proofErr w:type="gramStart"/>
      <w:r w:rsidRPr="003D37D7">
        <w:rPr>
          <w:rFonts w:ascii="Arial" w:eastAsia="Times New Roman" w:hAnsi="Arial" w:cs="Arial"/>
          <w:color w:val="000000"/>
          <w:sz w:val="24"/>
          <w:szCs w:val="24"/>
          <w:lang w:eastAsia="ru-RU"/>
        </w:rPr>
        <w:t>5 Сведений с указанием кода целевой субсидии в графе 2 Сведений – при сохранении кода указанной целевой субсидии в новом  финансовом году и с указанием кода целевой субсидии прошлых лет в графе 4, если коды целевой субсидии, присвоенные для учета операций с целевой субсидией в прошлые годы и в новом финансовом году, различаются.</w:t>
      </w:r>
      <w:proofErr w:type="gramEnd"/>
    </w:p>
    <w:p w:rsidR="003D37D7" w:rsidRPr="003D37D7" w:rsidRDefault="003D37D7" w:rsidP="003D37D7">
      <w:pPr>
        <w:spacing w:after="0" w:line="240" w:lineRule="auto"/>
        <w:ind w:firstLine="709"/>
        <w:jc w:val="both"/>
        <w:rPr>
          <w:rFonts w:ascii="Arial" w:eastAsia="Times New Roman" w:hAnsi="Arial" w:cs="Arial"/>
          <w:color w:val="000000"/>
          <w:sz w:val="24"/>
          <w:szCs w:val="24"/>
          <w:lang w:eastAsia="ru-RU"/>
        </w:rPr>
      </w:pPr>
      <w:proofErr w:type="gramStart"/>
      <w:r w:rsidRPr="003D37D7">
        <w:rPr>
          <w:rFonts w:ascii="Arial" w:eastAsia="Times New Roman" w:hAnsi="Arial" w:cs="Arial"/>
          <w:color w:val="000000"/>
          <w:sz w:val="24"/>
          <w:szCs w:val="24"/>
          <w:lang w:eastAsia="ru-RU"/>
        </w:rPr>
        <w:t>Для санкционирования целевых расходов, источником финансового обеспечения которых являются суммы возврата дебиторской задолженности прошлых лет, на которые согласно решению Учредителя средств бюджета муниципального образования «Хогот»  подтверждена в течение текущего финансового года потребность в направлении их на те же цели, учреждение предоставляет Учредителю Сведения, в которых сумма возврата дебиторской задолженности прошлых лет, разрешенная к использованию, указывается в графе 7 Сведений с</w:t>
      </w:r>
      <w:proofErr w:type="gramEnd"/>
      <w:r w:rsidRPr="003D37D7">
        <w:rPr>
          <w:rFonts w:ascii="Arial" w:eastAsia="Times New Roman" w:hAnsi="Arial" w:cs="Arial"/>
          <w:color w:val="000000"/>
          <w:sz w:val="24"/>
          <w:szCs w:val="24"/>
          <w:lang w:eastAsia="ru-RU"/>
        </w:rPr>
        <w:t xml:space="preserve"> указанием кода целевой субсидии в графе 2 Сведений в случае сохранения кода указанной целевой субсидии в новом финансовом году; и с указанием кода целевой субсидии прошлых лет в графе </w:t>
      </w:r>
      <w:proofErr w:type="gramStart"/>
      <w:r w:rsidRPr="003D37D7">
        <w:rPr>
          <w:rFonts w:ascii="Arial" w:eastAsia="Times New Roman" w:hAnsi="Arial" w:cs="Arial"/>
          <w:color w:val="000000"/>
          <w:sz w:val="24"/>
          <w:szCs w:val="24"/>
          <w:lang w:eastAsia="ru-RU"/>
        </w:rPr>
        <w:t>6</w:t>
      </w:r>
      <w:proofErr w:type="gramEnd"/>
      <w:r w:rsidRPr="003D37D7">
        <w:rPr>
          <w:rFonts w:ascii="Arial" w:eastAsia="Times New Roman" w:hAnsi="Arial" w:cs="Arial"/>
          <w:color w:val="000000"/>
          <w:sz w:val="24"/>
          <w:szCs w:val="24"/>
          <w:lang w:eastAsia="ru-RU"/>
        </w:rPr>
        <w:t xml:space="preserve"> в случае если коды целевой субсидии, присвоенные для учета операций с целевой субсидией в прошлые годы и в новом финансовом году, различаются.</w:t>
      </w:r>
    </w:p>
    <w:p w:rsidR="003D37D7" w:rsidRPr="003D37D7" w:rsidRDefault="003D37D7" w:rsidP="003D37D7">
      <w:pPr>
        <w:tabs>
          <w:tab w:val="left" w:pos="709"/>
        </w:tabs>
        <w:spacing w:after="0" w:line="240" w:lineRule="auto"/>
        <w:ind w:firstLine="709"/>
        <w:jc w:val="both"/>
        <w:rPr>
          <w:rFonts w:ascii="Arial" w:eastAsia="Times New Roman" w:hAnsi="Arial" w:cs="Arial"/>
          <w:color w:val="000000"/>
          <w:sz w:val="24"/>
          <w:szCs w:val="24"/>
          <w:lang w:eastAsia="ru-RU"/>
        </w:rPr>
      </w:pPr>
      <w:r w:rsidRPr="003D37D7">
        <w:rPr>
          <w:rFonts w:ascii="Arial" w:eastAsia="Times New Roman" w:hAnsi="Arial" w:cs="Arial"/>
          <w:color w:val="000000"/>
          <w:sz w:val="24"/>
          <w:szCs w:val="24"/>
          <w:lang w:eastAsia="ru-RU"/>
        </w:rPr>
        <w:t>В случае если форма и (или) информация, указанная в Сведениях, не соответствуют требованиям, установленным настоящим Порядком, Учредитель не позднее трех рабочих дней, следующих за днем представления Сведений, возвращает их учреждению с указанием причин возврата.</w:t>
      </w:r>
    </w:p>
    <w:p w:rsidR="003D37D7" w:rsidRPr="003D37D7" w:rsidRDefault="003D37D7" w:rsidP="003D37D7">
      <w:pPr>
        <w:tabs>
          <w:tab w:val="left" w:pos="709"/>
        </w:tabs>
        <w:spacing w:after="0" w:line="240" w:lineRule="auto"/>
        <w:ind w:firstLine="709"/>
        <w:jc w:val="both"/>
        <w:rPr>
          <w:rFonts w:ascii="Arial" w:eastAsia="Times New Roman" w:hAnsi="Arial" w:cs="Arial"/>
          <w:color w:val="000000"/>
          <w:sz w:val="24"/>
          <w:szCs w:val="24"/>
          <w:lang w:eastAsia="ru-RU"/>
        </w:rPr>
      </w:pPr>
      <w:r w:rsidRPr="003D37D7">
        <w:rPr>
          <w:rFonts w:ascii="Arial" w:eastAsia="Times New Roman" w:hAnsi="Arial" w:cs="Arial"/>
          <w:color w:val="000000"/>
          <w:sz w:val="24"/>
          <w:szCs w:val="24"/>
          <w:lang w:eastAsia="ru-RU"/>
        </w:rPr>
        <w:t>В случае если форма или информация, указанная в Сведениях, соответствуют требованиям, установленным настоящим Порядком, Сведения направляются учреждению для предоставления в орган Федерального казначейства.</w:t>
      </w:r>
      <w:r w:rsidRPr="003D37D7">
        <w:rPr>
          <w:rFonts w:ascii="Arial" w:eastAsia="Times New Roman" w:hAnsi="Arial" w:cs="Arial"/>
          <w:color w:val="000000"/>
          <w:sz w:val="24"/>
          <w:szCs w:val="24"/>
          <w:lang w:eastAsia="ru-RU"/>
        </w:rPr>
        <w:tab/>
      </w:r>
    </w:p>
    <w:p w:rsidR="003D37D7" w:rsidRPr="003D37D7" w:rsidRDefault="003D37D7" w:rsidP="003D37D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proofErr w:type="gramStart"/>
      <w:r w:rsidRPr="003D37D7">
        <w:rPr>
          <w:rFonts w:ascii="Arial" w:eastAsia="Times New Roman" w:hAnsi="Arial" w:cs="Arial"/>
          <w:color w:val="000000"/>
          <w:sz w:val="24"/>
          <w:szCs w:val="24"/>
          <w:lang w:eastAsia="ru-RU"/>
        </w:rPr>
        <w:t>Орган Федерального казначейства не позднее рабочего дня, следующего за днем представления учреждением Сведений, проверяет их на не превышение суммы разрешенного к использованию остатка целевой субсидии прошлых лет, код которой указан в графе 2 Сведений (в графе 4, если код указанной целевой субсидии изменен в новом финансовом году), над суммой соответствующего остатка целевой субсидии прошлых лет, учтенной по состоянию на начало</w:t>
      </w:r>
      <w:proofErr w:type="gramEnd"/>
      <w:r w:rsidRPr="003D37D7">
        <w:rPr>
          <w:rFonts w:ascii="Arial" w:eastAsia="Times New Roman" w:hAnsi="Arial" w:cs="Arial"/>
          <w:color w:val="000000"/>
          <w:sz w:val="24"/>
          <w:szCs w:val="24"/>
          <w:lang w:eastAsia="ru-RU"/>
        </w:rPr>
        <w:t xml:space="preserve"> текущего финансового года на отдельном лицевом счете, открытом учреждению в органе Федерального казначейства.</w:t>
      </w:r>
    </w:p>
    <w:p w:rsidR="003D37D7" w:rsidRPr="003D37D7" w:rsidRDefault="003D37D7" w:rsidP="003D37D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D37D7">
        <w:rPr>
          <w:rFonts w:ascii="Arial" w:eastAsia="Times New Roman" w:hAnsi="Arial" w:cs="Arial"/>
          <w:color w:val="000000"/>
          <w:sz w:val="24"/>
          <w:szCs w:val="24"/>
          <w:lang w:eastAsia="ru-RU"/>
        </w:rPr>
        <w:t>7. Учредитель осуществляет контроль представленных учреждением на утверждение Сведений на соответствие содержащейся в них информации, указанной в Перечне целевых субсидий.</w:t>
      </w:r>
    </w:p>
    <w:p w:rsidR="003D37D7" w:rsidRPr="003D37D7" w:rsidRDefault="003D37D7" w:rsidP="003D37D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D37D7">
        <w:rPr>
          <w:rFonts w:ascii="Arial" w:eastAsia="Times New Roman" w:hAnsi="Arial" w:cs="Arial"/>
          <w:color w:val="000000"/>
          <w:sz w:val="24"/>
          <w:szCs w:val="24"/>
          <w:lang w:eastAsia="ru-RU"/>
        </w:rPr>
        <w:t>В случае если форма или информация, указанная в Сведениях, не соответствует утвержденной форме или информации, содержащейся в Перечне целевых субсидий, Учредитель не позднее пяти рабочих дней за днем представления Сведений возвращает их учреждению с указанием причин возврата.</w:t>
      </w:r>
    </w:p>
    <w:p w:rsidR="003D37D7" w:rsidRPr="003D37D7" w:rsidRDefault="003D37D7" w:rsidP="003D37D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D37D7">
        <w:rPr>
          <w:rFonts w:ascii="Arial" w:eastAsia="Times New Roman" w:hAnsi="Arial" w:cs="Arial"/>
          <w:color w:val="000000"/>
          <w:sz w:val="24"/>
          <w:szCs w:val="24"/>
          <w:lang w:eastAsia="ru-RU"/>
        </w:rPr>
        <w:lastRenderedPageBreak/>
        <w:t>В случае если форма или информация соответствуют установленным требованиям, Учредитель утверждает и возвращает их учреждению для представления в органы Федерального казначейства.</w:t>
      </w:r>
    </w:p>
    <w:p w:rsidR="003D37D7" w:rsidRPr="003D37D7" w:rsidRDefault="003D37D7" w:rsidP="003D37D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D37D7">
        <w:rPr>
          <w:rFonts w:ascii="Arial" w:eastAsia="Times New Roman" w:hAnsi="Arial" w:cs="Arial"/>
          <w:color w:val="000000"/>
          <w:sz w:val="24"/>
          <w:szCs w:val="24"/>
          <w:lang w:eastAsia="ru-RU"/>
        </w:rPr>
        <w:t xml:space="preserve">8. Учреждение при наличии между учреждением и органом Федерального казначейства электронного документооборота с применением электронной цифровой подписи представляет Сведения в электронном виде с применением электронной цифровой подписи (далее - в электронном виде). При отсутствии электронного документооборота с применением </w:t>
      </w:r>
      <w:hyperlink r:id="rId13" w:history="1">
        <w:r w:rsidRPr="003D37D7">
          <w:rPr>
            <w:rFonts w:ascii="Arial" w:eastAsia="Times New Roman" w:hAnsi="Arial" w:cs="Arial"/>
            <w:color w:val="000000"/>
            <w:sz w:val="24"/>
            <w:szCs w:val="24"/>
            <w:lang w:eastAsia="ru-RU"/>
          </w:rPr>
          <w:t>электронной цифровой подписи</w:t>
        </w:r>
      </w:hyperlink>
      <w:r w:rsidRPr="003D37D7">
        <w:rPr>
          <w:rFonts w:ascii="Arial" w:eastAsia="Times New Roman" w:hAnsi="Arial" w:cs="Arial"/>
          <w:color w:val="000000"/>
          <w:sz w:val="24"/>
          <w:szCs w:val="24"/>
          <w:lang w:eastAsia="ru-RU"/>
        </w:rPr>
        <w:t xml:space="preserve"> Сведения представляются на бумажном носителе с одновременным представлением на машинном носителе.</w:t>
      </w:r>
    </w:p>
    <w:p w:rsidR="003D37D7" w:rsidRPr="003D37D7" w:rsidRDefault="003D37D7" w:rsidP="003D37D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D37D7">
        <w:rPr>
          <w:rFonts w:ascii="Arial" w:eastAsia="Times New Roman" w:hAnsi="Arial" w:cs="Arial"/>
          <w:color w:val="000000"/>
          <w:sz w:val="24"/>
          <w:szCs w:val="24"/>
          <w:lang w:eastAsia="ru-RU"/>
        </w:rPr>
        <w:t>Орган Федерального казначейства не позднее рабочего дня, следующего за днем представления учреждением в орган Федерального казначейства Сведений на бумажном носителе, проверяет их на идентичность Сведениям, представленным на машинном носителе.</w:t>
      </w:r>
    </w:p>
    <w:p w:rsidR="003D37D7" w:rsidRPr="003D37D7" w:rsidRDefault="003D37D7" w:rsidP="003D37D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D37D7">
        <w:rPr>
          <w:rFonts w:ascii="Arial" w:eastAsia="Times New Roman" w:hAnsi="Arial" w:cs="Arial"/>
          <w:color w:val="000000"/>
          <w:sz w:val="24"/>
          <w:szCs w:val="24"/>
          <w:lang w:eastAsia="ru-RU"/>
        </w:rPr>
        <w:t xml:space="preserve">9. При внесении изменений в Сведения учреждение представляет в соответствии с настоящим </w:t>
      </w:r>
      <w:hyperlink r:id="rId14" w:history="1">
        <w:r w:rsidRPr="003D37D7">
          <w:rPr>
            <w:rFonts w:ascii="Arial" w:eastAsia="Times New Roman" w:hAnsi="Arial" w:cs="Arial"/>
            <w:color w:val="000000"/>
            <w:sz w:val="24"/>
            <w:szCs w:val="24"/>
            <w:lang w:eastAsia="ru-RU"/>
          </w:rPr>
          <w:t>Порядком</w:t>
        </w:r>
      </w:hyperlink>
      <w:r w:rsidRPr="003D37D7">
        <w:rPr>
          <w:rFonts w:ascii="Arial" w:eastAsia="Times New Roman" w:hAnsi="Arial" w:cs="Arial"/>
          <w:color w:val="000000"/>
          <w:sz w:val="24"/>
          <w:szCs w:val="24"/>
          <w:lang w:eastAsia="ru-RU"/>
        </w:rPr>
        <w:t xml:space="preserve"> в орган Федерального казначейства Сведения, в которых указываются показатели с учетом внесенных в Сведения изменений.</w:t>
      </w:r>
    </w:p>
    <w:p w:rsidR="003D37D7" w:rsidRPr="003D37D7" w:rsidRDefault="003D37D7" w:rsidP="003D37D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D37D7">
        <w:rPr>
          <w:rFonts w:ascii="Arial" w:eastAsia="Times New Roman" w:hAnsi="Arial" w:cs="Arial"/>
          <w:color w:val="000000"/>
          <w:sz w:val="24"/>
          <w:szCs w:val="24"/>
          <w:lang w:eastAsia="ru-RU"/>
        </w:rPr>
        <w:t xml:space="preserve">10. Орган Федерального казначейства не позднее рабочего дня, следующего за днем представления учреждением в орган Федерального казначейства Сведений, проверяет их </w:t>
      </w:r>
      <w:proofErr w:type="gramStart"/>
      <w:r w:rsidRPr="003D37D7">
        <w:rPr>
          <w:rFonts w:ascii="Arial" w:eastAsia="Times New Roman" w:hAnsi="Arial" w:cs="Arial"/>
          <w:color w:val="000000"/>
          <w:sz w:val="24"/>
          <w:szCs w:val="24"/>
          <w:lang w:eastAsia="ru-RU"/>
        </w:rPr>
        <w:t>на</w:t>
      </w:r>
      <w:proofErr w:type="gramEnd"/>
      <w:r w:rsidRPr="003D37D7">
        <w:rPr>
          <w:rFonts w:ascii="Arial" w:eastAsia="Times New Roman" w:hAnsi="Arial" w:cs="Arial"/>
          <w:color w:val="000000"/>
          <w:sz w:val="24"/>
          <w:szCs w:val="24"/>
          <w:lang w:eastAsia="ru-RU"/>
        </w:rPr>
        <w:t>:</w:t>
      </w:r>
    </w:p>
    <w:p w:rsidR="003D37D7" w:rsidRPr="003D37D7" w:rsidRDefault="003D37D7" w:rsidP="003D37D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D37D7">
        <w:rPr>
          <w:rFonts w:ascii="Arial" w:eastAsia="Times New Roman" w:hAnsi="Arial" w:cs="Arial"/>
          <w:color w:val="000000"/>
          <w:sz w:val="24"/>
          <w:szCs w:val="24"/>
          <w:lang w:eastAsia="ru-RU"/>
        </w:rPr>
        <w:t xml:space="preserve"> - не превышение фактических поступлений и выплат, отраженных на отдельном лицевом счете, показателям, содержащимся в Сведениях;</w:t>
      </w:r>
    </w:p>
    <w:p w:rsidR="003D37D7" w:rsidRPr="003D37D7" w:rsidRDefault="003D37D7" w:rsidP="003D37D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D37D7">
        <w:rPr>
          <w:rFonts w:ascii="Arial" w:eastAsia="Times New Roman" w:hAnsi="Arial" w:cs="Arial"/>
          <w:color w:val="000000"/>
          <w:sz w:val="24"/>
          <w:szCs w:val="24"/>
          <w:lang w:eastAsia="ru-RU"/>
        </w:rPr>
        <w:t>В случае уменьшения Учредителем планируемых поступлений целевых субсидий, сумма поступлений соответствующей целевой субсидии, указанная в Сведениях, должна быть больше или равна сумме произведенных целевых расходов, источником финансового обеспечения которых является соответствующая целевая субсидия, с учетом разрешенного к использованию остатка целевой субсидии.</w:t>
      </w:r>
    </w:p>
    <w:p w:rsidR="003D37D7" w:rsidRPr="003D37D7" w:rsidRDefault="003D37D7" w:rsidP="003D37D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D37D7">
        <w:rPr>
          <w:rFonts w:ascii="Arial" w:eastAsia="Times New Roman" w:hAnsi="Arial" w:cs="Arial"/>
          <w:color w:val="000000"/>
          <w:sz w:val="24"/>
          <w:szCs w:val="24"/>
          <w:lang w:eastAsia="ru-RU"/>
        </w:rPr>
        <w:t>Неиспользованные на начало текущего финансового года остатки целевых субсидий прошлых лет, суммы которых не отражены в Сведениях в соответствии с настоящим пунктом, учитываются органом Федерального казначейства на отдельном лицевом счете без права расходования.</w:t>
      </w:r>
    </w:p>
    <w:p w:rsidR="003D37D7" w:rsidRPr="003D37D7" w:rsidRDefault="003D37D7" w:rsidP="003D37D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D37D7">
        <w:rPr>
          <w:rFonts w:ascii="Arial" w:eastAsia="Times New Roman" w:hAnsi="Arial" w:cs="Arial"/>
          <w:color w:val="000000"/>
          <w:sz w:val="24"/>
          <w:szCs w:val="24"/>
          <w:lang w:eastAsia="ru-RU"/>
        </w:rPr>
        <w:t xml:space="preserve">11. </w:t>
      </w:r>
      <w:proofErr w:type="gramStart"/>
      <w:r w:rsidRPr="003D37D7">
        <w:rPr>
          <w:rFonts w:ascii="Arial" w:eastAsia="Times New Roman" w:hAnsi="Arial" w:cs="Arial"/>
          <w:color w:val="000000"/>
          <w:sz w:val="24"/>
          <w:szCs w:val="24"/>
          <w:lang w:eastAsia="ru-RU"/>
        </w:rPr>
        <w:t>В случае если информация, указанная в Сведениях, не соответствует требованиям, установленным пунктом 10 настоящего Порядка, орган Федерального казначейства не позднее рабочего дня, следующего за днем представления Сведений, отказывает учреждению в приеме Сведений, регистрирует Сведения в журнале регистраций  неисполненных документов и возвращает учреждению Сведения с пометкой об отклонении и приложением Протокола, в котором указывается причина возврата.</w:t>
      </w:r>
      <w:proofErr w:type="gramEnd"/>
    </w:p>
    <w:p w:rsidR="003D37D7" w:rsidRPr="003D37D7" w:rsidRDefault="003D37D7" w:rsidP="003D37D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D37D7">
        <w:rPr>
          <w:rFonts w:ascii="Arial" w:eastAsia="Times New Roman" w:hAnsi="Arial" w:cs="Arial"/>
          <w:color w:val="000000"/>
          <w:sz w:val="24"/>
          <w:szCs w:val="24"/>
          <w:lang w:eastAsia="ru-RU"/>
        </w:rPr>
        <w:t>В случае соответствия представленных Сведений требованиям, установленным пунктом 10 настоящего Порядка, показатели сведений отражаются на отдельном лицевом счете.</w:t>
      </w:r>
    </w:p>
    <w:p w:rsidR="003D37D7" w:rsidRPr="003D37D7" w:rsidRDefault="003D37D7" w:rsidP="003D37D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D37D7">
        <w:rPr>
          <w:rFonts w:ascii="Arial" w:eastAsia="Times New Roman" w:hAnsi="Arial" w:cs="Arial"/>
          <w:color w:val="000000"/>
          <w:sz w:val="24"/>
          <w:szCs w:val="24"/>
          <w:lang w:eastAsia="ru-RU"/>
        </w:rPr>
        <w:t>12. Целевые расходы осуществляются на основании представленных учреждением в орган Федерального казначейства платежных документов, оформленных в порядке, установленном Федеральным казначейством.</w:t>
      </w:r>
    </w:p>
    <w:p w:rsidR="003D37D7" w:rsidRPr="003D37D7" w:rsidRDefault="003D37D7" w:rsidP="003D37D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D37D7">
        <w:rPr>
          <w:rFonts w:ascii="Arial" w:eastAsia="Times New Roman" w:hAnsi="Arial" w:cs="Arial"/>
          <w:color w:val="000000"/>
          <w:sz w:val="24"/>
          <w:szCs w:val="24"/>
          <w:lang w:eastAsia="ru-RU"/>
        </w:rPr>
        <w:t>Операции по целевым расходам осуществляются в пределах средств, отраженных по соответствующему коду субсидии. Суммы, зачисленные в установленном порядке на счет органа Федерального казначейства, на основании расчетных документов, в которых не указан или указан несуществующий код субсидии, учитываются органом Федерального казначейства на отдельном лицевом счете, открытом учреждению, без права расходования.</w:t>
      </w:r>
    </w:p>
    <w:p w:rsidR="003D37D7" w:rsidRPr="003D37D7" w:rsidRDefault="003D37D7" w:rsidP="003D37D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D37D7">
        <w:rPr>
          <w:rFonts w:ascii="Arial" w:eastAsia="Times New Roman" w:hAnsi="Arial" w:cs="Arial"/>
          <w:color w:val="000000"/>
          <w:sz w:val="24"/>
          <w:szCs w:val="24"/>
          <w:lang w:eastAsia="ru-RU"/>
        </w:rPr>
        <w:lastRenderedPageBreak/>
        <w:t xml:space="preserve">13. </w:t>
      </w:r>
      <w:proofErr w:type="gramStart"/>
      <w:r w:rsidRPr="003D37D7">
        <w:rPr>
          <w:rFonts w:ascii="Arial" w:eastAsia="Times New Roman" w:hAnsi="Arial" w:cs="Arial"/>
          <w:color w:val="000000"/>
          <w:sz w:val="24"/>
          <w:szCs w:val="24"/>
          <w:lang w:eastAsia="ru-RU"/>
        </w:rPr>
        <w:t>Орган Федерального казначейства не позднее рабочего дня, следующего за днем представления учреждением в орган Федерального казначейства платежного документа, проверяет его на соответствие установленной форме, оформление в соответствии с настоящим Порядком, а также соответствие подписей имеющимся образцам, представленным учреждением в порядке, установленном для открытия отдельного лицевого счета.</w:t>
      </w:r>
      <w:proofErr w:type="gramEnd"/>
    </w:p>
    <w:p w:rsidR="003D37D7" w:rsidRPr="003D37D7" w:rsidRDefault="003D37D7" w:rsidP="003D37D7">
      <w:pPr>
        <w:spacing w:after="0" w:line="240" w:lineRule="auto"/>
        <w:ind w:firstLine="709"/>
        <w:jc w:val="both"/>
        <w:rPr>
          <w:rFonts w:ascii="Arial" w:eastAsia="Times New Roman" w:hAnsi="Arial" w:cs="Arial"/>
          <w:color w:val="000000"/>
          <w:sz w:val="24"/>
          <w:szCs w:val="24"/>
          <w:lang w:eastAsia="ru-RU"/>
        </w:rPr>
      </w:pPr>
      <w:r w:rsidRPr="003D37D7">
        <w:rPr>
          <w:rFonts w:ascii="Arial" w:eastAsia="Times New Roman" w:hAnsi="Arial" w:cs="Arial"/>
          <w:color w:val="000000"/>
          <w:sz w:val="24"/>
          <w:szCs w:val="24"/>
          <w:lang w:eastAsia="ru-RU"/>
        </w:rPr>
        <w:t>14. Для подтверждения возникновения денежного обязательства учреждение представляет  в орган Федерального казначейства заверенную в порядке, определенном учреждением, копию счета на поставку товаров.</w:t>
      </w:r>
    </w:p>
    <w:p w:rsidR="003D37D7" w:rsidRPr="003D37D7" w:rsidRDefault="003D37D7" w:rsidP="003D37D7">
      <w:pPr>
        <w:tabs>
          <w:tab w:val="left" w:pos="709"/>
          <w:tab w:val="left" w:pos="851"/>
        </w:tabs>
        <w:spacing w:after="0" w:line="240" w:lineRule="auto"/>
        <w:ind w:firstLine="709"/>
        <w:jc w:val="both"/>
        <w:rPr>
          <w:rFonts w:ascii="Arial" w:eastAsia="Times New Roman" w:hAnsi="Arial" w:cs="Arial"/>
          <w:color w:val="000000"/>
          <w:spacing w:val="-27"/>
          <w:sz w:val="24"/>
          <w:szCs w:val="24"/>
          <w:lang w:eastAsia="ru-RU"/>
        </w:rPr>
      </w:pPr>
      <w:r w:rsidRPr="003D37D7">
        <w:rPr>
          <w:rFonts w:ascii="Arial" w:eastAsia="Times New Roman" w:hAnsi="Arial" w:cs="Arial"/>
          <w:color w:val="000000"/>
          <w:sz w:val="24"/>
          <w:szCs w:val="24"/>
          <w:lang w:eastAsia="ru-RU"/>
        </w:rPr>
        <w:t>15. При санкционировании оплаты денежных обязательств органом Федерального казначейства осуществляется проверка Заявки на кассовый расход по следующим направлениям:</w:t>
      </w:r>
    </w:p>
    <w:p w:rsidR="003D37D7" w:rsidRPr="003D37D7" w:rsidRDefault="003D37D7" w:rsidP="003D37D7">
      <w:pPr>
        <w:widowControl w:val="0"/>
        <w:numPr>
          <w:ilvl w:val="0"/>
          <w:numId w:val="2"/>
        </w:numPr>
        <w:shd w:val="clear" w:color="auto" w:fill="FFFFFF"/>
        <w:tabs>
          <w:tab w:val="left" w:pos="778"/>
        </w:tabs>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D37D7">
        <w:rPr>
          <w:rFonts w:ascii="Arial" w:eastAsia="Times New Roman" w:hAnsi="Arial" w:cs="Arial"/>
          <w:color w:val="000000"/>
          <w:sz w:val="24"/>
          <w:szCs w:val="24"/>
          <w:lang w:eastAsia="ru-RU"/>
        </w:rPr>
        <w:t>наличие указанного (</w:t>
      </w:r>
      <w:proofErr w:type="spellStart"/>
      <w:r w:rsidRPr="003D37D7">
        <w:rPr>
          <w:rFonts w:ascii="Arial" w:eastAsia="Times New Roman" w:hAnsi="Arial" w:cs="Arial"/>
          <w:color w:val="000000"/>
          <w:sz w:val="24"/>
          <w:szCs w:val="24"/>
          <w:lang w:eastAsia="ru-RU"/>
        </w:rPr>
        <w:t>ых</w:t>
      </w:r>
      <w:proofErr w:type="spellEnd"/>
      <w:r w:rsidRPr="003D37D7">
        <w:rPr>
          <w:rFonts w:ascii="Arial" w:eastAsia="Times New Roman" w:hAnsi="Arial" w:cs="Arial"/>
          <w:color w:val="000000"/>
          <w:sz w:val="24"/>
          <w:szCs w:val="24"/>
          <w:lang w:eastAsia="ru-RU"/>
        </w:rPr>
        <w:t>) в Заявке КВР,  и кода субсидии в Сведениях;</w:t>
      </w:r>
    </w:p>
    <w:p w:rsidR="003D37D7" w:rsidRPr="003D37D7" w:rsidRDefault="003D37D7" w:rsidP="003D37D7">
      <w:pPr>
        <w:widowControl w:val="0"/>
        <w:numPr>
          <w:ilvl w:val="0"/>
          <w:numId w:val="2"/>
        </w:numPr>
        <w:shd w:val="clear" w:color="auto" w:fill="FFFFFF"/>
        <w:tabs>
          <w:tab w:val="left" w:pos="778"/>
        </w:tabs>
        <w:autoSpaceDE w:val="0"/>
        <w:autoSpaceDN w:val="0"/>
        <w:adjustRightInd w:val="0"/>
        <w:spacing w:after="0" w:line="240" w:lineRule="auto"/>
        <w:ind w:firstLine="709"/>
        <w:jc w:val="both"/>
        <w:rPr>
          <w:rFonts w:ascii="Arial" w:eastAsia="Times New Roman" w:hAnsi="Arial" w:cs="Arial"/>
          <w:color w:val="000000"/>
          <w:spacing w:val="-6"/>
          <w:sz w:val="24"/>
          <w:szCs w:val="24"/>
          <w:lang w:eastAsia="ru-RU"/>
        </w:rPr>
      </w:pPr>
      <w:r w:rsidRPr="003D37D7">
        <w:rPr>
          <w:rFonts w:ascii="Arial" w:eastAsia="Times New Roman" w:hAnsi="Arial" w:cs="Arial"/>
          <w:color w:val="000000"/>
          <w:sz w:val="24"/>
          <w:szCs w:val="24"/>
          <w:lang w:eastAsia="ru-RU"/>
        </w:rPr>
        <w:t xml:space="preserve">соответствие </w:t>
      </w:r>
      <w:proofErr w:type="gramStart"/>
      <w:r w:rsidRPr="003D37D7">
        <w:rPr>
          <w:rFonts w:ascii="Arial" w:eastAsia="Times New Roman" w:hAnsi="Arial" w:cs="Arial"/>
          <w:color w:val="000000"/>
          <w:sz w:val="24"/>
          <w:szCs w:val="24"/>
          <w:lang w:eastAsia="ru-RU"/>
        </w:rPr>
        <w:t>указанного</w:t>
      </w:r>
      <w:proofErr w:type="gramEnd"/>
      <w:r w:rsidRPr="003D37D7">
        <w:rPr>
          <w:rFonts w:ascii="Arial" w:eastAsia="Times New Roman" w:hAnsi="Arial" w:cs="Arial"/>
          <w:color w:val="000000"/>
          <w:sz w:val="24"/>
          <w:szCs w:val="24"/>
          <w:lang w:eastAsia="ru-RU"/>
        </w:rPr>
        <w:t xml:space="preserve"> в Заявке КВР коду КВР, указанному в Сведениях по соответствующему коду субсидии;</w:t>
      </w:r>
    </w:p>
    <w:p w:rsidR="003D37D7" w:rsidRPr="003D37D7" w:rsidRDefault="003D37D7" w:rsidP="003D37D7">
      <w:pPr>
        <w:widowControl w:val="0"/>
        <w:numPr>
          <w:ilvl w:val="0"/>
          <w:numId w:val="2"/>
        </w:numPr>
        <w:shd w:val="clear" w:color="auto" w:fill="FFFFFF"/>
        <w:tabs>
          <w:tab w:val="left" w:pos="778"/>
        </w:tabs>
        <w:autoSpaceDE w:val="0"/>
        <w:autoSpaceDN w:val="0"/>
        <w:adjustRightInd w:val="0"/>
        <w:spacing w:after="0" w:line="240" w:lineRule="auto"/>
        <w:ind w:firstLine="709"/>
        <w:jc w:val="both"/>
        <w:rPr>
          <w:rFonts w:ascii="Arial" w:eastAsia="Times New Roman" w:hAnsi="Arial" w:cs="Arial"/>
          <w:color w:val="000000"/>
          <w:spacing w:val="-6"/>
          <w:sz w:val="24"/>
          <w:szCs w:val="24"/>
          <w:lang w:eastAsia="ru-RU"/>
        </w:rPr>
      </w:pPr>
      <w:proofErr w:type="gramStart"/>
      <w:r w:rsidRPr="003D37D7">
        <w:rPr>
          <w:rFonts w:ascii="Arial" w:eastAsia="Times New Roman" w:hAnsi="Arial" w:cs="Arial"/>
          <w:color w:val="000000"/>
          <w:sz w:val="24"/>
          <w:szCs w:val="24"/>
          <w:lang w:eastAsia="ru-RU"/>
        </w:rPr>
        <w:t>соответствие указанного в Заявке  КВР текстовому назначению платежа, исходя из содержания текста назначения платежа, в соответствии с утвержденными Министерством финансов Российской Федерации указаниями о порядке применения бюджетной классификации Российской Федерации (статья 165 Бюджетного кодекса Российской Федерации);</w:t>
      </w:r>
      <w:proofErr w:type="gramEnd"/>
    </w:p>
    <w:p w:rsidR="003D37D7" w:rsidRPr="003D37D7" w:rsidRDefault="003D37D7" w:rsidP="003D37D7">
      <w:pPr>
        <w:widowControl w:val="0"/>
        <w:numPr>
          <w:ilvl w:val="0"/>
          <w:numId w:val="2"/>
        </w:numPr>
        <w:shd w:val="clear" w:color="auto" w:fill="FFFFFF"/>
        <w:tabs>
          <w:tab w:val="left" w:pos="778"/>
        </w:tabs>
        <w:autoSpaceDE w:val="0"/>
        <w:autoSpaceDN w:val="0"/>
        <w:adjustRightInd w:val="0"/>
        <w:spacing w:after="0" w:line="240" w:lineRule="auto"/>
        <w:ind w:firstLine="709"/>
        <w:jc w:val="both"/>
        <w:rPr>
          <w:rFonts w:ascii="Arial" w:eastAsia="Times New Roman" w:hAnsi="Arial" w:cs="Arial"/>
          <w:color w:val="000000"/>
          <w:spacing w:val="-3"/>
          <w:sz w:val="24"/>
          <w:szCs w:val="24"/>
          <w:lang w:eastAsia="ru-RU"/>
        </w:rPr>
      </w:pPr>
      <w:r w:rsidRPr="003D37D7">
        <w:rPr>
          <w:rFonts w:ascii="Arial" w:eastAsia="Times New Roman" w:hAnsi="Arial" w:cs="Arial"/>
          <w:color w:val="000000"/>
          <w:sz w:val="24"/>
          <w:szCs w:val="24"/>
          <w:lang w:eastAsia="ru-RU"/>
        </w:rPr>
        <w:t xml:space="preserve">соответствие содержания операции по оплате денежных обязательств на поставки товаров, выполнение работ, оказание услуг, аренды, исходя из документа-основания, КВР и содержанию текста назначения платежа, </w:t>
      </w:r>
      <w:proofErr w:type="gramStart"/>
      <w:r w:rsidRPr="003D37D7">
        <w:rPr>
          <w:rFonts w:ascii="Arial" w:eastAsia="Times New Roman" w:hAnsi="Arial" w:cs="Arial"/>
          <w:color w:val="000000"/>
          <w:sz w:val="24"/>
          <w:szCs w:val="24"/>
          <w:lang w:eastAsia="ru-RU"/>
        </w:rPr>
        <w:t>указанным</w:t>
      </w:r>
      <w:proofErr w:type="gramEnd"/>
      <w:r w:rsidRPr="003D37D7">
        <w:rPr>
          <w:rFonts w:ascii="Arial" w:eastAsia="Times New Roman" w:hAnsi="Arial" w:cs="Arial"/>
          <w:color w:val="000000"/>
          <w:sz w:val="24"/>
          <w:szCs w:val="24"/>
          <w:lang w:eastAsia="ru-RU"/>
        </w:rPr>
        <w:t xml:space="preserve"> в Заявке на кассовый расход;</w:t>
      </w:r>
    </w:p>
    <w:p w:rsidR="003D37D7" w:rsidRPr="003D37D7" w:rsidRDefault="003D37D7" w:rsidP="003D37D7">
      <w:pPr>
        <w:shd w:val="clear" w:color="auto" w:fill="FFFFFF"/>
        <w:tabs>
          <w:tab w:val="left" w:pos="854"/>
        </w:tabs>
        <w:spacing w:after="0" w:line="240" w:lineRule="auto"/>
        <w:ind w:firstLine="709"/>
        <w:jc w:val="both"/>
        <w:rPr>
          <w:rFonts w:ascii="Arial" w:eastAsia="Times New Roman" w:hAnsi="Arial" w:cs="Arial"/>
          <w:color w:val="000000"/>
          <w:sz w:val="24"/>
          <w:szCs w:val="24"/>
          <w:lang w:eastAsia="ru-RU"/>
        </w:rPr>
      </w:pPr>
      <w:r w:rsidRPr="003D37D7">
        <w:rPr>
          <w:rFonts w:ascii="Arial" w:eastAsia="Times New Roman" w:hAnsi="Arial" w:cs="Arial"/>
          <w:color w:val="000000"/>
          <w:spacing w:val="-5"/>
          <w:sz w:val="24"/>
          <w:szCs w:val="24"/>
          <w:lang w:eastAsia="ru-RU"/>
        </w:rPr>
        <w:t>5)</w:t>
      </w:r>
      <w:r w:rsidRPr="003D37D7">
        <w:rPr>
          <w:rFonts w:ascii="Arial" w:eastAsia="Times New Roman" w:hAnsi="Arial" w:cs="Arial"/>
          <w:color w:val="000000"/>
          <w:sz w:val="24"/>
          <w:szCs w:val="24"/>
          <w:lang w:eastAsia="ru-RU"/>
        </w:rPr>
        <w:t xml:space="preserve"> не превышение суммы, указанной в Заявке над суммой неиспользованного остатка расходов по соответствующему КВР и соответствующему коду субсидии, </w:t>
      </w:r>
      <w:proofErr w:type="gramStart"/>
      <w:r w:rsidRPr="003D37D7">
        <w:rPr>
          <w:rFonts w:ascii="Arial" w:eastAsia="Times New Roman" w:hAnsi="Arial" w:cs="Arial"/>
          <w:color w:val="000000"/>
          <w:sz w:val="24"/>
          <w:szCs w:val="24"/>
          <w:lang w:eastAsia="ru-RU"/>
        </w:rPr>
        <w:t>учтенным</w:t>
      </w:r>
      <w:proofErr w:type="gramEnd"/>
      <w:r w:rsidRPr="003D37D7">
        <w:rPr>
          <w:rFonts w:ascii="Arial" w:eastAsia="Times New Roman" w:hAnsi="Arial" w:cs="Arial"/>
          <w:color w:val="000000"/>
          <w:sz w:val="24"/>
          <w:szCs w:val="24"/>
          <w:lang w:eastAsia="ru-RU"/>
        </w:rPr>
        <w:t xml:space="preserve"> на отдельном лицевом счете;</w:t>
      </w:r>
    </w:p>
    <w:p w:rsidR="003D37D7" w:rsidRPr="003D37D7" w:rsidRDefault="003D37D7" w:rsidP="003D37D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D37D7">
        <w:rPr>
          <w:rFonts w:ascii="Arial" w:eastAsia="Times New Roman" w:hAnsi="Arial" w:cs="Arial"/>
          <w:color w:val="000000"/>
          <w:spacing w:val="-7"/>
          <w:sz w:val="24"/>
          <w:szCs w:val="24"/>
          <w:lang w:eastAsia="ru-RU"/>
        </w:rPr>
        <w:t>6)</w:t>
      </w:r>
      <w:r w:rsidRPr="003D37D7">
        <w:rPr>
          <w:rFonts w:ascii="Arial" w:eastAsia="Times New Roman" w:hAnsi="Arial" w:cs="Arial"/>
          <w:color w:val="000000"/>
          <w:sz w:val="24"/>
          <w:szCs w:val="24"/>
          <w:lang w:eastAsia="ru-RU"/>
        </w:rPr>
        <w:t xml:space="preserve"> соответствие информации, указанной в Заявке, Сведениям.</w:t>
      </w:r>
    </w:p>
    <w:p w:rsidR="003D37D7" w:rsidRPr="003D37D7" w:rsidRDefault="003D37D7" w:rsidP="003D37D7">
      <w:pPr>
        <w:shd w:val="clear" w:color="auto" w:fill="FFFFFF"/>
        <w:tabs>
          <w:tab w:val="left" w:pos="758"/>
        </w:tabs>
        <w:spacing w:after="0" w:line="240" w:lineRule="auto"/>
        <w:ind w:firstLine="709"/>
        <w:jc w:val="both"/>
        <w:rPr>
          <w:rFonts w:ascii="Arial" w:eastAsia="Times New Roman" w:hAnsi="Arial" w:cs="Arial"/>
          <w:color w:val="000000"/>
          <w:sz w:val="24"/>
          <w:szCs w:val="24"/>
          <w:lang w:eastAsia="ru-RU"/>
        </w:rPr>
      </w:pPr>
      <w:r w:rsidRPr="003D37D7">
        <w:rPr>
          <w:rFonts w:ascii="Arial" w:eastAsia="Times New Roman" w:hAnsi="Arial" w:cs="Arial"/>
          <w:color w:val="000000"/>
          <w:sz w:val="24"/>
          <w:szCs w:val="24"/>
          <w:lang w:eastAsia="ru-RU"/>
        </w:rPr>
        <w:t xml:space="preserve">16. </w:t>
      </w:r>
      <w:proofErr w:type="gramStart"/>
      <w:r w:rsidRPr="003D37D7">
        <w:rPr>
          <w:rFonts w:ascii="Arial" w:eastAsia="Times New Roman" w:hAnsi="Arial" w:cs="Arial"/>
          <w:color w:val="000000"/>
          <w:sz w:val="24"/>
          <w:szCs w:val="24"/>
          <w:lang w:eastAsia="ru-RU"/>
        </w:rPr>
        <w:t>В случае если форма и (или) информация, указанная в Заявке, не соответствует требованиям,  установленным пунктами 14-15 настоящего Порядка, орган Федерального казначейства  отказывает учреждению в приеме платежного документа, регистрирует его в  Журнале регистрации неисполненных документов и не позднее срока, установленного пунктом 15 настоящего Порядка:</w:t>
      </w:r>
      <w:proofErr w:type="gramEnd"/>
    </w:p>
    <w:p w:rsidR="003D37D7" w:rsidRPr="003D37D7" w:rsidRDefault="003D37D7" w:rsidP="003D37D7">
      <w:pPr>
        <w:shd w:val="clear" w:color="auto" w:fill="FFFFFF"/>
        <w:tabs>
          <w:tab w:val="left" w:pos="998"/>
        </w:tabs>
        <w:spacing w:after="0" w:line="240" w:lineRule="auto"/>
        <w:ind w:firstLine="709"/>
        <w:jc w:val="both"/>
        <w:rPr>
          <w:rFonts w:ascii="Arial" w:eastAsia="Times New Roman" w:hAnsi="Arial" w:cs="Arial"/>
          <w:color w:val="000000"/>
          <w:sz w:val="24"/>
          <w:szCs w:val="24"/>
          <w:lang w:eastAsia="ru-RU"/>
        </w:rPr>
      </w:pPr>
      <w:r w:rsidRPr="003D37D7">
        <w:rPr>
          <w:rFonts w:ascii="Arial" w:eastAsia="Times New Roman" w:hAnsi="Arial" w:cs="Arial"/>
          <w:color w:val="000000"/>
          <w:sz w:val="24"/>
          <w:szCs w:val="24"/>
          <w:lang w:eastAsia="ru-RU"/>
        </w:rPr>
        <w:t>при информационном обмене между органом Федерального казначейства и учреждением на бумажных носителях возвращает учреждению платежный документ со штампом «Отклонено» с приложением Протокола, в котором указывается причина возврата;</w:t>
      </w:r>
    </w:p>
    <w:p w:rsidR="003D37D7" w:rsidRPr="003D37D7" w:rsidRDefault="003D37D7" w:rsidP="003D37D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D37D7">
        <w:rPr>
          <w:rFonts w:ascii="Arial" w:eastAsia="Times New Roman" w:hAnsi="Arial" w:cs="Arial"/>
          <w:color w:val="000000"/>
          <w:sz w:val="24"/>
          <w:szCs w:val="24"/>
          <w:lang w:eastAsia="ru-RU"/>
        </w:rPr>
        <w:t>при информационном обмене между органом Федерального казначейства и учреждением в электронном виде направляет учреждению Протокол в электронном виде, в котором указывается причина возврата.</w:t>
      </w:r>
    </w:p>
    <w:p w:rsidR="003D37D7" w:rsidRPr="003D37D7" w:rsidRDefault="003D37D7" w:rsidP="003D37D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D37D7">
        <w:rPr>
          <w:rFonts w:ascii="Arial" w:eastAsia="Times New Roman" w:hAnsi="Arial" w:cs="Arial"/>
          <w:color w:val="000000"/>
          <w:sz w:val="24"/>
          <w:szCs w:val="24"/>
          <w:lang w:eastAsia="ru-RU"/>
        </w:rPr>
        <w:t>17. В случае соответствия представленного платежного документа требованиям, установленным настоящим Порядком, платежный документ принимается органом Федерального казначейства к исполнению.</w:t>
      </w:r>
    </w:p>
    <w:p w:rsidR="003D37D7" w:rsidRPr="003D37D7" w:rsidRDefault="003D37D7" w:rsidP="003D37D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D37D7">
        <w:rPr>
          <w:rFonts w:ascii="Arial" w:eastAsia="Times New Roman" w:hAnsi="Arial" w:cs="Arial"/>
          <w:color w:val="000000"/>
          <w:sz w:val="24"/>
          <w:szCs w:val="24"/>
          <w:lang w:eastAsia="ru-RU"/>
        </w:rPr>
        <w:t xml:space="preserve">18. Положения </w:t>
      </w:r>
      <w:hyperlink r:id="rId15" w:history="1">
        <w:r w:rsidRPr="003D37D7">
          <w:rPr>
            <w:rFonts w:ascii="Arial" w:eastAsia="Times New Roman" w:hAnsi="Arial" w:cs="Arial"/>
            <w:color w:val="000000"/>
            <w:sz w:val="24"/>
            <w:szCs w:val="24"/>
            <w:lang w:eastAsia="ru-RU"/>
          </w:rPr>
          <w:t>подпункта 4 пункта 1</w:t>
        </w:r>
      </w:hyperlink>
      <w:r w:rsidRPr="003D37D7">
        <w:rPr>
          <w:rFonts w:ascii="Arial" w:eastAsia="Times New Roman" w:hAnsi="Arial" w:cs="Arial"/>
          <w:color w:val="000000"/>
          <w:sz w:val="24"/>
          <w:szCs w:val="24"/>
          <w:lang w:eastAsia="ru-RU"/>
        </w:rPr>
        <w:t xml:space="preserve">5 настоящего Порядка не распространяются на санкционирование оплаты денежных обязательств учреждения по исполнению в установленном </w:t>
      </w:r>
      <w:hyperlink r:id="rId16" w:history="1">
        <w:r w:rsidRPr="003D37D7">
          <w:rPr>
            <w:rFonts w:ascii="Arial" w:eastAsia="Times New Roman" w:hAnsi="Arial" w:cs="Arial"/>
            <w:color w:val="000000"/>
            <w:sz w:val="24"/>
            <w:szCs w:val="24"/>
            <w:lang w:eastAsia="ru-RU"/>
          </w:rPr>
          <w:t>порядке</w:t>
        </w:r>
      </w:hyperlink>
      <w:r w:rsidRPr="003D37D7">
        <w:rPr>
          <w:rFonts w:ascii="Arial" w:eastAsia="Times New Roman" w:hAnsi="Arial" w:cs="Arial"/>
          <w:color w:val="000000"/>
          <w:sz w:val="24"/>
          <w:szCs w:val="24"/>
          <w:lang w:eastAsia="ru-RU"/>
        </w:rPr>
        <w:t xml:space="preserve"> исполнительных документов, предусматривающих обращение взыскания на средства учреждения.</w:t>
      </w:r>
    </w:p>
    <w:p w:rsidR="003D37D7" w:rsidRPr="003D37D7" w:rsidRDefault="003D37D7" w:rsidP="003D37D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D37D7">
        <w:rPr>
          <w:rFonts w:ascii="Arial" w:eastAsia="Times New Roman" w:hAnsi="Arial" w:cs="Arial"/>
          <w:color w:val="000000"/>
          <w:sz w:val="24"/>
          <w:szCs w:val="24"/>
          <w:lang w:eastAsia="ru-RU"/>
        </w:rPr>
        <w:t>Учреждение вправе направить средства, полученные им в установленном порядке от осуществления предусмотренных его уставом видов деятельности на возмещение расходов, произведенных в связи с исполнением исполнительных документов за счет целевых субсидий, на основании Заявки на кассовый расход (код формы по КФД 0531801).</w:t>
      </w:r>
    </w:p>
    <w:p w:rsidR="003D37D7" w:rsidRPr="003D37D7" w:rsidRDefault="003D37D7" w:rsidP="003D37D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D37D7">
        <w:rPr>
          <w:rFonts w:ascii="Arial" w:eastAsia="Times New Roman" w:hAnsi="Arial" w:cs="Arial"/>
          <w:color w:val="000000"/>
          <w:sz w:val="24"/>
          <w:szCs w:val="24"/>
          <w:lang w:eastAsia="ru-RU"/>
        </w:rPr>
        <w:lastRenderedPageBreak/>
        <w:t xml:space="preserve">19. Положения подпункта 5 </w:t>
      </w:r>
      <w:hyperlink r:id="rId17" w:history="1">
        <w:r w:rsidRPr="003D37D7">
          <w:rPr>
            <w:rFonts w:ascii="Arial" w:eastAsia="Times New Roman" w:hAnsi="Arial" w:cs="Arial"/>
            <w:color w:val="000000"/>
            <w:sz w:val="24"/>
            <w:szCs w:val="24"/>
            <w:lang w:eastAsia="ru-RU"/>
          </w:rPr>
          <w:t>пункта 1</w:t>
        </w:r>
      </w:hyperlink>
      <w:r w:rsidRPr="003D37D7">
        <w:rPr>
          <w:rFonts w:ascii="Arial" w:eastAsia="Times New Roman" w:hAnsi="Arial" w:cs="Arial"/>
          <w:color w:val="000000"/>
          <w:sz w:val="24"/>
          <w:szCs w:val="24"/>
          <w:lang w:eastAsia="ru-RU"/>
        </w:rPr>
        <w:t>5 настоящего Порядка не распространяются на санкционирование оплаты денежных обязательств учреждения связанных с возмещением или перечислением денежных средств на личную банковскую карту в подотчет сотрудникам учреждений расходов, на приобретение товаров, выполнение работ, оказание услуг, связанных с выполнением функций учреждения.</w:t>
      </w:r>
    </w:p>
    <w:p w:rsidR="003D37D7" w:rsidRPr="003D37D7" w:rsidRDefault="003D37D7" w:rsidP="003D37D7">
      <w:pPr>
        <w:spacing w:after="0" w:line="240" w:lineRule="auto"/>
        <w:ind w:firstLine="709"/>
        <w:jc w:val="both"/>
        <w:outlineLvl w:val="0"/>
        <w:rPr>
          <w:rFonts w:ascii="Arial" w:eastAsia="Calibri" w:hAnsi="Arial" w:cs="Arial"/>
          <w:color w:val="000000"/>
          <w:sz w:val="24"/>
          <w:szCs w:val="24"/>
          <w:lang w:eastAsia="ru-RU"/>
        </w:rPr>
      </w:pPr>
      <w:r w:rsidRPr="003D37D7">
        <w:rPr>
          <w:rFonts w:ascii="Arial" w:eastAsia="Times New Roman" w:hAnsi="Arial" w:cs="Arial"/>
          <w:color w:val="000000"/>
          <w:sz w:val="24"/>
          <w:szCs w:val="24"/>
          <w:lang w:eastAsia="ru-RU"/>
        </w:rPr>
        <w:t xml:space="preserve">20. </w:t>
      </w:r>
      <w:proofErr w:type="gramStart"/>
      <w:r w:rsidRPr="003D37D7">
        <w:rPr>
          <w:rFonts w:ascii="Arial" w:eastAsia="Calibri" w:hAnsi="Arial" w:cs="Arial"/>
          <w:color w:val="000000"/>
          <w:sz w:val="24"/>
          <w:szCs w:val="24"/>
          <w:lang w:eastAsia="ru-RU"/>
        </w:rPr>
        <w:t>В случае если расходы автономного учреждения, источником финансового обеспечения которых должна являться целевая субсидия, осуществлены до поступления данной субсидии на отдельный лицевой счет, за счет средств этого учреждения, полученных им от разрешенных видов деятельности со счетов, открытых ему в кредитных организациях, или с лицевого счета автономного учреждения, открытого ему в  Федеральном  казначействе для учета операций со средствами, получаемыми автономным учреждением</w:t>
      </w:r>
      <w:proofErr w:type="gramEnd"/>
      <w:r w:rsidRPr="003D37D7">
        <w:rPr>
          <w:rFonts w:ascii="Arial" w:eastAsia="Calibri" w:hAnsi="Arial" w:cs="Arial"/>
          <w:color w:val="000000"/>
          <w:sz w:val="24"/>
          <w:szCs w:val="24"/>
          <w:lang w:eastAsia="ru-RU"/>
        </w:rPr>
        <w:t xml:space="preserve"> от приносящей доход деятельности, и со средствами, поступающими учреждению из бюджета муниципального образования </w:t>
      </w:r>
      <w:r w:rsidRPr="003D37D7">
        <w:rPr>
          <w:rFonts w:ascii="Arial" w:eastAsia="Times New Roman" w:hAnsi="Arial" w:cs="Arial"/>
          <w:color w:val="000000"/>
          <w:sz w:val="24"/>
          <w:szCs w:val="24"/>
          <w:lang w:eastAsia="ru-RU"/>
        </w:rPr>
        <w:t>«Хогот»</w:t>
      </w:r>
      <w:r w:rsidRPr="003D37D7">
        <w:rPr>
          <w:rFonts w:ascii="Arial" w:eastAsia="Calibri" w:hAnsi="Arial" w:cs="Arial"/>
          <w:color w:val="000000"/>
          <w:sz w:val="24"/>
          <w:szCs w:val="24"/>
          <w:lang w:eastAsia="ru-RU"/>
        </w:rPr>
        <w:t xml:space="preserve"> в соответствии с </w:t>
      </w:r>
      <w:hyperlink r:id="rId18" w:history="1">
        <w:r w:rsidRPr="003D37D7">
          <w:rPr>
            <w:rFonts w:ascii="Arial" w:eastAsia="Calibri" w:hAnsi="Arial" w:cs="Arial"/>
            <w:color w:val="000000"/>
            <w:sz w:val="24"/>
            <w:szCs w:val="24"/>
            <w:lang w:eastAsia="ru-RU"/>
          </w:rPr>
          <w:t>абзацем первым пункта 1 статьи 78.1</w:t>
        </w:r>
      </w:hyperlink>
      <w:r w:rsidRPr="003D37D7">
        <w:rPr>
          <w:rFonts w:ascii="Arial" w:eastAsia="Calibri" w:hAnsi="Arial" w:cs="Arial"/>
          <w:color w:val="000000"/>
          <w:sz w:val="24"/>
          <w:szCs w:val="24"/>
          <w:lang w:eastAsia="ru-RU"/>
        </w:rPr>
        <w:t xml:space="preserve"> Бюджетного кодекса Российской Федерации, учреждение вправе осуществить возмещение указанных расходов за счет целевой субсидии.</w:t>
      </w:r>
    </w:p>
    <w:p w:rsidR="003D37D7" w:rsidRPr="003D37D7" w:rsidRDefault="003D37D7" w:rsidP="003D37D7">
      <w:pPr>
        <w:spacing w:after="0" w:line="240" w:lineRule="auto"/>
        <w:ind w:firstLine="709"/>
        <w:jc w:val="both"/>
        <w:rPr>
          <w:rFonts w:ascii="Arial" w:eastAsia="Calibri" w:hAnsi="Arial" w:cs="Arial"/>
          <w:color w:val="000000"/>
          <w:sz w:val="24"/>
          <w:szCs w:val="24"/>
          <w:lang w:eastAsia="ru-RU"/>
        </w:rPr>
      </w:pPr>
      <w:r w:rsidRPr="003D37D7">
        <w:rPr>
          <w:rFonts w:ascii="Arial" w:eastAsia="Calibri" w:hAnsi="Arial" w:cs="Arial"/>
          <w:color w:val="000000"/>
          <w:sz w:val="24"/>
          <w:szCs w:val="24"/>
          <w:lang w:eastAsia="ru-RU"/>
        </w:rPr>
        <w:t xml:space="preserve">В целях осуществления возмещения кассовых расходов автономное учреждение предоставляет в орган Федерального казначейства заявление по форме </w:t>
      </w:r>
      <w:r w:rsidRPr="003D37D7">
        <w:rPr>
          <w:rFonts w:ascii="Arial" w:eastAsia="Times New Roman" w:hAnsi="Arial" w:cs="Arial"/>
          <w:color w:val="000000"/>
          <w:sz w:val="24"/>
          <w:szCs w:val="24"/>
          <w:lang w:eastAsia="ru-RU"/>
        </w:rPr>
        <w:t xml:space="preserve">согласно приложению </w:t>
      </w:r>
      <w:r w:rsidRPr="003D37D7">
        <w:rPr>
          <w:rFonts w:ascii="Arial" w:eastAsia="Calibri" w:hAnsi="Arial" w:cs="Arial"/>
          <w:color w:val="000000"/>
          <w:sz w:val="24"/>
          <w:szCs w:val="24"/>
          <w:lang w:eastAsia="ru-RU"/>
        </w:rPr>
        <w:t>к настоящему Порядку, подписанное руководителем учреждения (иным уполномоченным им лицом) и согласованное Учредителем, с приложением копий соответствующих расчетных документов и документов-оснований, подтверждающих произведенные кассовые расходы, подлежащие возмещению.</w:t>
      </w:r>
    </w:p>
    <w:p w:rsidR="003D37D7" w:rsidRPr="003D37D7" w:rsidRDefault="003D37D7" w:rsidP="003D37D7">
      <w:pPr>
        <w:spacing w:after="0" w:line="240" w:lineRule="auto"/>
        <w:ind w:firstLine="709"/>
        <w:jc w:val="both"/>
        <w:rPr>
          <w:rFonts w:ascii="Arial" w:eastAsia="Calibri" w:hAnsi="Arial" w:cs="Arial"/>
          <w:color w:val="000000"/>
          <w:sz w:val="24"/>
          <w:szCs w:val="24"/>
          <w:lang w:eastAsia="ru-RU"/>
        </w:rPr>
      </w:pPr>
      <w:r w:rsidRPr="003D37D7">
        <w:rPr>
          <w:rFonts w:ascii="Arial" w:eastAsia="Calibri" w:hAnsi="Arial" w:cs="Arial"/>
          <w:color w:val="000000"/>
          <w:sz w:val="24"/>
          <w:szCs w:val="24"/>
          <w:lang w:eastAsia="ru-RU"/>
        </w:rPr>
        <w:t xml:space="preserve">Заявление, предоставленное автономным учреждением, должно содержать информацию о </w:t>
      </w:r>
      <w:proofErr w:type="gramStart"/>
      <w:r w:rsidRPr="003D37D7">
        <w:rPr>
          <w:rFonts w:ascii="Arial" w:eastAsia="Calibri" w:hAnsi="Arial" w:cs="Arial"/>
          <w:color w:val="000000"/>
          <w:sz w:val="24"/>
          <w:szCs w:val="24"/>
          <w:lang w:eastAsia="ru-RU"/>
        </w:rPr>
        <w:t>суммах</w:t>
      </w:r>
      <w:proofErr w:type="gramEnd"/>
      <w:r w:rsidRPr="003D37D7">
        <w:rPr>
          <w:rFonts w:ascii="Arial" w:eastAsia="Calibri" w:hAnsi="Arial" w:cs="Arial"/>
          <w:color w:val="000000"/>
          <w:sz w:val="24"/>
          <w:szCs w:val="24"/>
          <w:lang w:eastAsia="ru-RU"/>
        </w:rPr>
        <w:t xml:space="preserve"> произведенных в текущем финансовом году кассовых расходов учреждения, подлежащих возмещению, источником финансового обеспечения которых должна являться целевая субсидия, КВР и кодах субсидий по каждой целевой субсидии.</w:t>
      </w:r>
    </w:p>
    <w:p w:rsidR="003D37D7" w:rsidRPr="003D37D7" w:rsidRDefault="003D37D7" w:rsidP="003D37D7">
      <w:pPr>
        <w:spacing w:after="0" w:line="240" w:lineRule="auto"/>
        <w:ind w:firstLine="709"/>
        <w:jc w:val="both"/>
        <w:rPr>
          <w:rFonts w:ascii="Arial" w:eastAsia="Calibri" w:hAnsi="Arial" w:cs="Arial"/>
          <w:color w:val="000000"/>
          <w:sz w:val="24"/>
          <w:szCs w:val="24"/>
          <w:lang w:eastAsia="ru-RU"/>
        </w:rPr>
      </w:pPr>
      <w:proofErr w:type="gramStart"/>
      <w:r w:rsidRPr="003D37D7">
        <w:rPr>
          <w:rFonts w:ascii="Arial" w:eastAsia="Calibri" w:hAnsi="Arial" w:cs="Arial"/>
          <w:color w:val="000000"/>
          <w:sz w:val="24"/>
          <w:szCs w:val="24"/>
          <w:lang w:eastAsia="ru-RU"/>
        </w:rPr>
        <w:t>Операция по возмещению кассовых расходов автономного учреждения, подлежащих возмещению на основании заявления, за счет целевой субсидии осуществляется на основании предоставленной учреждением в орган Федерального казначейства Заявки на кассовый расход (код формы по КФД 0531801) на списание средств с отдельного лицевого счета, открытого учреждению в органе Федерального казначейства, заполненной с учетом следующих особенностей:</w:t>
      </w:r>
      <w:proofErr w:type="gramEnd"/>
    </w:p>
    <w:p w:rsidR="003D37D7" w:rsidRPr="003D37D7" w:rsidRDefault="003D37D7" w:rsidP="003D37D7">
      <w:pPr>
        <w:spacing w:after="0" w:line="240" w:lineRule="auto"/>
        <w:ind w:firstLine="709"/>
        <w:jc w:val="both"/>
        <w:rPr>
          <w:rFonts w:ascii="Arial" w:eastAsia="Calibri" w:hAnsi="Arial" w:cs="Arial"/>
          <w:color w:val="000000"/>
          <w:sz w:val="24"/>
          <w:szCs w:val="24"/>
          <w:lang w:eastAsia="ru-RU"/>
        </w:rPr>
      </w:pPr>
      <w:r w:rsidRPr="003D37D7">
        <w:rPr>
          <w:rFonts w:ascii="Arial" w:eastAsia="Calibri" w:hAnsi="Arial" w:cs="Arial"/>
          <w:color w:val="000000"/>
          <w:sz w:val="24"/>
          <w:szCs w:val="24"/>
          <w:lang w:eastAsia="ru-RU"/>
        </w:rPr>
        <w:t xml:space="preserve">в графе </w:t>
      </w:r>
      <w:r w:rsidRPr="003D37D7">
        <w:rPr>
          <w:rFonts w:ascii="Arial" w:eastAsia="Times New Roman" w:hAnsi="Arial" w:cs="Arial"/>
          <w:color w:val="000000"/>
          <w:sz w:val="24"/>
          <w:szCs w:val="24"/>
          <w:lang w:eastAsia="ru-RU"/>
        </w:rPr>
        <w:t>«</w:t>
      </w:r>
      <w:r w:rsidRPr="003D37D7">
        <w:rPr>
          <w:rFonts w:ascii="Arial" w:eastAsia="Calibri" w:hAnsi="Arial" w:cs="Arial"/>
          <w:color w:val="000000"/>
          <w:sz w:val="24"/>
          <w:szCs w:val="24"/>
          <w:lang w:eastAsia="ru-RU"/>
        </w:rPr>
        <w:t>Назначение платежа (примечание)</w:t>
      </w:r>
      <w:r w:rsidRPr="003D37D7">
        <w:rPr>
          <w:rFonts w:ascii="Arial" w:eastAsia="Times New Roman" w:hAnsi="Arial" w:cs="Arial"/>
          <w:color w:val="000000"/>
          <w:sz w:val="24"/>
          <w:szCs w:val="24"/>
          <w:lang w:eastAsia="ru-RU"/>
        </w:rPr>
        <w:t>»</w:t>
      </w:r>
      <w:r w:rsidRPr="003D37D7">
        <w:rPr>
          <w:rFonts w:ascii="Arial" w:eastAsia="Calibri" w:hAnsi="Arial" w:cs="Arial"/>
          <w:color w:val="000000"/>
          <w:sz w:val="24"/>
          <w:szCs w:val="24"/>
          <w:lang w:eastAsia="ru-RU"/>
        </w:rPr>
        <w:t xml:space="preserve"> раздела 1 </w:t>
      </w:r>
      <w:r w:rsidRPr="003D37D7">
        <w:rPr>
          <w:rFonts w:ascii="Arial" w:eastAsia="Times New Roman" w:hAnsi="Arial" w:cs="Arial"/>
          <w:color w:val="000000"/>
          <w:sz w:val="24"/>
          <w:szCs w:val="24"/>
          <w:lang w:eastAsia="ru-RU"/>
        </w:rPr>
        <w:t>«</w:t>
      </w:r>
      <w:r w:rsidRPr="003D37D7">
        <w:rPr>
          <w:rFonts w:ascii="Arial" w:eastAsia="Calibri" w:hAnsi="Arial" w:cs="Arial"/>
          <w:color w:val="000000"/>
          <w:sz w:val="24"/>
          <w:szCs w:val="24"/>
          <w:lang w:eastAsia="ru-RU"/>
        </w:rPr>
        <w:t>Реквизиты документа</w:t>
      </w:r>
      <w:r w:rsidRPr="003D37D7">
        <w:rPr>
          <w:rFonts w:ascii="Arial" w:eastAsia="Times New Roman" w:hAnsi="Arial" w:cs="Arial"/>
          <w:color w:val="000000"/>
          <w:sz w:val="24"/>
          <w:szCs w:val="24"/>
          <w:lang w:eastAsia="ru-RU"/>
        </w:rPr>
        <w:t>»</w:t>
      </w:r>
      <w:r w:rsidRPr="003D37D7">
        <w:rPr>
          <w:rFonts w:ascii="Arial" w:eastAsia="Calibri" w:hAnsi="Arial" w:cs="Arial"/>
          <w:color w:val="000000"/>
          <w:sz w:val="24"/>
          <w:szCs w:val="24"/>
          <w:lang w:eastAsia="ru-RU"/>
        </w:rPr>
        <w:t xml:space="preserve"> указывается </w:t>
      </w:r>
      <w:r w:rsidRPr="003D37D7">
        <w:rPr>
          <w:rFonts w:ascii="Arial" w:eastAsia="Times New Roman" w:hAnsi="Arial" w:cs="Arial"/>
          <w:color w:val="000000"/>
          <w:sz w:val="24"/>
          <w:szCs w:val="24"/>
          <w:lang w:eastAsia="ru-RU"/>
        </w:rPr>
        <w:t>«</w:t>
      </w:r>
      <w:r w:rsidRPr="003D37D7">
        <w:rPr>
          <w:rFonts w:ascii="Arial" w:eastAsia="Calibri" w:hAnsi="Arial" w:cs="Arial"/>
          <w:color w:val="000000"/>
          <w:sz w:val="24"/>
          <w:szCs w:val="24"/>
          <w:lang w:eastAsia="ru-RU"/>
        </w:rPr>
        <w:t>Воз</w:t>
      </w:r>
      <w:r>
        <w:rPr>
          <w:rFonts w:ascii="Arial" w:eastAsia="Calibri" w:hAnsi="Arial" w:cs="Arial"/>
          <w:color w:val="000000"/>
          <w:sz w:val="24"/>
          <w:szCs w:val="24"/>
          <w:lang w:eastAsia="ru-RU"/>
        </w:rPr>
        <w:t xml:space="preserve">мещение кассовых расходов за </w:t>
      </w:r>
      <w:r w:rsidRPr="003D37D7">
        <w:rPr>
          <w:rFonts w:ascii="Arial" w:eastAsia="Calibri" w:hAnsi="Arial" w:cs="Arial"/>
          <w:color w:val="000000"/>
          <w:sz w:val="24"/>
          <w:szCs w:val="24"/>
          <w:lang w:eastAsia="ru-RU"/>
        </w:rPr>
        <w:t>(содержание операции)</w:t>
      </w:r>
      <w:r>
        <w:rPr>
          <w:rFonts w:ascii="Arial" w:eastAsia="Calibri" w:hAnsi="Arial" w:cs="Arial"/>
          <w:color w:val="000000"/>
          <w:sz w:val="24"/>
          <w:szCs w:val="24"/>
          <w:lang w:eastAsia="ru-RU"/>
        </w:rPr>
        <w:t xml:space="preserve"> </w:t>
      </w:r>
      <w:r w:rsidRPr="003D37D7">
        <w:rPr>
          <w:rFonts w:ascii="Arial" w:eastAsia="Calibri" w:hAnsi="Arial" w:cs="Arial"/>
          <w:color w:val="000000"/>
          <w:sz w:val="24"/>
          <w:szCs w:val="24"/>
          <w:lang w:eastAsia="ru-RU"/>
        </w:rPr>
        <w:t xml:space="preserve">согласно заявлению от </w:t>
      </w:r>
      <w:r w:rsidRPr="003D37D7">
        <w:rPr>
          <w:rFonts w:ascii="Arial" w:eastAsia="Times New Roman" w:hAnsi="Arial" w:cs="Arial"/>
          <w:color w:val="000000"/>
          <w:sz w:val="24"/>
          <w:szCs w:val="24"/>
          <w:lang w:eastAsia="ru-RU"/>
        </w:rPr>
        <w:t>«</w:t>
      </w:r>
      <w:r w:rsidRPr="003D37D7">
        <w:rPr>
          <w:rFonts w:ascii="Arial" w:eastAsia="Calibri" w:hAnsi="Arial" w:cs="Arial"/>
          <w:color w:val="000000"/>
          <w:sz w:val="24"/>
          <w:szCs w:val="24"/>
          <w:lang w:eastAsia="ru-RU"/>
        </w:rPr>
        <w:t>____</w:t>
      </w:r>
      <w:r w:rsidRPr="003D37D7">
        <w:rPr>
          <w:rFonts w:ascii="Arial" w:eastAsia="Times New Roman" w:hAnsi="Arial" w:cs="Arial"/>
          <w:color w:val="000000"/>
          <w:sz w:val="24"/>
          <w:szCs w:val="24"/>
          <w:lang w:eastAsia="ru-RU"/>
        </w:rPr>
        <w:t>»</w:t>
      </w:r>
      <w:r w:rsidRPr="003D37D7">
        <w:rPr>
          <w:rFonts w:ascii="Arial" w:eastAsia="Calibri" w:hAnsi="Arial" w:cs="Arial"/>
          <w:color w:val="000000"/>
          <w:sz w:val="24"/>
          <w:szCs w:val="24"/>
          <w:lang w:eastAsia="ru-RU"/>
        </w:rPr>
        <w:t xml:space="preserve"> __________ </w:t>
      </w:r>
      <w:proofErr w:type="gramStart"/>
      <w:r w:rsidRPr="003D37D7">
        <w:rPr>
          <w:rFonts w:ascii="Arial" w:eastAsia="Calibri" w:hAnsi="Arial" w:cs="Arial"/>
          <w:color w:val="000000"/>
          <w:sz w:val="24"/>
          <w:szCs w:val="24"/>
          <w:lang w:eastAsia="ru-RU"/>
        </w:rPr>
        <w:t>г</w:t>
      </w:r>
      <w:proofErr w:type="gramEnd"/>
      <w:r w:rsidRPr="003D37D7">
        <w:rPr>
          <w:rFonts w:ascii="Arial" w:eastAsia="Calibri" w:hAnsi="Arial" w:cs="Arial"/>
          <w:color w:val="000000"/>
          <w:sz w:val="24"/>
          <w:szCs w:val="24"/>
          <w:lang w:eastAsia="ru-RU"/>
        </w:rPr>
        <w:t xml:space="preserve">. № </w:t>
      </w:r>
      <w:r w:rsidRPr="003D37D7">
        <w:rPr>
          <w:rFonts w:ascii="Arial" w:eastAsia="Times New Roman" w:hAnsi="Arial" w:cs="Arial"/>
          <w:color w:val="000000"/>
          <w:sz w:val="24"/>
          <w:szCs w:val="24"/>
          <w:lang w:eastAsia="ru-RU"/>
        </w:rPr>
        <w:t>«</w:t>
      </w:r>
      <w:r w:rsidRPr="003D37D7">
        <w:rPr>
          <w:rFonts w:ascii="Arial" w:eastAsia="Calibri" w:hAnsi="Arial" w:cs="Arial"/>
          <w:color w:val="000000"/>
          <w:sz w:val="24"/>
          <w:szCs w:val="24"/>
          <w:lang w:eastAsia="ru-RU"/>
        </w:rPr>
        <w:t>____</w:t>
      </w:r>
      <w:r w:rsidRPr="003D37D7">
        <w:rPr>
          <w:rFonts w:ascii="Arial" w:eastAsia="Times New Roman" w:hAnsi="Arial" w:cs="Arial"/>
          <w:color w:val="000000"/>
          <w:sz w:val="24"/>
          <w:szCs w:val="24"/>
          <w:lang w:eastAsia="ru-RU"/>
        </w:rPr>
        <w:t>»</w:t>
      </w:r>
      <w:r w:rsidRPr="003D37D7">
        <w:rPr>
          <w:rFonts w:ascii="Arial" w:eastAsia="Calibri" w:hAnsi="Arial" w:cs="Arial"/>
          <w:color w:val="000000"/>
          <w:sz w:val="24"/>
          <w:szCs w:val="24"/>
          <w:lang w:eastAsia="ru-RU"/>
        </w:rPr>
        <w:t>;</w:t>
      </w:r>
    </w:p>
    <w:p w:rsidR="003D37D7" w:rsidRPr="003D37D7" w:rsidRDefault="003D37D7" w:rsidP="003D37D7">
      <w:pPr>
        <w:spacing w:after="0" w:line="240" w:lineRule="auto"/>
        <w:ind w:firstLine="709"/>
        <w:jc w:val="both"/>
        <w:rPr>
          <w:rFonts w:ascii="Arial" w:eastAsia="Calibri" w:hAnsi="Arial" w:cs="Arial"/>
          <w:color w:val="000000"/>
          <w:sz w:val="24"/>
          <w:szCs w:val="24"/>
          <w:lang w:eastAsia="ru-RU"/>
        </w:rPr>
      </w:pPr>
      <w:r w:rsidRPr="003D37D7">
        <w:rPr>
          <w:rFonts w:ascii="Arial" w:eastAsia="Calibri" w:hAnsi="Arial" w:cs="Arial"/>
          <w:color w:val="000000"/>
          <w:sz w:val="24"/>
          <w:szCs w:val="24"/>
          <w:lang w:eastAsia="ru-RU"/>
        </w:rPr>
        <w:t xml:space="preserve">в разделе 2 </w:t>
      </w:r>
      <w:r w:rsidRPr="003D37D7">
        <w:rPr>
          <w:rFonts w:ascii="Arial" w:eastAsia="Times New Roman" w:hAnsi="Arial" w:cs="Arial"/>
          <w:color w:val="000000"/>
          <w:sz w:val="24"/>
          <w:szCs w:val="24"/>
          <w:lang w:eastAsia="ru-RU"/>
        </w:rPr>
        <w:t>«</w:t>
      </w:r>
      <w:r w:rsidRPr="003D37D7">
        <w:rPr>
          <w:rFonts w:ascii="Arial" w:eastAsia="Calibri" w:hAnsi="Arial" w:cs="Arial"/>
          <w:color w:val="000000"/>
          <w:sz w:val="24"/>
          <w:szCs w:val="24"/>
          <w:lang w:eastAsia="ru-RU"/>
        </w:rPr>
        <w:t>Реквизиты документа-основания</w:t>
      </w:r>
      <w:r w:rsidRPr="003D37D7">
        <w:rPr>
          <w:rFonts w:ascii="Arial" w:eastAsia="Times New Roman" w:hAnsi="Arial" w:cs="Arial"/>
          <w:color w:val="000000"/>
          <w:sz w:val="24"/>
          <w:szCs w:val="24"/>
          <w:lang w:eastAsia="ru-RU"/>
        </w:rPr>
        <w:t>»</w:t>
      </w:r>
      <w:r w:rsidRPr="003D37D7">
        <w:rPr>
          <w:rFonts w:ascii="Arial" w:eastAsia="Calibri" w:hAnsi="Arial" w:cs="Arial"/>
          <w:color w:val="000000"/>
          <w:sz w:val="24"/>
          <w:szCs w:val="24"/>
          <w:lang w:eastAsia="ru-RU"/>
        </w:rPr>
        <w:t xml:space="preserve"> в графе 1 указывается </w:t>
      </w:r>
      <w:r w:rsidRPr="003D37D7">
        <w:rPr>
          <w:rFonts w:ascii="Arial" w:eastAsia="Times New Roman" w:hAnsi="Arial" w:cs="Arial"/>
          <w:color w:val="000000"/>
          <w:sz w:val="24"/>
          <w:szCs w:val="24"/>
          <w:lang w:eastAsia="ru-RU"/>
        </w:rPr>
        <w:t>«</w:t>
      </w:r>
      <w:r w:rsidRPr="003D37D7">
        <w:rPr>
          <w:rFonts w:ascii="Arial" w:eastAsia="Calibri" w:hAnsi="Arial" w:cs="Arial"/>
          <w:color w:val="000000"/>
          <w:sz w:val="24"/>
          <w:szCs w:val="24"/>
          <w:lang w:eastAsia="ru-RU"/>
        </w:rPr>
        <w:t>заявление</w:t>
      </w:r>
      <w:r w:rsidRPr="003D37D7">
        <w:rPr>
          <w:rFonts w:ascii="Arial" w:eastAsia="Times New Roman" w:hAnsi="Arial" w:cs="Arial"/>
          <w:color w:val="000000"/>
          <w:sz w:val="24"/>
          <w:szCs w:val="24"/>
          <w:lang w:eastAsia="ru-RU"/>
        </w:rPr>
        <w:t>»</w:t>
      </w:r>
      <w:r w:rsidRPr="003D37D7">
        <w:rPr>
          <w:rFonts w:ascii="Arial" w:eastAsia="Calibri" w:hAnsi="Arial" w:cs="Arial"/>
          <w:color w:val="000000"/>
          <w:sz w:val="24"/>
          <w:szCs w:val="24"/>
          <w:lang w:eastAsia="ru-RU"/>
        </w:rPr>
        <w:t>, в графе 2 - номер заявления, в графе 3 - дата заявления;</w:t>
      </w:r>
    </w:p>
    <w:p w:rsidR="003D37D7" w:rsidRPr="003D37D7" w:rsidRDefault="003D37D7" w:rsidP="003D37D7">
      <w:pPr>
        <w:spacing w:after="0" w:line="240" w:lineRule="auto"/>
        <w:ind w:firstLine="709"/>
        <w:jc w:val="both"/>
        <w:rPr>
          <w:rFonts w:ascii="Arial" w:eastAsia="Calibri" w:hAnsi="Arial" w:cs="Arial"/>
          <w:color w:val="000000"/>
          <w:sz w:val="24"/>
          <w:szCs w:val="24"/>
          <w:lang w:eastAsia="ru-RU"/>
        </w:rPr>
      </w:pPr>
      <w:r w:rsidRPr="003D37D7">
        <w:rPr>
          <w:rFonts w:ascii="Arial" w:eastAsia="Calibri" w:hAnsi="Arial" w:cs="Arial"/>
          <w:color w:val="000000"/>
          <w:sz w:val="24"/>
          <w:szCs w:val="24"/>
          <w:lang w:eastAsia="ru-RU"/>
        </w:rPr>
        <w:t xml:space="preserve">в графе 5 </w:t>
      </w:r>
      <w:r w:rsidRPr="003D37D7">
        <w:rPr>
          <w:rFonts w:ascii="Arial" w:eastAsia="Times New Roman" w:hAnsi="Arial" w:cs="Arial"/>
          <w:color w:val="000000"/>
          <w:sz w:val="24"/>
          <w:szCs w:val="24"/>
          <w:lang w:eastAsia="ru-RU"/>
        </w:rPr>
        <w:t>«</w:t>
      </w:r>
      <w:r w:rsidRPr="003D37D7">
        <w:rPr>
          <w:rFonts w:ascii="Arial" w:eastAsia="Calibri" w:hAnsi="Arial" w:cs="Arial"/>
          <w:color w:val="000000"/>
          <w:sz w:val="24"/>
          <w:szCs w:val="24"/>
          <w:lang w:eastAsia="ru-RU"/>
        </w:rPr>
        <w:t>Код цели (аналитический код)</w:t>
      </w:r>
      <w:r w:rsidRPr="003D37D7">
        <w:rPr>
          <w:rFonts w:ascii="Arial" w:eastAsia="Times New Roman" w:hAnsi="Arial" w:cs="Arial"/>
          <w:color w:val="000000"/>
          <w:sz w:val="24"/>
          <w:szCs w:val="24"/>
          <w:lang w:eastAsia="ru-RU"/>
        </w:rPr>
        <w:t>»</w:t>
      </w:r>
      <w:r w:rsidRPr="003D37D7">
        <w:rPr>
          <w:rFonts w:ascii="Arial" w:eastAsia="Calibri" w:hAnsi="Arial" w:cs="Arial"/>
          <w:color w:val="000000"/>
          <w:sz w:val="24"/>
          <w:szCs w:val="24"/>
          <w:lang w:eastAsia="ru-RU"/>
        </w:rPr>
        <w:t xml:space="preserve"> раздела 5 </w:t>
      </w:r>
      <w:r w:rsidRPr="003D37D7">
        <w:rPr>
          <w:rFonts w:ascii="Arial" w:eastAsia="Times New Roman" w:hAnsi="Arial" w:cs="Arial"/>
          <w:color w:val="000000"/>
          <w:sz w:val="24"/>
          <w:szCs w:val="24"/>
          <w:lang w:eastAsia="ru-RU"/>
        </w:rPr>
        <w:t>«</w:t>
      </w:r>
      <w:r w:rsidRPr="003D37D7">
        <w:rPr>
          <w:rFonts w:ascii="Arial" w:eastAsia="Calibri" w:hAnsi="Arial" w:cs="Arial"/>
          <w:color w:val="000000"/>
          <w:sz w:val="24"/>
          <w:szCs w:val="24"/>
          <w:lang w:eastAsia="ru-RU"/>
        </w:rPr>
        <w:t>Расшифровка заявки на кассовый расход</w:t>
      </w:r>
      <w:r w:rsidRPr="003D37D7">
        <w:rPr>
          <w:rFonts w:ascii="Arial" w:eastAsia="Times New Roman" w:hAnsi="Arial" w:cs="Arial"/>
          <w:color w:val="000000"/>
          <w:sz w:val="24"/>
          <w:szCs w:val="24"/>
          <w:lang w:eastAsia="ru-RU"/>
        </w:rPr>
        <w:t>»</w:t>
      </w:r>
      <w:r w:rsidRPr="003D37D7">
        <w:rPr>
          <w:rFonts w:ascii="Arial" w:eastAsia="Calibri" w:hAnsi="Arial" w:cs="Arial"/>
          <w:color w:val="000000"/>
          <w:sz w:val="24"/>
          <w:szCs w:val="24"/>
          <w:lang w:eastAsia="ru-RU"/>
        </w:rPr>
        <w:t xml:space="preserve"> указывается соответствующий код субсидии.</w:t>
      </w:r>
    </w:p>
    <w:p w:rsidR="003D37D7" w:rsidRPr="003D37D7" w:rsidRDefault="003D37D7" w:rsidP="003D37D7">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3D37D7">
        <w:rPr>
          <w:rFonts w:ascii="Arial" w:eastAsia="Calibri" w:hAnsi="Arial" w:cs="Arial"/>
          <w:color w:val="000000"/>
          <w:sz w:val="24"/>
          <w:szCs w:val="24"/>
          <w:lang w:eastAsia="ru-RU"/>
        </w:rPr>
        <w:t>Санкционирование операции по возмещению кассовых расходов за счет целевой субсидии осуществляется органом Федерального казначейства при условии соответствия сумм, КВР и коду субсидии, указанным в предоставленном автономным учреждением заявлении, а также соответствия Заявки требованиям, установленным пунктом 15 настоящего Порядка.</w:t>
      </w:r>
    </w:p>
    <w:p w:rsidR="003D37D7" w:rsidRPr="003D37D7" w:rsidRDefault="003D37D7" w:rsidP="003D37D7">
      <w:pPr>
        <w:spacing w:after="0" w:line="240" w:lineRule="auto"/>
        <w:rPr>
          <w:rFonts w:ascii="Arial" w:eastAsia="Times New Roman" w:hAnsi="Arial" w:cs="Arial"/>
          <w:b/>
          <w:color w:val="000000"/>
          <w:sz w:val="24"/>
          <w:szCs w:val="24"/>
          <w:lang w:eastAsia="ru-RU"/>
        </w:rPr>
      </w:pPr>
    </w:p>
    <w:p w:rsidR="003D37D7" w:rsidRPr="003B6C39" w:rsidRDefault="003D37D7" w:rsidP="003D37D7">
      <w:pPr>
        <w:pStyle w:val="a3"/>
        <w:spacing w:before="0" w:beforeAutospacing="0" w:after="0" w:afterAutospacing="0"/>
        <w:ind w:left="360"/>
        <w:jc w:val="right"/>
        <w:rPr>
          <w:rFonts w:ascii="Courier New" w:hAnsi="Courier New" w:cs="Courier New"/>
          <w:sz w:val="22"/>
          <w:szCs w:val="22"/>
          <w:u w:val="single"/>
        </w:rPr>
      </w:pPr>
      <w:r>
        <w:rPr>
          <w:rFonts w:ascii="Courier New" w:hAnsi="Courier New" w:cs="Courier New"/>
          <w:sz w:val="22"/>
          <w:szCs w:val="22"/>
          <w:u w:val="single"/>
        </w:rPr>
        <w:t xml:space="preserve">Приложение № </w:t>
      </w:r>
      <w:r>
        <w:rPr>
          <w:rFonts w:ascii="Courier New" w:hAnsi="Courier New" w:cs="Courier New"/>
          <w:sz w:val="22"/>
          <w:szCs w:val="22"/>
          <w:u w:val="single"/>
        </w:rPr>
        <w:t>2</w:t>
      </w:r>
    </w:p>
    <w:p w:rsidR="003D37D7" w:rsidRPr="003B6C39" w:rsidRDefault="003D37D7" w:rsidP="003D37D7">
      <w:pPr>
        <w:pStyle w:val="a3"/>
        <w:spacing w:before="0" w:beforeAutospacing="0" w:after="0" w:afterAutospacing="0"/>
        <w:ind w:left="360"/>
        <w:jc w:val="right"/>
        <w:rPr>
          <w:rFonts w:ascii="Courier New" w:hAnsi="Courier New" w:cs="Courier New"/>
          <w:sz w:val="22"/>
          <w:szCs w:val="22"/>
          <w:u w:val="single"/>
        </w:rPr>
      </w:pPr>
      <w:r>
        <w:rPr>
          <w:rFonts w:ascii="Courier New" w:hAnsi="Courier New" w:cs="Courier New"/>
          <w:sz w:val="22"/>
          <w:szCs w:val="22"/>
          <w:u w:val="single"/>
        </w:rPr>
        <w:t>к постановлению</w:t>
      </w:r>
      <w:r w:rsidRPr="003B6C39">
        <w:rPr>
          <w:rFonts w:ascii="Courier New" w:hAnsi="Courier New" w:cs="Courier New"/>
          <w:sz w:val="22"/>
          <w:szCs w:val="22"/>
          <w:u w:val="single"/>
        </w:rPr>
        <w:t xml:space="preserve"> главы МО «Хогот»</w:t>
      </w:r>
    </w:p>
    <w:p w:rsidR="003D37D7" w:rsidRDefault="003D37D7" w:rsidP="003D37D7">
      <w:pPr>
        <w:pStyle w:val="a3"/>
        <w:spacing w:before="0" w:beforeAutospacing="0" w:after="0" w:afterAutospacing="0"/>
        <w:ind w:left="360"/>
        <w:jc w:val="right"/>
        <w:rPr>
          <w:rFonts w:ascii="Courier New" w:hAnsi="Courier New" w:cs="Courier New"/>
          <w:sz w:val="22"/>
          <w:szCs w:val="22"/>
          <w:u w:val="single"/>
        </w:rPr>
      </w:pPr>
      <w:r>
        <w:rPr>
          <w:rFonts w:ascii="Courier New" w:hAnsi="Courier New" w:cs="Courier New"/>
          <w:sz w:val="22"/>
          <w:szCs w:val="22"/>
          <w:u w:val="single"/>
        </w:rPr>
        <w:t>от 25.08.2017г. № 53</w:t>
      </w:r>
    </w:p>
    <w:p w:rsidR="003D37D7" w:rsidRDefault="003D37D7" w:rsidP="003D37D7">
      <w:pPr>
        <w:widowControl w:val="0"/>
        <w:autoSpaceDE w:val="0"/>
        <w:autoSpaceDN w:val="0"/>
        <w:spacing w:after="0" w:line="240" w:lineRule="auto"/>
        <w:jc w:val="center"/>
        <w:rPr>
          <w:rFonts w:ascii="Courier New" w:eastAsia="Times New Roman" w:hAnsi="Courier New" w:cs="Courier New"/>
          <w:color w:val="000000"/>
          <w:lang w:eastAsia="ru-RU"/>
        </w:rPr>
      </w:pPr>
    </w:p>
    <w:p w:rsidR="003D37D7" w:rsidRPr="003D37D7" w:rsidRDefault="003D37D7" w:rsidP="003D37D7">
      <w:pPr>
        <w:widowControl w:val="0"/>
        <w:autoSpaceDE w:val="0"/>
        <w:autoSpaceDN w:val="0"/>
        <w:spacing w:after="0" w:line="240" w:lineRule="auto"/>
        <w:jc w:val="center"/>
        <w:rPr>
          <w:rFonts w:ascii="Arial" w:eastAsia="Times New Roman" w:hAnsi="Arial" w:cs="Arial"/>
          <w:sz w:val="24"/>
          <w:szCs w:val="24"/>
          <w:lang w:eastAsia="ru-RU"/>
        </w:rPr>
      </w:pPr>
      <w:r w:rsidRPr="003D37D7">
        <w:rPr>
          <w:rFonts w:ascii="Arial" w:eastAsia="Times New Roman" w:hAnsi="Arial" w:cs="Arial"/>
          <w:sz w:val="24"/>
          <w:szCs w:val="24"/>
          <w:lang w:eastAsia="ru-RU"/>
        </w:rPr>
        <w:lastRenderedPageBreak/>
        <w:t>Список изменяющих документов</w:t>
      </w:r>
    </w:p>
    <w:p w:rsidR="003D37D7" w:rsidRPr="003D37D7" w:rsidRDefault="003D37D7" w:rsidP="003D37D7">
      <w:pPr>
        <w:widowControl w:val="0"/>
        <w:autoSpaceDE w:val="0"/>
        <w:autoSpaceDN w:val="0"/>
        <w:spacing w:after="0" w:line="240" w:lineRule="auto"/>
        <w:jc w:val="center"/>
        <w:rPr>
          <w:rFonts w:ascii="Arial" w:eastAsia="Times New Roman" w:hAnsi="Arial" w:cs="Arial"/>
          <w:sz w:val="24"/>
          <w:szCs w:val="24"/>
          <w:lang w:eastAsia="ru-RU"/>
        </w:rPr>
      </w:pPr>
    </w:p>
    <w:p w:rsidR="003D37D7" w:rsidRPr="003D37D7" w:rsidRDefault="003D37D7" w:rsidP="003D37D7">
      <w:pPr>
        <w:widowControl w:val="0"/>
        <w:autoSpaceDE w:val="0"/>
        <w:autoSpaceDN w:val="0"/>
        <w:spacing w:after="0" w:line="240" w:lineRule="auto"/>
        <w:rPr>
          <w:rFonts w:ascii="Arial" w:eastAsia="Times New Roman" w:hAnsi="Arial" w:cs="Arial"/>
          <w:color w:val="000000"/>
          <w:sz w:val="24"/>
          <w:szCs w:val="24"/>
          <w:lang w:eastAsia="ru-RU"/>
        </w:rPr>
      </w:pPr>
      <w:r w:rsidRPr="003D37D7">
        <w:rPr>
          <w:rFonts w:ascii="Arial" w:eastAsia="Times New Roman" w:hAnsi="Arial" w:cs="Arial"/>
          <w:color w:val="000000"/>
          <w:sz w:val="24"/>
          <w:szCs w:val="24"/>
          <w:lang w:eastAsia="ru-RU"/>
        </w:rPr>
        <w:t xml:space="preserve">1. Перечень целевых субсидий (форма 0501015) </w:t>
      </w:r>
    </w:p>
    <w:p w:rsidR="003D37D7" w:rsidRPr="003D37D7" w:rsidRDefault="003D37D7" w:rsidP="003D37D7">
      <w:pPr>
        <w:widowControl w:val="0"/>
        <w:autoSpaceDE w:val="0"/>
        <w:autoSpaceDN w:val="0"/>
        <w:spacing w:after="0" w:line="240" w:lineRule="auto"/>
        <w:rPr>
          <w:rFonts w:ascii="Arial" w:eastAsia="Times New Roman" w:hAnsi="Arial" w:cs="Arial"/>
          <w:sz w:val="24"/>
          <w:szCs w:val="24"/>
          <w:lang w:eastAsia="ru-RU"/>
        </w:rPr>
      </w:pPr>
      <w:r w:rsidRPr="003D37D7">
        <w:rPr>
          <w:rFonts w:ascii="Arial" w:eastAsia="Times New Roman" w:hAnsi="Arial" w:cs="Arial"/>
          <w:color w:val="000000"/>
          <w:sz w:val="24"/>
          <w:szCs w:val="24"/>
          <w:lang w:eastAsia="ru-RU"/>
        </w:rPr>
        <w:t>2. Сведения об операциях с целевыми субсидиями, предоставленными государственному (муниципальному) учреждению на 2017 год (форма 0501016)</w:t>
      </w:r>
      <w:bookmarkStart w:id="0" w:name="_GoBack"/>
      <w:bookmarkEnd w:id="0"/>
    </w:p>
    <w:sectPr w:rsidR="003D37D7" w:rsidRPr="003D37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621726"/>
    <w:multiLevelType w:val="hybridMultilevel"/>
    <w:tmpl w:val="6EE011D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5EE00E18"/>
    <w:multiLevelType w:val="singleLevel"/>
    <w:tmpl w:val="E89A0E64"/>
    <w:lvl w:ilvl="0">
      <w:start w:val="1"/>
      <w:numFmt w:val="decimal"/>
      <w:lvlText w:val="%1)"/>
      <w:legacy w:legacy="1" w:legacySpace="0" w:legacyIndent="288"/>
      <w:lvlJc w:val="left"/>
      <w:pPr>
        <w:ind w:left="0" w:firstLine="0"/>
      </w:pPr>
      <w:rPr>
        <w:rFonts w:ascii="Times New Roman" w:hAnsi="Times New Roman" w:cs="Times New Roman"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37D7"/>
    <w:rsid w:val="00006029"/>
    <w:rsid w:val="00006537"/>
    <w:rsid w:val="0001666C"/>
    <w:rsid w:val="00023556"/>
    <w:rsid w:val="00023FC9"/>
    <w:rsid w:val="000273C3"/>
    <w:rsid w:val="00027538"/>
    <w:rsid w:val="00027FAE"/>
    <w:rsid w:val="00037B4E"/>
    <w:rsid w:val="0004149D"/>
    <w:rsid w:val="000440C6"/>
    <w:rsid w:val="00044DA3"/>
    <w:rsid w:val="00045EC3"/>
    <w:rsid w:val="0004649C"/>
    <w:rsid w:val="00050C11"/>
    <w:rsid w:val="0005118D"/>
    <w:rsid w:val="00051A40"/>
    <w:rsid w:val="000525F6"/>
    <w:rsid w:val="00054DB0"/>
    <w:rsid w:val="0006084F"/>
    <w:rsid w:val="00061C25"/>
    <w:rsid w:val="00061E84"/>
    <w:rsid w:val="00062E52"/>
    <w:rsid w:val="0006403F"/>
    <w:rsid w:val="000645B1"/>
    <w:rsid w:val="00065F13"/>
    <w:rsid w:val="0007372A"/>
    <w:rsid w:val="000753A6"/>
    <w:rsid w:val="000769FC"/>
    <w:rsid w:val="000773AC"/>
    <w:rsid w:val="0008153B"/>
    <w:rsid w:val="000825E9"/>
    <w:rsid w:val="00083D24"/>
    <w:rsid w:val="00086F67"/>
    <w:rsid w:val="000953E0"/>
    <w:rsid w:val="00096389"/>
    <w:rsid w:val="000979BA"/>
    <w:rsid w:val="00097C83"/>
    <w:rsid w:val="000A1476"/>
    <w:rsid w:val="000A23AB"/>
    <w:rsid w:val="000A6194"/>
    <w:rsid w:val="000A76D1"/>
    <w:rsid w:val="000B117D"/>
    <w:rsid w:val="000B2A71"/>
    <w:rsid w:val="000B3B4C"/>
    <w:rsid w:val="000C0F75"/>
    <w:rsid w:val="000C2AD8"/>
    <w:rsid w:val="000C41CF"/>
    <w:rsid w:val="000C43A8"/>
    <w:rsid w:val="000C50CC"/>
    <w:rsid w:val="000C79A5"/>
    <w:rsid w:val="000D06C2"/>
    <w:rsid w:val="000D0B0E"/>
    <w:rsid w:val="000D2E57"/>
    <w:rsid w:val="000D2F82"/>
    <w:rsid w:val="000D3379"/>
    <w:rsid w:val="000D451A"/>
    <w:rsid w:val="000D6734"/>
    <w:rsid w:val="000E008B"/>
    <w:rsid w:val="000E025F"/>
    <w:rsid w:val="000E16A5"/>
    <w:rsid w:val="000F1938"/>
    <w:rsid w:val="000F3B88"/>
    <w:rsid w:val="000F3E97"/>
    <w:rsid w:val="000F4C07"/>
    <w:rsid w:val="000F5335"/>
    <w:rsid w:val="00100AF8"/>
    <w:rsid w:val="0010173F"/>
    <w:rsid w:val="00102C89"/>
    <w:rsid w:val="00102D65"/>
    <w:rsid w:val="001032DE"/>
    <w:rsid w:val="00104AB9"/>
    <w:rsid w:val="0010570A"/>
    <w:rsid w:val="00105E12"/>
    <w:rsid w:val="00107F90"/>
    <w:rsid w:val="001136D8"/>
    <w:rsid w:val="00113B01"/>
    <w:rsid w:val="00114B22"/>
    <w:rsid w:val="001163CA"/>
    <w:rsid w:val="00116AC1"/>
    <w:rsid w:val="00117024"/>
    <w:rsid w:val="001179FF"/>
    <w:rsid w:val="00117A41"/>
    <w:rsid w:val="00121D74"/>
    <w:rsid w:val="00121F76"/>
    <w:rsid w:val="001225DC"/>
    <w:rsid w:val="00123318"/>
    <w:rsid w:val="00123A96"/>
    <w:rsid w:val="00124DDA"/>
    <w:rsid w:val="00126306"/>
    <w:rsid w:val="0012708C"/>
    <w:rsid w:val="00127AFE"/>
    <w:rsid w:val="00130DEB"/>
    <w:rsid w:val="00134E29"/>
    <w:rsid w:val="00135FFC"/>
    <w:rsid w:val="00140038"/>
    <w:rsid w:val="001425A8"/>
    <w:rsid w:val="0014538F"/>
    <w:rsid w:val="00151699"/>
    <w:rsid w:val="001519E9"/>
    <w:rsid w:val="00152622"/>
    <w:rsid w:val="0015646E"/>
    <w:rsid w:val="00161EC0"/>
    <w:rsid w:val="00165C1F"/>
    <w:rsid w:val="00171169"/>
    <w:rsid w:val="00173087"/>
    <w:rsid w:val="001731D0"/>
    <w:rsid w:val="00174546"/>
    <w:rsid w:val="001751E4"/>
    <w:rsid w:val="001764EE"/>
    <w:rsid w:val="0017686C"/>
    <w:rsid w:val="001771FC"/>
    <w:rsid w:val="001828D1"/>
    <w:rsid w:val="0018372A"/>
    <w:rsid w:val="001842F0"/>
    <w:rsid w:val="0018645C"/>
    <w:rsid w:val="00186875"/>
    <w:rsid w:val="00196645"/>
    <w:rsid w:val="001A1F94"/>
    <w:rsid w:val="001A27C6"/>
    <w:rsid w:val="001A5545"/>
    <w:rsid w:val="001A57AD"/>
    <w:rsid w:val="001A5DD0"/>
    <w:rsid w:val="001A7EF9"/>
    <w:rsid w:val="001B6939"/>
    <w:rsid w:val="001B7498"/>
    <w:rsid w:val="001B7B5F"/>
    <w:rsid w:val="001C2F61"/>
    <w:rsid w:val="001C6E65"/>
    <w:rsid w:val="001D325E"/>
    <w:rsid w:val="001D586B"/>
    <w:rsid w:val="001D6D78"/>
    <w:rsid w:val="001E02FA"/>
    <w:rsid w:val="001E5492"/>
    <w:rsid w:val="001E54D2"/>
    <w:rsid w:val="001E59B5"/>
    <w:rsid w:val="001E61DC"/>
    <w:rsid w:val="001E6CA7"/>
    <w:rsid w:val="001E7938"/>
    <w:rsid w:val="001F0A51"/>
    <w:rsid w:val="001F1ACB"/>
    <w:rsid w:val="001F6B8D"/>
    <w:rsid w:val="002006D2"/>
    <w:rsid w:val="00202B08"/>
    <w:rsid w:val="00202B5D"/>
    <w:rsid w:val="00205081"/>
    <w:rsid w:val="002052B9"/>
    <w:rsid w:val="00206241"/>
    <w:rsid w:val="00207EFF"/>
    <w:rsid w:val="00212BF2"/>
    <w:rsid w:val="0021411A"/>
    <w:rsid w:val="00215542"/>
    <w:rsid w:val="002156C0"/>
    <w:rsid w:val="00217761"/>
    <w:rsid w:val="00220818"/>
    <w:rsid w:val="00222859"/>
    <w:rsid w:val="0022439F"/>
    <w:rsid w:val="00224D8B"/>
    <w:rsid w:val="00227351"/>
    <w:rsid w:val="002334DA"/>
    <w:rsid w:val="00234D8F"/>
    <w:rsid w:val="00240B65"/>
    <w:rsid w:val="00243A0D"/>
    <w:rsid w:val="00245263"/>
    <w:rsid w:val="002452A9"/>
    <w:rsid w:val="00247C04"/>
    <w:rsid w:val="00247CF9"/>
    <w:rsid w:val="00252D2F"/>
    <w:rsid w:val="00262F93"/>
    <w:rsid w:val="00264DD1"/>
    <w:rsid w:val="002700C9"/>
    <w:rsid w:val="002748BC"/>
    <w:rsid w:val="00275A5D"/>
    <w:rsid w:val="0027602D"/>
    <w:rsid w:val="00276AA5"/>
    <w:rsid w:val="00280F0C"/>
    <w:rsid w:val="002834D5"/>
    <w:rsid w:val="00283792"/>
    <w:rsid w:val="00283EF8"/>
    <w:rsid w:val="00284707"/>
    <w:rsid w:val="00286327"/>
    <w:rsid w:val="002868E8"/>
    <w:rsid w:val="00290E4B"/>
    <w:rsid w:val="002947DE"/>
    <w:rsid w:val="002947FB"/>
    <w:rsid w:val="00296997"/>
    <w:rsid w:val="002A10CD"/>
    <w:rsid w:val="002A2676"/>
    <w:rsid w:val="002A44C2"/>
    <w:rsid w:val="002A4E44"/>
    <w:rsid w:val="002A7299"/>
    <w:rsid w:val="002A76F4"/>
    <w:rsid w:val="002B49A1"/>
    <w:rsid w:val="002C41C0"/>
    <w:rsid w:val="002C5655"/>
    <w:rsid w:val="002C6967"/>
    <w:rsid w:val="002D2C59"/>
    <w:rsid w:val="002D45EB"/>
    <w:rsid w:val="002D4C78"/>
    <w:rsid w:val="002D6742"/>
    <w:rsid w:val="002E05D2"/>
    <w:rsid w:val="002E2305"/>
    <w:rsid w:val="002E4018"/>
    <w:rsid w:val="002E6B61"/>
    <w:rsid w:val="002E7797"/>
    <w:rsid w:val="002E797B"/>
    <w:rsid w:val="002E7AF9"/>
    <w:rsid w:val="002F239D"/>
    <w:rsid w:val="002F7299"/>
    <w:rsid w:val="00303389"/>
    <w:rsid w:val="003043FD"/>
    <w:rsid w:val="00304733"/>
    <w:rsid w:val="003106B7"/>
    <w:rsid w:val="00312156"/>
    <w:rsid w:val="003125AD"/>
    <w:rsid w:val="00315718"/>
    <w:rsid w:val="00315EA3"/>
    <w:rsid w:val="0031662A"/>
    <w:rsid w:val="00321873"/>
    <w:rsid w:val="00321BBD"/>
    <w:rsid w:val="003276EB"/>
    <w:rsid w:val="003300D7"/>
    <w:rsid w:val="0033126E"/>
    <w:rsid w:val="00335CE2"/>
    <w:rsid w:val="00337988"/>
    <w:rsid w:val="00341EB5"/>
    <w:rsid w:val="00344CD2"/>
    <w:rsid w:val="00345E15"/>
    <w:rsid w:val="0034704B"/>
    <w:rsid w:val="003473C2"/>
    <w:rsid w:val="0034784C"/>
    <w:rsid w:val="0035075A"/>
    <w:rsid w:val="00351934"/>
    <w:rsid w:val="00351ACA"/>
    <w:rsid w:val="00351B2F"/>
    <w:rsid w:val="00352521"/>
    <w:rsid w:val="00353095"/>
    <w:rsid w:val="00353E84"/>
    <w:rsid w:val="00354913"/>
    <w:rsid w:val="003557A6"/>
    <w:rsid w:val="003559B4"/>
    <w:rsid w:val="003670B7"/>
    <w:rsid w:val="00370D00"/>
    <w:rsid w:val="00371DC0"/>
    <w:rsid w:val="00376B4F"/>
    <w:rsid w:val="0038285F"/>
    <w:rsid w:val="003850D6"/>
    <w:rsid w:val="003862BB"/>
    <w:rsid w:val="003878CF"/>
    <w:rsid w:val="003903BC"/>
    <w:rsid w:val="00391BE7"/>
    <w:rsid w:val="003921E9"/>
    <w:rsid w:val="003929C8"/>
    <w:rsid w:val="00394374"/>
    <w:rsid w:val="00394B53"/>
    <w:rsid w:val="00397F40"/>
    <w:rsid w:val="003A5C44"/>
    <w:rsid w:val="003B11CF"/>
    <w:rsid w:val="003B3CFC"/>
    <w:rsid w:val="003B3F0C"/>
    <w:rsid w:val="003C11F9"/>
    <w:rsid w:val="003C211B"/>
    <w:rsid w:val="003C2F4B"/>
    <w:rsid w:val="003C6E59"/>
    <w:rsid w:val="003C7280"/>
    <w:rsid w:val="003D37D7"/>
    <w:rsid w:val="003E01E9"/>
    <w:rsid w:val="003E2FB1"/>
    <w:rsid w:val="003E3EC0"/>
    <w:rsid w:val="003E40C5"/>
    <w:rsid w:val="003E5C55"/>
    <w:rsid w:val="003E7F88"/>
    <w:rsid w:val="003F1457"/>
    <w:rsid w:val="003F377C"/>
    <w:rsid w:val="003F5C8B"/>
    <w:rsid w:val="003F7DDB"/>
    <w:rsid w:val="00401B68"/>
    <w:rsid w:val="0040213D"/>
    <w:rsid w:val="004038CC"/>
    <w:rsid w:val="00407477"/>
    <w:rsid w:val="004108B5"/>
    <w:rsid w:val="00410A46"/>
    <w:rsid w:val="004146BA"/>
    <w:rsid w:val="00415C9E"/>
    <w:rsid w:val="00420DFA"/>
    <w:rsid w:val="00420FD9"/>
    <w:rsid w:val="00422001"/>
    <w:rsid w:val="00422DBD"/>
    <w:rsid w:val="00423A0F"/>
    <w:rsid w:val="00423EAD"/>
    <w:rsid w:val="004347A2"/>
    <w:rsid w:val="004358EE"/>
    <w:rsid w:val="0043725A"/>
    <w:rsid w:val="004376DB"/>
    <w:rsid w:val="00440BC1"/>
    <w:rsid w:val="004413FE"/>
    <w:rsid w:val="004423FB"/>
    <w:rsid w:val="00442722"/>
    <w:rsid w:val="00444264"/>
    <w:rsid w:val="00444A87"/>
    <w:rsid w:val="00445A27"/>
    <w:rsid w:val="00446094"/>
    <w:rsid w:val="00447BCC"/>
    <w:rsid w:val="00447C57"/>
    <w:rsid w:val="004504F7"/>
    <w:rsid w:val="004516A6"/>
    <w:rsid w:val="004544C5"/>
    <w:rsid w:val="00463AFF"/>
    <w:rsid w:val="00466012"/>
    <w:rsid w:val="004672FC"/>
    <w:rsid w:val="004847CB"/>
    <w:rsid w:val="0048533A"/>
    <w:rsid w:val="00485D7A"/>
    <w:rsid w:val="004875DE"/>
    <w:rsid w:val="00490E91"/>
    <w:rsid w:val="0049342B"/>
    <w:rsid w:val="00494F21"/>
    <w:rsid w:val="0049732F"/>
    <w:rsid w:val="004973D3"/>
    <w:rsid w:val="004A3ABE"/>
    <w:rsid w:val="004A724B"/>
    <w:rsid w:val="004B451F"/>
    <w:rsid w:val="004B7476"/>
    <w:rsid w:val="004B7C04"/>
    <w:rsid w:val="004C52FA"/>
    <w:rsid w:val="004D1F11"/>
    <w:rsid w:val="004E165E"/>
    <w:rsid w:val="004E2884"/>
    <w:rsid w:val="004E2F21"/>
    <w:rsid w:val="004E50FB"/>
    <w:rsid w:val="004E68A8"/>
    <w:rsid w:val="004E71FC"/>
    <w:rsid w:val="004F08F1"/>
    <w:rsid w:val="004F0F6D"/>
    <w:rsid w:val="004F202B"/>
    <w:rsid w:val="004F3B13"/>
    <w:rsid w:val="004F3CEA"/>
    <w:rsid w:val="004F3D7B"/>
    <w:rsid w:val="004F5186"/>
    <w:rsid w:val="004F5575"/>
    <w:rsid w:val="00500B5D"/>
    <w:rsid w:val="00502698"/>
    <w:rsid w:val="00504FC5"/>
    <w:rsid w:val="00507031"/>
    <w:rsid w:val="0050730C"/>
    <w:rsid w:val="00511746"/>
    <w:rsid w:val="00517369"/>
    <w:rsid w:val="005212A1"/>
    <w:rsid w:val="005222C5"/>
    <w:rsid w:val="00526167"/>
    <w:rsid w:val="00532669"/>
    <w:rsid w:val="00537EAB"/>
    <w:rsid w:val="00537FBD"/>
    <w:rsid w:val="00541273"/>
    <w:rsid w:val="005429AE"/>
    <w:rsid w:val="00554CA0"/>
    <w:rsid w:val="00555168"/>
    <w:rsid w:val="00555358"/>
    <w:rsid w:val="0055672F"/>
    <w:rsid w:val="005572F2"/>
    <w:rsid w:val="00557D23"/>
    <w:rsid w:val="0056095E"/>
    <w:rsid w:val="005614AC"/>
    <w:rsid w:val="00564506"/>
    <w:rsid w:val="00565EC4"/>
    <w:rsid w:val="00565FF0"/>
    <w:rsid w:val="00566D3C"/>
    <w:rsid w:val="005758E5"/>
    <w:rsid w:val="00582B38"/>
    <w:rsid w:val="00582CB5"/>
    <w:rsid w:val="005835AD"/>
    <w:rsid w:val="00583CE7"/>
    <w:rsid w:val="005845B3"/>
    <w:rsid w:val="00584FDC"/>
    <w:rsid w:val="00592933"/>
    <w:rsid w:val="005949FB"/>
    <w:rsid w:val="0059621B"/>
    <w:rsid w:val="005A157B"/>
    <w:rsid w:val="005A3F2A"/>
    <w:rsid w:val="005A6FF1"/>
    <w:rsid w:val="005A754C"/>
    <w:rsid w:val="005B1076"/>
    <w:rsid w:val="005B1202"/>
    <w:rsid w:val="005B1A4E"/>
    <w:rsid w:val="005B1DEC"/>
    <w:rsid w:val="005B1E45"/>
    <w:rsid w:val="005B24F7"/>
    <w:rsid w:val="005B4499"/>
    <w:rsid w:val="005C0CC0"/>
    <w:rsid w:val="005C16DB"/>
    <w:rsid w:val="005C1A16"/>
    <w:rsid w:val="005C7DF9"/>
    <w:rsid w:val="005D3F34"/>
    <w:rsid w:val="005D4340"/>
    <w:rsid w:val="005D79BF"/>
    <w:rsid w:val="005D7E43"/>
    <w:rsid w:val="005E4543"/>
    <w:rsid w:val="005E5E36"/>
    <w:rsid w:val="005E6542"/>
    <w:rsid w:val="005F018B"/>
    <w:rsid w:val="005F0364"/>
    <w:rsid w:val="005F0758"/>
    <w:rsid w:val="005F0CD9"/>
    <w:rsid w:val="005F3DE0"/>
    <w:rsid w:val="00602CD1"/>
    <w:rsid w:val="006046CE"/>
    <w:rsid w:val="00605E87"/>
    <w:rsid w:val="006115F7"/>
    <w:rsid w:val="006125BD"/>
    <w:rsid w:val="006152F2"/>
    <w:rsid w:val="00616458"/>
    <w:rsid w:val="00617DF5"/>
    <w:rsid w:val="00621A75"/>
    <w:rsid w:val="00623004"/>
    <w:rsid w:val="00623461"/>
    <w:rsid w:val="006244C7"/>
    <w:rsid w:val="00624D67"/>
    <w:rsid w:val="00625FD7"/>
    <w:rsid w:val="00627180"/>
    <w:rsid w:val="00631174"/>
    <w:rsid w:val="0063275C"/>
    <w:rsid w:val="0063627A"/>
    <w:rsid w:val="00637833"/>
    <w:rsid w:val="00640469"/>
    <w:rsid w:val="00641621"/>
    <w:rsid w:val="00641C7E"/>
    <w:rsid w:val="00642D2D"/>
    <w:rsid w:val="00643FF4"/>
    <w:rsid w:val="0064498F"/>
    <w:rsid w:val="00646334"/>
    <w:rsid w:val="00652DBF"/>
    <w:rsid w:val="0065513F"/>
    <w:rsid w:val="00655493"/>
    <w:rsid w:val="00655C20"/>
    <w:rsid w:val="00655FD4"/>
    <w:rsid w:val="00662CCD"/>
    <w:rsid w:val="006645A8"/>
    <w:rsid w:val="006659FC"/>
    <w:rsid w:val="00666880"/>
    <w:rsid w:val="006672AD"/>
    <w:rsid w:val="00673F13"/>
    <w:rsid w:val="00674862"/>
    <w:rsid w:val="00676BC9"/>
    <w:rsid w:val="006771C3"/>
    <w:rsid w:val="00677282"/>
    <w:rsid w:val="0067791B"/>
    <w:rsid w:val="00677C53"/>
    <w:rsid w:val="00685859"/>
    <w:rsid w:val="00685F73"/>
    <w:rsid w:val="00690620"/>
    <w:rsid w:val="00694381"/>
    <w:rsid w:val="0069516A"/>
    <w:rsid w:val="00695697"/>
    <w:rsid w:val="00695821"/>
    <w:rsid w:val="00695E8C"/>
    <w:rsid w:val="006978FF"/>
    <w:rsid w:val="00697A20"/>
    <w:rsid w:val="006A307C"/>
    <w:rsid w:val="006A533C"/>
    <w:rsid w:val="006A6001"/>
    <w:rsid w:val="006A73F8"/>
    <w:rsid w:val="006B0874"/>
    <w:rsid w:val="006B1B8F"/>
    <w:rsid w:val="006B2C61"/>
    <w:rsid w:val="006B34AD"/>
    <w:rsid w:val="006B68FB"/>
    <w:rsid w:val="006C1140"/>
    <w:rsid w:val="006C1CC3"/>
    <w:rsid w:val="006C252B"/>
    <w:rsid w:val="006C2722"/>
    <w:rsid w:val="006C305A"/>
    <w:rsid w:val="006C343F"/>
    <w:rsid w:val="006C53BA"/>
    <w:rsid w:val="006D024A"/>
    <w:rsid w:val="006D3F86"/>
    <w:rsid w:val="006D54AE"/>
    <w:rsid w:val="006D56C6"/>
    <w:rsid w:val="006D60D0"/>
    <w:rsid w:val="006D6DA5"/>
    <w:rsid w:val="006E10B6"/>
    <w:rsid w:val="006E1ABD"/>
    <w:rsid w:val="006E1F58"/>
    <w:rsid w:val="006E264D"/>
    <w:rsid w:val="006E4DC4"/>
    <w:rsid w:val="006E528A"/>
    <w:rsid w:val="006F1B92"/>
    <w:rsid w:val="006F213E"/>
    <w:rsid w:val="006F3D1C"/>
    <w:rsid w:val="006F43B7"/>
    <w:rsid w:val="006F4B87"/>
    <w:rsid w:val="006F5700"/>
    <w:rsid w:val="006F636D"/>
    <w:rsid w:val="00703B4A"/>
    <w:rsid w:val="007044FF"/>
    <w:rsid w:val="007114C1"/>
    <w:rsid w:val="00711A8C"/>
    <w:rsid w:val="0071216A"/>
    <w:rsid w:val="00712A1D"/>
    <w:rsid w:val="00713122"/>
    <w:rsid w:val="007137DD"/>
    <w:rsid w:val="00714743"/>
    <w:rsid w:val="007152C0"/>
    <w:rsid w:val="0071594C"/>
    <w:rsid w:val="0071792C"/>
    <w:rsid w:val="00722C60"/>
    <w:rsid w:val="007252B1"/>
    <w:rsid w:val="00727BE8"/>
    <w:rsid w:val="007305D3"/>
    <w:rsid w:val="00737A48"/>
    <w:rsid w:val="007403C8"/>
    <w:rsid w:val="007426D7"/>
    <w:rsid w:val="0074516B"/>
    <w:rsid w:val="00747E06"/>
    <w:rsid w:val="00750233"/>
    <w:rsid w:val="00750236"/>
    <w:rsid w:val="00752078"/>
    <w:rsid w:val="007527B5"/>
    <w:rsid w:val="00752BA8"/>
    <w:rsid w:val="00754335"/>
    <w:rsid w:val="00756088"/>
    <w:rsid w:val="00762BB0"/>
    <w:rsid w:val="0076392C"/>
    <w:rsid w:val="00767BE9"/>
    <w:rsid w:val="00771C2B"/>
    <w:rsid w:val="007728B6"/>
    <w:rsid w:val="0077332D"/>
    <w:rsid w:val="00773EC8"/>
    <w:rsid w:val="007744D4"/>
    <w:rsid w:val="00776419"/>
    <w:rsid w:val="00782EE4"/>
    <w:rsid w:val="0078550C"/>
    <w:rsid w:val="007914E3"/>
    <w:rsid w:val="00792575"/>
    <w:rsid w:val="00796F6A"/>
    <w:rsid w:val="007A2BE4"/>
    <w:rsid w:val="007A6BC6"/>
    <w:rsid w:val="007A7A4E"/>
    <w:rsid w:val="007B1A1A"/>
    <w:rsid w:val="007C5A02"/>
    <w:rsid w:val="007C68A9"/>
    <w:rsid w:val="007D2894"/>
    <w:rsid w:val="007D342A"/>
    <w:rsid w:val="007D51B3"/>
    <w:rsid w:val="007E1638"/>
    <w:rsid w:val="007E2361"/>
    <w:rsid w:val="007E2D46"/>
    <w:rsid w:val="007E54AB"/>
    <w:rsid w:val="007E5F56"/>
    <w:rsid w:val="007E63CE"/>
    <w:rsid w:val="007E6CED"/>
    <w:rsid w:val="007E74F2"/>
    <w:rsid w:val="007F170B"/>
    <w:rsid w:val="007F1963"/>
    <w:rsid w:val="007F5CEA"/>
    <w:rsid w:val="007F752A"/>
    <w:rsid w:val="0080200D"/>
    <w:rsid w:val="008051EB"/>
    <w:rsid w:val="00810622"/>
    <w:rsid w:val="00811AC6"/>
    <w:rsid w:val="00813845"/>
    <w:rsid w:val="00814D3F"/>
    <w:rsid w:val="008173FC"/>
    <w:rsid w:val="0082095D"/>
    <w:rsid w:val="00822563"/>
    <w:rsid w:val="00824007"/>
    <w:rsid w:val="00824486"/>
    <w:rsid w:val="00824856"/>
    <w:rsid w:val="00825A3B"/>
    <w:rsid w:val="00826C39"/>
    <w:rsid w:val="00830385"/>
    <w:rsid w:val="008316FC"/>
    <w:rsid w:val="00834962"/>
    <w:rsid w:val="00835AB3"/>
    <w:rsid w:val="00836E14"/>
    <w:rsid w:val="00841145"/>
    <w:rsid w:val="00844E77"/>
    <w:rsid w:val="00846128"/>
    <w:rsid w:val="00851101"/>
    <w:rsid w:val="008536C2"/>
    <w:rsid w:val="00854055"/>
    <w:rsid w:val="00855C01"/>
    <w:rsid w:val="00856F2B"/>
    <w:rsid w:val="00857221"/>
    <w:rsid w:val="008616AE"/>
    <w:rsid w:val="00862795"/>
    <w:rsid w:val="0086442F"/>
    <w:rsid w:val="00864E8D"/>
    <w:rsid w:val="00866164"/>
    <w:rsid w:val="008664D8"/>
    <w:rsid w:val="00867375"/>
    <w:rsid w:val="00867C0F"/>
    <w:rsid w:val="00870ACE"/>
    <w:rsid w:val="00870BBB"/>
    <w:rsid w:val="00873CC0"/>
    <w:rsid w:val="00875685"/>
    <w:rsid w:val="00876A6D"/>
    <w:rsid w:val="00876DCC"/>
    <w:rsid w:val="00877E6F"/>
    <w:rsid w:val="00883177"/>
    <w:rsid w:val="00884646"/>
    <w:rsid w:val="00884666"/>
    <w:rsid w:val="00891BA7"/>
    <w:rsid w:val="0089526A"/>
    <w:rsid w:val="0089671B"/>
    <w:rsid w:val="008972A2"/>
    <w:rsid w:val="008978FE"/>
    <w:rsid w:val="008A3488"/>
    <w:rsid w:val="008A62C6"/>
    <w:rsid w:val="008A79CF"/>
    <w:rsid w:val="008B1CE3"/>
    <w:rsid w:val="008B2EA3"/>
    <w:rsid w:val="008B5BF2"/>
    <w:rsid w:val="008B5C11"/>
    <w:rsid w:val="008B7884"/>
    <w:rsid w:val="008B7AAB"/>
    <w:rsid w:val="008C0B8D"/>
    <w:rsid w:val="008C0F15"/>
    <w:rsid w:val="008C1605"/>
    <w:rsid w:val="008C3104"/>
    <w:rsid w:val="008C3242"/>
    <w:rsid w:val="008C5CE4"/>
    <w:rsid w:val="008D0960"/>
    <w:rsid w:val="008D1AFA"/>
    <w:rsid w:val="008E6358"/>
    <w:rsid w:val="008F5195"/>
    <w:rsid w:val="008F5436"/>
    <w:rsid w:val="008F6C5F"/>
    <w:rsid w:val="00901F61"/>
    <w:rsid w:val="00903DD5"/>
    <w:rsid w:val="0090473F"/>
    <w:rsid w:val="0090568F"/>
    <w:rsid w:val="00910439"/>
    <w:rsid w:val="009108F7"/>
    <w:rsid w:val="00911425"/>
    <w:rsid w:val="00913FE1"/>
    <w:rsid w:val="00915AD8"/>
    <w:rsid w:val="00917E0E"/>
    <w:rsid w:val="00920726"/>
    <w:rsid w:val="00920760"/>
    <w:rsid w:val="00922775"/>
    <w:rsid w:val="009242B3"/>
    <w:rsid w:val="00925861"/>
    <w:rsid w:val="00925A52"/>
    <w:rsid w:val="00927953"/>
    <w:rsid w:val="00933793"/>
    <w:rsid w:val="00934E65"/>
    <w:rsid w:val="0093563E"/>
    <w:rsid w:val="0094077F"/>
    <w:rsid w:val="009446A1"/>
    <w:rsid w:val="00950729"/>
    <w:rsid w:val="009508F0"/>
    <w:rsid w:val="00951027"/>
    <w:rsid w:val="00951535"/>
    <w:rsid w:val="009540A8"/>
    <w:rsid w:val="009558F0"/>
    <w:rsid w:val="0095770C"/>
    <w:rsid w:val="009613A2"/>
    <w:rsid w:val="00961FFE"/>
    <w:rsid w:val="00962634"/>
    <w:rsid w:val="0096607A"/>
    <w:rsid w:val="00967E61"/>
    <w:rsid w:val="00975441"/>
    <w:rsid w:val="00977119"/>
    <w:rsid w:val="009779D8"/>
    <w:rsid w:val="0098009A"/>
    <w:rsid w:val="009818BC"/>
    <w:rsid w:val="0098326D"/>
    <w:rsid w:val="00983E8A"/>
    <w:rsid w:val="009867FE"/>
    <w:rsid w:val="009868B0"/>
    <w:rsid w:val="00986E01"/>
    <w:rsid w:val="00987389"/>
    <w:rsid w:val="00991408"/>
    <w:rsid w:val="00993E58"/>
    <w:rsid w:val="009A0E4D"/>
    <w:rsid w:val="009A1C15"/>
    <w:rsid w:val="009A1F1D"/>
    <w:rsid w:val="009A27AD"/>
    <w:rsid w:val="009A2F2C"/>
    <w:rsid w:val="009A64EE"/>
    <w:rsid w:val="009B0EB1"/>
    <w:rsid w:val="009B1468"/>
    <w:rsid w:val="009B1A35"/>
    <w:rsid w:val="009B1FDF"/>
    <w:rsid w:val="009B3FC9"/>
    <w:rsid w:val="009B4732"/>
    <w:rsid w:val="009B5823"/>
    <w:rsid w:val="009C0991"/>
    <w:rsid w:val="009C25E6"/>
    <w:rsid w:val="009C28C0"/>
    <w:rsid w:val="009C2BC1"/>
    <w:rsid w:val="009C5431"/>
    <w:rsid w:val="009D1B80"/>
    <w:rsid w:val="009D3CE7"/>
    <w:rsid w:val="009E0EC5"/>
    <w:rsid w:val="009E16D7"/>
    <w:rsid w:val="009E2746"/>
    <w:rsid w:val="009E2FA0"/>
    <w:rsid w:val="009E34F5"/>
    <w:rsid w:val="009E4193"/>
    <w:rsid w:val="009E6DA7"/>
    <w:rsid w:val="009F0037"/>
    <w:rsid w:val="009F12A4"/>
    <w:rsid w:val="009F28F5"/>
    <w:rsid w:val="009F30C6"/>
    <w:rsid w:val="009F4EDC"/>
    <w:rsid w:val="009F5386"/>
    <w:rsid w:val="00A03113"/>
    <w:rsid w:val="00A04008"/>
    <w:rsid w:val="00A06D7F"/>
    <w:rsid w:val="00A14572"/>
    <w:rsid w:val="00A148D7"/>
    <w:rsid w:val="00A17CC9"/>
    <w:rsid w:val="00A21889"/>
    <w:rsid w:val="00A225EB"/>
    <w:rsid w:val="00A23A14"/>
    <w:rsid w:val="00A24607"/>
    <w:rsid w:val="00A25987"/>
    <w:rsid w:val="00A25A45"/>
    <w:rsid w:val="00A267E5"/>
    <w:rsid w:val="00A26F4F"/>
    <w:rsid w:val="00A3138D"/>
    <w:rsid w:val="00A34D0B"/>
    <w:rsid w:val="00A36958"/>
    <w:rsid w:val="00A418C0"/>
    <w:rsid w:val="00A436C1"/>
    <w:rsid w:val="00A46B47"/>
    <w:rsid w:val="00A47C03"/>
    <w:rsid w:val="00A51160"/>
    <w:rsid w:val="00A52041"/>
    <w:rsid w:val="00A537A7"/>
    <w:rsid w:val="00A540E7"/>
    <w:rsid w:val="00A54360"/>
    <w:rsid w:val="00A550DF"/>
    <w:rsid w:val="00A563E9"/>
    <w:rsid w:val="00A56A28"/>
    <w:rsid w:val="00A64920"/>
    <w:rsid w:val="00A661D0"/>
    <w:rsid w:val="00A70E21"/>
    <w:rsid w:val="00A70F13"/>
    <w:rsid w:val="00A71D3C"/>
    <w:rsid w:val="00A71FFD"/>
    <w:rsid w:val="00A73D96"/>
    <w:rsid w:val="00A74804"/>
    <w:rsid w:val="00A75ACB"/>
    <w:rsid w:val="00A77C16"/>
    <w:rsid w:val="00A837AD"/>
    <w:rsid w:val="00A84BDB"/>
    <w:rsid w:val="00A86E71"/>
    <w:rsid w:val="00A9145A"/>
    <w:rsid w:val="00A9559C"/>
    <w:rsid w:val="00A95EC6"/>
    <w:rsid w:val="00A96462"/>
    <w:rsid w:val="00AA0163"/>
    <w:rsid w:val="00AA3182"/>
    <w:rsid w:val="00AB02F6"/>
    <w:rsid w:val="00AB0AD1"/>
    <w:rsid w:val="00AB16F3"/>
    <w:rsid w:val="00AB18B7"/>
    <w:rsid w:val="00AB3F95"/>
    <w:rsid w:val="00AB5602"/>
    <w:rsid w:val="00AB5CD7"/>
    <w:rsid w:val="00AC1196"/>
    <w:rsid w:val="00AC2320"/>
    <w:rsid w:val="00AC49E5"/>
    <w:rsid w:val="00AD12DB"/>
    <w:rsid w:val="00AD1AD6"/>
    <w:rsid w:val="00AD2166"/>
    <w:rsid w:val="00AD3307"/>
    <w:rsid w:val="00AD44B9"/>
    <w:rsid w:val="00AD69C7"/>
    <w:rsid w:val="00AE0D39"/>
    <w:rsid w:val="00AE11AF"/>
    <w:rsid w:val="00AE4C5F"/>
    <w:rsid w:val="00AE5B4C"/>
    <w:rsid w:val="00AE7509"/>
    <w:rsid w:val="00AF098E"/>
    <w:rsid w:val="00AF46D7"/>
    <w:rsid w:val="00AF5065"/>
    <w:rsid w:val="00AF57DB"/>
    <w:rsid w:val="00AF7212"/>
    <w:rsid w:val="00B02164"/>
    <w:rsid w:val="00B0386A"/>
    <w:rsid w:val="00B06E6C"/>
    <w:rsid w:val="00B07EB1"/>
    <w:rsid w:val="00B121CD"/>
    <w:rsid w:val="00B13507"/>
    <w:rsid w:val="00B16E3F"/>
    <w:rsid w:val="00B202D9"/>
    <w:rsid w:val="00B202FE"/>
    <w:rsid w:val="00B20E28"/>
    <w:rsid w:val="00B21717"/>
    <w:rsid w:val="00B229B1"/>
    <w:rsid w:val="00B26184"/>
    <w:rsid w:val="00B317C9"/>
    <w:rsid w:val="00B31B17"/>
    <w:rsid w:val="00B32E20"/>
    <w:rsid w:val="00B33EAD"/>
    <w:rsid w:val="00B40EAD"/>
    <w:rsid w:val="00B42417"/>
    <w:rsid w:val="00B42775"/>
    <w:rsid w:val="00B46ADD"/>
    <w:rsid w:val="00B5238B"/>
    <w:rsid w:val="00B538BE"/>
    <w:rsid w:val="00B556D8"/>
    <w:rsid w:val="00B5744C"/>
    <w:rsid w:val="00B62FD5"/>
    <w:rsid w:val="00B63A1A"/>
    <w:rsid w:val="00B65EF4"/>
    <w:rsid w:val="00B678A5"/>
    <w:rsid w:val="00B70642"/>
    <w:rsid w:val="00B7146B"/>
    <w:rsid w:val="00B71C29"/>
    <w:rsid w:val="00B72B6E"/>
    <w:rsid w:val="00B7539C"/>
    <w:rsid w:val="00B75504"/>
    <w:rsid w:val="00B76545"/>
    <w:rsid w:val="00B9094B"/>
    <w:rsid w:val="00B92B4E"/>
    <w:rsid w:val="00B92BE2"/>
    <w:rsid w:val="00B95A63"/>
    <w:rsid w:val="00B96F82"/>
    <w:rsid w:val="00BA2766"/>
    <w:rsid w:val="00BA3502"/>
    <w:rsid w:val="00BA3F07"/>
    <w:rsid w:val="00BA4683"/>
    <w:rsid w:val="00BA4FB8"/>
    <w:rsid w:val="00BA56CC"/>
    <w:rsid w:val="00BB08BE"/>
    <w:rsid w:val="00BB174F"/>
    <w:rsid w:val="00BB29AE"/>
    <w:rsid w:val="00BB3DA7"/>
    <w:rsid w:val="00BC03FE"/>
    <w:rsid w:val="00BC0979"/>
    <w:rsid w:val="00BD6525"/>
    <w:rsid w:val="00BD7CA7"/>
    <w:rsid w:val="00BE00B3"/>
    <w:rsid w:val="00BE1B8C"/>
    <w:rsid w:val="00BE3501"/>
    <w:rsid w:val="00BE3DB1"/>
    <w:rsid w:val="00BE717F"/>
    <w:rsid w:val="00BF1EA5"/>
    <w:rsid w:val="00BF3D3E"/>
    <w:rsid w:val="00BF3D94"/>
    <w:rsid w:val="00BF4D46"/>
    <w:rsid w:val="00BF5654"/>
    <w:rsid w:val="00BF6431"/>
    <w:rsid w:val="00BF64F6"/>
    <w:rsid w:val="00C010F7"/>
    <w:rsid w:val="00C02D50"/>
    <w:rsid w:val="00C059AD"/>
    <w:rsid w:val="00C074E3"/>
    <w:rsid w:val="00C07590"/>
    <w:rsid w:val="00C11052"/>
    <w:rsid w:val="00C178AB"/>
    <w:rsid w:val="00C17BC5"/>
    <w:rsid w:val="00C2780D"/>
    <w:rsid w:val="00C27EED"/>
    <w:rsid w:val="00C313ED"/>
    <w:rsid w:val="00C32763"/>
    <w:rsid w:val="00C346AB"/>
    <w:rsid w:val="00C37B79"/>
    <w:rsid w:val="00C4010C"/>
    <w:rsid w:val="00C40C33"/>
    <w:rsid w:val="00C506FE"/>
    <w:rsid w:val="00C50982"/>
    <w:rsid w:val="00C51173"/>
    <w:rsid w:val="00C52021"/>
    <w:rsid w:val="00C52652"/>
    <w:rsid w:val="00C5406F"/>
    <w:rsid w:val="00C56F6A"/>
    <w:rsid w:val="00C57B72"/>
    <w:rsid w:val="00C629F8"/>
    <w:rsid w:val="00C73DFD"/>
    <w:rsid w:val="00C748C5"/>
    <w:rsid w:val="00C804AD"/>
    <w:rsid w:val="00C806B8"/>
    <w:rsid w:val="00C831F0"/>
    <w:rsid w:val="00C83725"/>
    <w:rsid w:val="00C83C5B"/>
    <w:rsid w:val="00C8442B"/>
    <w:rsid w:val="00C86235"/>
    <w:rsid w:val="00C86795"/>
    <w:rsid w:val="00C90DFE"/>
    <w:rsid w:val="00C954DF"/>
    <w:rsid w:val="00C9613F"/>
    <w:rsid w:val="00C96FBA"/>
    <w:rsid w:val="00CA17D9"/>
    <w:rsid w:val="00CA595F"/>
    <w:rsid w:val="00CA7C0D"/>
    <w:rsid w:val="00CB0529"/>
    <w:rsid w:val="00CB0697"/>
    <w:rsid w:val="00CB68F8"/>
    <w:rsid w:val="00CB7C8E"/>
    <w:rsid w:val="00CC23EA"/>
    <w:rsid w:val="00CC3565"/>
    <w:rsid w:val="00CC44F4"/>
    <w:rsid w:val="00CC594A"/>
    <w:rsid w:val="00CD2FB0"/>
    <w:rsid w:val="00CD43CB"/>
    <w:rsid w:val="00CD489E"/>
    <w:rsid w:val="00CD5303"/>
    <w:rsid w:val="00CD5DA9"/>
    <w:rsid w:val="00CD67F5"/>
    <w:rsid w:val="00CE0A5C"/>
    <w:rsid w:val="00CE25B8"/>
    <w:rsid w:val="00CE336D"/>
    <w:rsid w:val="00CE43F5"/>
    <w:rsid w:val="00CE4C24"/>
    <w:rsid w:val="00CE5C3B"/>
    <w:rsid w:val="00CE5DFF"/>
    <w:rsid w:val="00CF155F"/>
    <w:rsid w:val="00CF1568"/>
    <w:rsid w:val="00CF20B9"/>
    <w:rsid w:val="00CF2447"/>
    <w:rsid w:val="00CF2CCB"/>
    <w:rsid w:val="00CF71B6"/>
    <w:rsid w:val="00D00400"/>
    <w:rsid w:val="00D00DB5"/>
    <w:rsid w:val="00D0162E"/>
    <w:rsid w:val="00D0296C"/>
    <w:rsid w:val="00D0379A"/>
    <w:rsid w:val="00D03C08"/>
    <w:rsid w:val="00D03FC1"/>
    <w:rsid w:val="00D044EF"/>
    <w:rsid w:val="00D12BDD"/>
    <w:rsid w:val="00D13CDF"/>
    <w:rsid w:val="00D14013"/>
    <w:rsid w:val="00D16672"/>
    <w:rsid w:val="00D20DD3"/>
    <w:rsid w:val="00D20F90"/>
    <w:rsid w:val="00D24FDC"/>
    <w:rsid w:val="00D26190"/>
    <w:rsid w:val="00D3086F"/>
    <w:rsid w:val="00D30F25"/>
    <w:rsid w:val="00D335A4"/>
    <w:rsid w:val="00D33D4C"/>
    <w:rsid w:val="00D3479D"/>
    <w:rsid w:val="00D348EE"/>
    <w:rsid w:val="00D35810"/>
    <w:rsid w:val="00D369FB"/>
    <w:rsid w:val="00D40513"/>
    <w:rsid w:val="00D4142F"/>
    <w:rsid w:val="00D44237"/>
    <w:rsid w:val="00D443B5"/>
    <w:rsid w:val="00D44EB7"/>
    <w:rsid w:val="00D5061E"/>
    <w:rsid w:val="00D517C8"/>
    <w:rsid w:val="00D52CF1"/>
    <w:rsid w:val="00D56CB3"/>
    <w:rsid w:val="00D57555"/>
    <w:rsid w:val="00D57ABD"/>
    <w:rsid w:val="00D60713"/>
    <w:rsid w:val="00D60B08"/>
    <w:rsid w:val="00D621A0"/>
    <w:rsid w:val="00D64D84"/>
    <w:rsid w:val="00D655FD"/>
    <w:rsid w:val="00D66224"/>
    <w:rsid w:val="00D707DD"/>
    <w:rsid w:val="00D7080F"/>
    <w:rsid w:val="00D71F3A"/>
    <w:rsid w:val="00D72604"/>
    <w:rsid w:val="00D73139"/>
    <w:rsid w:val="00D77669"/>
    <w:rsid w:val="00D802CF"/>
    <w:rsid w:val="00D82852"/>
    <w:rsid w:val="00D82DE7"/>
    <w:rsid w:val="00D83288"/>
    <w:rsid w:val="00D84EF1"/>
    <w:rsid w:val="00D8729B"/>
    <w:rsid w:val="00D90E46"/>
    <w:rsid w:val="00D94A54"/>
    <w:rsid w:val="00D951A8"/>
    <w:rsid w:val="00D96DC4"/>
    <w:rsid w:val="00D97B7C"/>
    <w:rsid w:val="00DA0A9F"/>
    <w:rsid w:val="00DA138F"/>
    <w:rsid w:val="00DA1705"/>
    <w:rsid w:val="00DA2F8D"/>
    <w:rsid w:val="00DA4932"/>
    <w:rsid w:val="00DA5311"/>
    <w:rsid w:val="00DA6ABB"/>
    <w:rsid w:val="00DA79E2"/>
    <w:rsid w:val="00DB0917"/>
    <w:rsid w:val="00DB2546"/>
    <w:rsid w:val="00DC0797"/>
    <w:rsid w:val="00DC3FEE"/>
    <w:rsid w:val="00DC6BAF"/>
    <w:rsid w:val="00DD3C35"/>
    <w:rsid w:val="00DD5164"/>
    <w:rsid w:val="00DD6FF8"/>
    <w:rsid w:val="00DE6E8E"/>
    <w:rsid w:val="00DF3FB0"/>
    <w:rsid w:val="00DF4E41"/>
    <w:rsid w:val="00DF50BC"/>
    <w:rsid w:val="00DF6F8D"/>
    <w:rsid w:val="00DF77A8"/>
    <w:rsid w:val="00DF7A58"/>
    <w:rsid w:val="00E0096D"/>
    <w:rsid w:val="00E065CA"/>
    <w:rsid w:val="00E0671B"/>
    <w:rsid w:val="00E117AA"/>
    <w:rsid w:val="00E15420"/>
    <w:rsid w:val="00E157CE"/>
    <w:rsid w:val="00E17522"/>
    <w:rsid w:val="00E23344"/>
    <w:rsid w:val="00E267D4"/>
    <w:rsid w:val="00E274DD"/>
    <w:rsid w:val="00E30310"/>
    <w:rsid w:val="00E31727"/>
    <w:rsid w:val="00E34BEF"/>
    <w:rsid w:val="00E44682"/>
    <w:rsid w:val="00E447A5"/>
    <w:rsid w:val="00E47725"/>
    <w:rsid w:val="00E504BC"/>
    <w:rsid w:val="00E50A64"/>
    <w:rsid w:val="00E50ADF"/>
    <w:rsid w:val="00E55251"/>
    <w:rsid w:val="00E55E1B"/>
    <w:rsid w:val="00E57B92"/>
    <w:rsid w:val="00E6276B"/>
    <w:rsid w:val="00E62CB3"/>
    <w:rsid w:val="00E64DD2"/>
    <w:rsid w:val="00E65E03"/>
    <w:rsid w:val="00E66A04"/>
    <w:rsid w:val="00E675B5"/>
    <w:rsid w:val="00E67AB7"/>
    <w:rsid w:val="00E70943"/>
    <w:rsid w:val="00E710FE"/>
    <w:rsid w:val="00E72E1C"/>
    <w:rsid w:val="00E75AA9"/>
    <w:rsid w:val="00E8036F"/>
    <w:rsid w:val="00E8504E"/>
    <w:rsid w:val="00E8652D"/>
    <w:rsid w:val="00E90EE3"/>
    <w:rsid w:val="00E923D4"/>
    <w:rsid w:val="00E93763"/>
    <w:rsid w:val="00E94893"/>
    <w:rsid w:val="00E95BED"/>
    <w:rsid w:val="00E96680"/>
    <w:rsid w:val="00EA6585"/>
    <w:rsid w:val="00EB0653"/>
    <w:rsid w:val="00EB0A44"/>
    <w:rsid w:val="00EB2E8D"/>
    <w:rsid w:val="00EB44D6"/>
    <w:rsid w:val="00EB5B1D"/>
    <w:rsid w:val="00EB6C46"/>
    <w:rsid w:val="00EB7093"/>
    <w:rsid w:val="00EC1992"/>
    <w:rsid w:val="00EC5462"/>
    <w:rsid w:val="00EC5EF3"/>
    <w:rsid w:val="00EC7D06"/>
    <w:rsid w:val="00ED0E13"/>
    <w:rsid w:val="00ED12C0"/>
    <w:rsid w:val="00ED1DF7"/>
    <w:rsid w:val="00ED312B"/>
    <w:rsid w:val="00ED4D2B"/>
    <w:rsid w:val="00ED4FC7"/>
    <w:rsid w:val="00ED53E1"/>
    <w:rsid w:val="00ED689A"/>
    <w:rsid w:val="00EE3170"/>
    <w:rsid w:val="00EE3643"/>
    <w:rsid w:val="00EE3D0C"/>
    <w:rsid w:val="00EE453A"/>
    <w:rsid w:val="00EE51FC"/>
    <w:rsid w:val="00EE5924"/>
    <w:rsid w:val="00EF0731"/>
    <w:rsid w:val="00EF1F66"/>
    <w:rsid w:val="00EF4591"/>
    <w:rsid w:val="00EF4718"/>
    <w:rsid w:val="00EF727F"/>
    <w:rsid w:val="00EF7933"/>
    <w:rsid w:val="00EF7B47"/>
    <w:rsid w:val="00F0036E"/>
    <w:rsid w:val="00F00520"/>
    <w:rsid w:val="00F00DA2"/>
    <w:rsid w:val="00F01247"/>
    <w:rsid w:val="00F017E5"/>
    <w:rsid w:val="00F038E5"/>
    <w:rsid w:val="00F053F5"/>
    <w:rsid w:val="00F06589"/>
    <w:rsid w:val="00F069C6"/>
    <w:rsid w:val="00F07A74"/>
    <w:rsid w:val="00F125BC"/>
    <w:rsid w:val="00F14A78"/>
    <w:rsid w:val="00F16633"/>
    <w:rsid w:val="00F24088"/>
    <w:rsid w:val="00F24180"/>
    <w:rsid w:val="00F24B23"/>
    <w:rsid w:val="00F26503"/>
    <w:rsid w:val="00F269C8"/>
    <w:rsid w:val="00F32547"/>
    <w:rsid w:val="00F366F4"/>
    <w:rsid w:val="00F36717"/>
    <w:rsid w:val="00F37142"/>
    <w:rsid w:val="00F47893"/>
    <w:rsid w:val="00F5155B"/>
    <w:rsid w:val="00F54ED3"/>
    <w:rsid w:val="00F54F7A"/>
    <w:rsid w:val="00F557C1"/>
    <w:rsid w:val="00F56893"/>
    <w:rsid w:val="00F65F40"/>
    <w:rsid w:val="00F72013"/>
    <w:rsid w:val="00F7229D"/>
    <w:rsid w:val="00F760B8"/>
    <w:rsid w:val="00F77F9C"/>
    <w:rsid w:val="00F90018"/>
    <w:rsid w:val="00F912E8"/>
    <w:rsid w:val="00F916AF"/>
    <w:rsid w:val="00F927BB"/>
    <w:rsid w:val="00F931DD"/>
    <w:rsid w:val="00F93862"/>
    <w:rsid w:val="00F95EB1"/>
    <w:rsid w:val="00FA0E5B"/>
    <w:rsid w:val="00FA3287"/>
    <w:rsid w:val="00FA6097"/>
    <w:rsid w:val="00FB1052"/>
    <w:rsid w:val="00FB328A"/>
    <w:rsid w:val="00FB49C4"/>
    <w:rsid w:val="00FB4FFB"/>
    <w:rsid w:val="00FC5C83"/>
    <w:rsid w:val="00FC6F69"/>
    <w:rsid w:val="00FD256B"/>
    <w:rsid w:val="00FD4094"/>
    <w:rsid w:val="00FE0CB4"/>
    <w:rsid w:val="00FE15F0"/>
    <w:rsid w:val="00FE2057"/>
    <w:rsid w:val="00FF5A70"/>
    <w:rsid w:val="00FF5F60"/>
    <w:rsid w:val="00FF6789"/>
    <w:rsid w:val="00FF7D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D37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3D37D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D37D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D37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3D37D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D37D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4377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F3489E93BE8EB46F7A510C97031A95C97F8C47D4663284F85E440D3DFEF531CA8F5DC7A69C41CBAABbDI" TargetMode="External"/><Relationship Id="rId13" Type="http://schemas.openxmlformats.org/officeDocument/2006/relationships/hyperlink" Target="consultantplus://offline/main?base=LAW;n=72518;fld=134;dst=100117" TargetMode="External"/><Relationship Id="rId18" Type="http://schemas.openxmlformats.org/officeDocument/2006/relationships/hyperlink" Target="consultantplus://offline/ref=F00874DA580109FB7CA27B3B3C7E35E0E09C6A5E7DC0085CBBBB8FA400C2F0E5B689B77F2C6B71A3G9I8H" TargetMode="External"/><Relationship Id="rId3" Type="http://schemas.microsoft.com/office/2007/relationships/stylesWithEffects" Target="stylesWithEffects.xml"/><Relationship Id="rId7" Type="http://schemas.openxmlformats.org/officeDocument/2006/relationships/hyperlink" Target="consultantplus://offline/ref=1F3489E93BE8EB46F7A510C97031A95C97F8C4704F62284F85E440D3DFEF531CA8F5DC7A69C619B1ABb9I" TargetMode="External"/><Relationship Id="rId12" Type="http://schemas.openxmlformats.org/officeDocument/2006/relationships/hyperlink" Target="consultantplus://offline/ref=1F3489E93BE8EB46F7A510C97031A95C97F9CA70426D284F85E440D3DFEF531CA8F5DC7A69C51FB0ABb5I" TargetMode="External"/><Relationship Id="rId17" Type="http://schemas.openxmlformats.org/officeDocument/2006/relationships/hyperlink" Target="consultantplus://offline/main?base=LAW;n=104230;fld=134;dst=100047" TargetMode="External"/><Relationship Id="rId2" Type="http://schemas.openxmlformats.org/officeDocument/2006/relationships/styles" Target="styles.xml"/><Relationship Id="rId16" Type="http://schemas.openxmlformats.org/officeDocument/2006/relationships/hyperlink" Target="consultantplus://offline/main?base=LAW;n=89807;fld=134"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ref=1F3489E93BE8EB46F7A510C97031A95C97F8C4704F62284F85E440D3DFEF531CA8F5DC7868C1A1bBI" TargetMode="External"/><Relationship Id="rId11" Type="http://schemas.openxmlformats.org/officeDocument/2006/relationships/hyperlink" Target="consultantplus://offline/ref=1F3489E93BE8EB46F7A510C97031A95C97F8C47D4663284F85E440D3DFEF531CA8F5DC7A69C41CBAABbDI" TargetMode="External"/><Relationship Id="rId5" Type="http://schemas.openxmlformats.org/officeDocument/2006/relationships/webSettings" Target="webSettings.xml"/><Relationship Id="rId15" Type="http://schemas.openxmlformats.org/officeDocument/2006/relationships/hyperlink" Target="consultantplus://offline/main?base=LAW;n=104230;fld=134;dst=100047" TargetMode="External"/><Relationship Id="rId10" Type="http://schemas.openxmlformats.org/officeDocument/2006/relationships/hyperlink" Target="consultantplus://offline/ref=1F3489E93BE8EB46F7A510C97031A95C97F8C4704F62284F85E440D3DFEF531CA8F5DC7868C1A1bBI"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1F3489E93BE8EB46F7A510C97031A95C97F9CA70426D284F85E440D3DFEF531CA8F5DC7A69C51FB0ABb5I" TargetMode="External"/><Relationship Id="rId14" Type="http://schemas.openxmlformats.org/officeDocument/2006/relationships/hyperlink" Target="consultantplus://offline/main?base=LAW;n=104230;fld=134;dst=1000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7</Pages>
  <Words>2916</Words>
  <Characters>16622</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cp:lastPrinted>2017-12-20T03:18:00Z</cp:lastPrinted>
  <dcterms:created xsi:type="dcterms:W3CDTF">2017-12-20T03:09:00Z</dcterms:created>
  <dcterms:modified xsi:type="dcterms:W3CDTF">2017-12-20T03:18:00Z</dcterms:modified>
</cp:coreProperties>
</file>