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DF851" w14:textId="19AC41D3" w:rsidR="00DD27F8" w:rsidRPr="00DD27F8" w:rsidRDefault="00DD27F8" w:rsidP="00DD27F8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24</w:t>
      </w:r>
      <w:r w:rsidRPr="00DD27F8">
        <w:rPr>
          <w:rFonts w:ascii="Arial" w:eastAsia="Calibri" w:hAnsi="Arial" w:cs="Arial"/>
          <w:b/>
          <w:sz w:val="32"/>
          <w:szCs w:val="32"/>
        </w:rPr>
        <w:t>.1</w:t>
      </w:r>
      <w:r>
        <w:rPr>
          <w:rFonts w:ascii="Arial" w:eastAsia="Calibri" w:hAnsi="Arial" w:cs="Arial"/>
          <w:b/>
          <w:sz w:val="32"/>
          <w:szCs w:val="32"/>
        </w:rPr>
        <w:t>2</w:t>
      </w:r>
      <w:r w:rsidRPr="00DD27F8">
        <w:rPr>
          <w:rFonts w:ascii="Arial" w:eastAsia="Calibri" w:hAnsi="Arial" w:cs="Arial"/>
          <w:b/>
          <w:sz w:val="32"/>
          <w:szCs w:val="32"/>
        </w:rPr>
        <w:t>.20</w:t>
      </w:r>
      <w:r>
        <w:rPr>
          <w:rFonts w:ascii="Arial" w:eastAsia="Calibri" w:hAnsi="Arial" w:cs="Arial"/>
          <w:b/>
          <w:sz w:val="32"/>
          <w:szCs w:val="32"/>
        </w:rPr>
        <w:t>21</w:t>
      </w:r>
      <w:r w:rsidRPr="00DD27F8">
        <w:rPr>
          <w:rFonts w:ascii="Arial" w:eastAsia="Calibri" w:hAnsi="Arial" w:cs="Arial"/>
          <w:b/>
          <w:sz w:val="32"/>
          <w:szCs w:val="32"/>
        </w:rPr>
        <w:t xml:space="preserve">г. № </w:t>
      </w:r>
      <w:r>
        <w:rPr>
          <w:rFonts w:ascii="Arial" w:eastAsia="Calibri" w:hAnsi="Arial" w:cs="Arial"/>
          <w:b/>
          <w:sz w:val="32"/>
          <w:szCs w:val="32"/>
        </w:rPr>
        <w:t>4</w:t>
      </w:r>
      <w:r w:rsidR="00204A7C">
        <w:rPr>
          <w:rFonts w:ascii="Arial" w:eastAsia="Calibri" w:hAnsi="Arial" w:cs="Arial"/>
          <w:b/>
          <w:sz w:val="32"/>
          <w:szCs w:val="32"/>
        </w:rPr>
        <w:t>5</w:t>
      </w:r>
    </w:p>
    <w:p w14:paraId="453C11F8" w14:textId="77777777" w:rsidR="00DD27F8" w:rsidRPr="00DD27F8" w:rsidRDefault="00DD27F8" w:rsidP="00DD27F8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DD27F8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14:paraId="2C8A2911" w14:textId="77777777" w:rsidR="00DD27F8" w:rsidRPr="00DD27F8" w:rsidRDefault="00DD27F8" w:rsidP="00DD27F8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DD27F8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14:paraId="4B564013" w14:textId="77777777" w:rsidR="00DD27F8" w:rsidRPr="00DD27F8" w:rsidRDefault="00DD27F8" w:rsidP="00DD27F8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DD27F8">
        <w:rPr>
          <w:rFonts w:ascii="Arial" w:eastAsia="Calibri" w:hAnsi="Arial" w:cs="Arial"/>
          <w:b/>
          <w:sz w:val="32"/>
          <w:szCs w:val="32"/>
        </w:rPr>
        <w:t>БАЯНДАЕВСКИЙ МУНИЦИПАЛЬНЫЙ РАЙОН</w:t>
      </w:r>
    </w:p>
    <w:p w14:paraId="46E4FD02" w14:textId="77777777" w:rsidR="00DD27F8" w:rsidRPr="00DD27F8" w:rsidRDefault="00DD27F8" w:rsidP="00DD27F8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DD27F8">
        <w:rPr>
          <w:rFonts w:ascii="Arial" w:eastAsia="Calibri" w:hAnsi="Arial" w:cs="Arial"/>
          <w:b/>
          <w:sz w:val="32"/>
          <w:szCs w:val="32"/>
        </w:rPr>
        <w:t>МУНИЦИПАЛЬНОЕ ОБРАЗОВАНИЕ «ХОГОТ»</w:t>
      </w:r>
    </w:p>
    <w:p w14:paraId="59CB02FA" w14:textId="77777777" w:rsidR="00DD27F8" w:rsidRPr="00DD27F8" w:rsidRDefault="00DD27F8" w:rsidP="00DD27F8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DD27F8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14:paraId="5C3E1513" w14:textId="77777777" w:rsidR="00DD27F8" w:rsidRPr="00DD27F8" w:rsidRDefault="00DD27F8" w:rsidP="00DD27F8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DD27F8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14:paraId="54BB5517" w14:textId="77777777" w:rsidR="00DD27F8" w:rsidRPr="00DD27F8" w:rsidRDefault="00DD27F8" w:rsidP="00DD27F8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14:paraId="31BC2F5E" w14:textId="007FAEC7" w:rsidR="00DD27F8" w:rsidRPr="00DD27F8" w:rsidRDefault="00DD27F8" w:rsidP="00DD27F8">
      <w:pPr>
        <w:spacing w:after="20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DD27F8">
        <w:rPr>
          <w:rFonts w:ascii="Arial" w:eastAsia="Calibri" w:hAnsi="Arial" w:cs="Arial"/>
          <w:b/>
          <w:sz w:val="32"/>
          <w:szCs w:val="32"/>
        </w:rPr>
        <w:t xml:space="preserve">«ОБ УТВЕРЖДЕНИИ МУНИЦИПАЛЬНОЙ ЦЕЛЕВОЙ ПРОГРАММЫ «РАЗВИТИЕ СЕТИ АВТОМОБИЛЬНЫХ ДОРОГ ОБЩЕГО ПОЛЬЗОВАНИЯ В МО «ХОГОТ» НА </w:t>
      </w:r>
      <w:r>
        <w:rPr>
          <w:rFonts w:ascii="Arial" w:eastAsia="Calibri" w:hAnsi="Arial" w:cs="Arial"/>
          <w:b/>
          <w:sz w:val="32"/>
          <w:szCs w:val="32"/>
        </w:rPr>
        <w:t>2022-2024</w:t>
      </w:r>
    </w:p>
    <w:p w14:paraId="1B720517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D27F8">
        <w:rPr>
          <w:rFonts w:ascii="Arial" w:eastAsia="Calibri" w:hAnsi="Arial" w:cs="Arial"/>
          <w:sz w:val="24"/>
          <w:szCs w:val="24"/>
        </w:rPr>
        <w:t xml:space="preserve">В целях поддержания сети внутрипоселенческих автомобильных дорог, искусственных сооружений на них на уровне, соответствующем категории дороги, сохранения протяженности автомобильных дорог </w:t>
      </w:r>
    </w:p>
    <w:p w14:paraId="0039F1F7" w14:textId="77777777" w:rsidR="00DD27F8" w:rsidRPr="00DD27F8" w:rsidRDefault="00DD27F8" w:rsidP="00DD27F8">
      <w:pPr>
        <w:spacing w:after="200" w:line="240" w:lineRule="auto"/>
        <w:rPr>
          <w:rFonts w:ascii="Arial" w:eastAsia="Calibri" w:hAnsi="Arial" w:cs="Arial"/>
          <w:b/>
          <w:sz w:val="24"/>
          <w:szCs w:val="24"/>
        </w:rPr>
      </w:pPr>
    </w:p>
    <w:p w14:paraId="4A044375" w14:textId="77777777" w:rsidR="00DD27F8" w:rsidRPr="00DD27F8" w:rsidRDefault="00DD27F8" w:rsidP="00DD27F8">
      <w:pPr>
        <w:spacing w:after="20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DD27F8">
        <w:rPr>
          <w:rFonts w:ascii="Arial" w:eastAsia="Calibri" w:hAnsi="Arial" w:cs="Arial"/>
          <w:b/>
          <w:sz w:val="32"/>
          <w:szCs w:val="32"/>
        </w:rPr>
        <w:t>ПОСТАНОВЛЯЮ:</w:t>
      </w:r>
    </w:p>
    <w:p w14:paraId="209CB839" w14:textId="76CE09B8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D27F8">
        <w:rPr>
          <w:rFonts w:ascii="Arial" w:eastAsia="Calibri" w:hAnsi="Arial" w:cs="Arial"/>
          <w:bCs/>
          <w:sz w:val="24"/>
          <w:szCs w:val="24"/>
        </w:rPr>
        <w:t xml:space="preserve">1. Утвердить целевую программу «Развитие сети автомобильных дорог  общего пользования в МО «Хогот»  на </w:t>
      </w:r>
      <w:r>
        <w:rPr>
          <w:rFonts w:ascii="Arial" w:eastAsia="Calibri" w:hAnsi="Arial" w:cs="Arial"/>
          <w:bCs/>
          <w:sz w:val="24"/>
          <w:szCs w:val="24"/>
        </w:rPr>
        <w:t>2022-2024</w:t>
      </w:r>
      <w:r w:rsidRPr="00DD27F8">
        <w:rPr>
          <w:rFonts w:ascii="Arial" w:eastAsia="Calibri" w:hAnsi="Arial" w:cs="Arial"/>
          <w:bCs/>
          <w:sz w:val="24"/>
          <w:szCs w:val="24"/>
        </w:rPr>
        <w:t xml:space="preserve"> годы».</w:t>
      </w:r>
    </w:p>
    <w:p w14:paraId="375426F8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D27F8">
        <w:rPr>
          <w:rFonts w:ascii="Arial" w:eastAsia="Times New Roman" w:hAnsi="Arial" w:cs="Arial"/>
          <w:sz w:val="24"/>
          <w:szCs w:val="24"/>
        </w:rPr>
        <w:t>2. Финансисту администрации МО «Хогот» учесть финансирование программы при формировании бюджета муниципального образования «Хогот».</w:t>
      </w:r>
    </w:p>
    <w:p w14:paraId="3267BDC7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D27F8">
        <w:rPr>
          <w:rFonts w:ascii="Arial" w:eastAsia="Times New Roman" w:hAnsi="Arial" w:cs="Arial"/>
          <w:sz w:val="24"/>
          <w:szCs w:val="24"/>
        </w:rPr>
        <w:t>3. Настоящее постановление опубликовать на официальном сайте муниципального образования «Хогот» в информационно-телекоммуникационной сети «Интернет».</w:t>
      </w:r>
    </w:p>
    <w:p w14:paraId="50E85249" w14:textId="77777777" w:rsidR="00DD27F8" w:rsidRPr="00DD27F8" w:rsidRDefault="00DD27F8" w:rsidP="00DD27F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BA98FEF" w14:textId="77777777" w:rsidR="00DD27F8" w:rsidRPr="00DD27F8" w:rsidRDefault="00DD27F8" w:rsidP="00DD27F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303C6BA" w14:textId="77777777" w:rsidR="00DD27F8" w:rsidRPr="00DD27F8" w:rsidRDefault="00DD27F8" w:rsidP="00DD27F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DD27F8">
        <w:rPr>
          <w:rFonts w:ascii="Arial" w:eastAsia="Calibri" w:hAnsi="Arial" w:cs="Arial"/>
          <w:sz w:val="24"/>
          <w:szCs w:val="24"/>
        </w:rPr>
        <w:t>Глава МО «Хогот»</w:t>
      </w:r>
    </w:p>
    <w:p w14:paraId="11A5654F" w14:textId="26F309F2" w:rsidR="00DD27F8" w:rsidRPr="00DD27F8" w:rsidRDefault="00DD27F8" w:rsidP="00DD27F8">
      <w:pPr>
        <w:spacing w:after="0" w:line="240" w:lineRule="auto"/>
        <w:rPr>
          <w:rFonts w:ascii="Courier New" w:eastAsia="Calibri" w:hAnsi="Courier New" w:cs="Courier New"/>
        </w:rPr>
      </w:pPr>
      <w:r>
        <w:rPr>
          <w:rFonts w:ascii="Arial" w:eastAsia="Calibri" w:hAnsi="Arial" w:cs="Arial"/>
          <w:sz w:val="24"/>
          <w:szCs w:val="24"/>
        </w:rPr>
        <w:t>В.А. Дудкин</w:t>
      </w:r>
    </w:p>
    <w:p w14:paraId="112C38EE" w14:textId="77777777" w:rsidR="00DD27F8" w:rsidRPr="00DD27F8" w:rsidRDefault="00DD27F8" w:rsidP="00DD27F8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DD27F8">
        <w:rPr>
          <w:rFonts w:ascii="Courier New" w:eastAsia="Calibri" w:hAnsi="Courier New" w:cs="Courier New"/>
        </w:rPr>
        <w:t>Приложение</w:t>
      </w:r>
    </w:p>
    <w:p w14:paraId="6890C2E6" w14:textId="77777777" w:rsidR="00DD27F8" w:rsidRPr="00DD27F8" w:rsidRDefault="00DD27F8" w:rsidP="00DD27F8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DD27F8">
        <w:rPr>
          <w:rFonts w:ascii="Courier New" w:eastAsia="Calibri" w:hAnsi="Courier New" w:cs="Courier New"/>
        </w:rPr>
        <w:t>к постановлению главы МО «Хогот»</w:t>
      </w:r>
    </w:p>
    <w:p w14:paraId="1491D37D" w14:textId="6090E24C" w:rsidR="00DD27F8" w:rsidRPr="00DD27F8" w:rsidRDefault="00DD27F8" w:rsidP="00DD27F8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DD27F8">
        <w:rPr>
          <w:rFonts w:ascii="Courier New" w:eastAsia="Calibri" w:hAnsi="Courier New" w:cs="Courier New"/>
        </w:rPr>
        <w:t xml:space="preserve">от </w:t>
      </w:r>
      <w:r>
        <w:rPr>
          <w:rFonts w:ascii="Courier New" w:eastAsia="Calibri" w:hAnsi="Courier New" w:cs="Courier New"/>
        </w:rPr>
        <w:t>24.12.2021</w:t>
      </w:r>
      <w:r w:rsidRPr="00DD27F8">
        <w:rPr>
          <w:rFonts w:ascii="Courier New" w:eastAsia="Calibri" w:hAnsi="Courier New" w:cs="Courier New"/>
        </w:rPr>
        <w:t xml:space="preserve"> № </w:t>
      </w:r>
      <w:r>
        <w:rPr>
          <w:rFonts w:ascii="Courier New" w:eastAsia="Calibri" w:hAnsi="Courier New" w:cs="Courier New"/>
        </w:rPr>
        <w:t>4</w:t>
      </w:r>
      <w:r w:rsidR="00204A7C">
        <w:rPr>
          <w:rFonts w:ascii="Courier New" w:eastAsia="Calibri" w:hAnsi="Courier New" w:cs="Courier New"/>
        </w:rPr>
        <w:t>5</w:t>
      </w:r>
    </w:p>
    <w:p w14:paraId="396B2566" w14:textId="77777777" w:rsidR="00DD27F8" w:rsidRPr="00DD27F8" w:rsidRDefault="00DD27F8" w:rsidP="00DD27F8">
      <w:pPr>
        <w:spacing w:after="0" w:line="240" w:lineRule="auto"/>
        <w:jc w:val="center"/>
        <w:rPr>
          <w:rFonts w:ascii="Arial" w:eastAsia="Calibri" w:hAnsi="Arial" w:cs="Arial"/>
          <w:b/>
          <w:bCs/>
          <w:sz w:val="30"/>
          <w:szCs w:val="30"/>
        </w:rPr>
      </w:pPr>
    </w:p>
    <w:p w14:paraId="5E867C5D" w14:textId="77777777" w:rsidR="00DD27F8" w:rsidRPr="00DD27F8" w:rsidRDefault="00DD27F8" w:rsidP="00DD27F8">
      <w:pPr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DD27F8">
        <w:rPr>
          <w:rFonts w:ascii="Arial" w:eastAsia="Calibri" w:hAnsi="Arial" w:cs="Arial"/>
          <w:b/>
          <w:bCs/>
          <w:sz w:val="32"/>
          <w:szCs w:val="32"/>
        </w:rPr>
        <w:t>МУНИЦИПАЛЬНАЯ ЦЕЛЕВАЯ ПРОГРАММА</w:t>
      </w:r>
    </w:p>
    <w:p w14:paraId="685DF278" w14:textId="19363FA0" w:rsidR="00DD27F8" w:rsidRPr="00DD27F8" w:rsidRDefault="00DD27F8" w:rsidP="00DD27F8">
      <w:pPr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DD27F8">
        <w:rPr>
          <w:rFonts w:ascii="Arial" w:eastAsia="Calibri" w:hAnsi="Arial" w:cs="Arial"/>
          <w:b/>
          <w:bCs/>
          <w:sz w:val="32"/>
          <w:szCs w:val="32"/>
        </w:rPr>
        <w:t xml:space="preserve"> «РАЗВИТИЕ СЕТИ АВТОМОБИЛЬНЫХ ДОРОГ ОБЩЕГО ПОЛЬЗОВАНИЯ В </w:t>
      </w:r>
      <w:r w:rsidRPr="00DD27F8">
        <w:rPr>
          <w:rFonts w:ascii="Arial" w:eastAsia="Calibri" w:hAnsi="Arial" w:cs="Arial"/>
          <w:b/>
          <w:sz w:val="32"/>
          <w:szCs w:val="32"/>
        </w:rPr>
        <w:t xml:space="preserve">МУНИЦИПАЛЬНОМ ОБРАЗОВАНИИ «ХОГОТ» НА </w:t>
      </w:r>
      <w:r>
        <w:rPr>
          <w:rFonts w:ascii="Arial" w:eastAsia="Calibri" w:hAnsi="Arial" w:cs="Arial"/>
          <w:b/>
          <w:sz w:val="32"/>
          <w:szCs w:val="32"/>
        </w:rPr>
        <w:t>2022-2024</w:t>
      </w:r>
      <w:r w:rsidRPr="00DD27F8">
        <w:rPr>
          <w:rFonts w:ascii="Arial" w:eastAsia="Calibri" w:hAnsi="Arial" w:cs="Arial"/>
          <w:b/>
          <w:sz w:val="32"/>
          <w:szCs w:val="32"/>
        </w:rPr>
        <w:t xml:space="preserve"> ГОДЫ</w:t>
      </w:r>
      <w:r w:rsidRPr="00DD27F8">
        <w:rPr>
          <w:rFonts w:ascii="Arial" w:eastAsia="Calibri" w:hAnsi="Arial" w:cs="Arial"/>
          <w:b/>
          <w:bCs/>
          <w:sz w:val="32"/>
          <w:szCs w:val="32"/>
        </w:rPr>
        <w:t>»</w:t>
      </w:r>
    </w:p>
    <w:p w14:paraId="772BDB01" w14:textId="77777777" w:rsidR="00DD27F8" w:rsidRPr="00DD27F8" w:rsidRDefault="00DD27F8" w:rsidP="00DD27F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14:paraId="687DA767" w14:textId="77777777" w:rsidR="00DD27F8" w:rsidRPr="00DD27F8" w:rsidRDefault="00DD27F8" w:rsidP="00DD27F8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DD27F8">
        <w:rPr>
          <w:rFonts w:ascii="Arial" w:eastAsia="Calibri" w:hAnsi="Arial" w:cs="Arial"/>
          <w:b/>
          <w:sz w:val="32"/>
          <w:szCs w:val="32"/>
        </w:rPr>
        <w:t>Паспорт программы</w:t>
      </w:r>
    </w:p>
    <w:p w14:paraId="378C05F1" w14:textId="435BC8D0" w:rsidR="00DD27F8" w:rsidRPr="00DD27F8" w:rsidRDefault="00DD27F8" w:rsidP="00DD27F8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DD27F8">
        <w:rPr>
          <w:rFonts w:ascii="Arial" w:eastAsia="Calibri" w:hAnsi="Arial" w:cs="Arial"/>
          <w:b/>
          <w:sz w:val="32"/>
          <w:szCs w:val="32"/>
        </w:rPr>
        <w:t xml:space="preserve">«Развитие сети автомобильных дорог общего пользования в МО «Хогот» на </w:t>
      </w:r>
      <w:r>
        <w:rPr>
          <w:rFonts w:ascii="Arial" w:eastAsia="Calibri" w:hAnsi="Arial" w:cs="Arial"/>
          <w:b/>
          <w:sz w:val="32"/>
          <w:szCs w:val="32"/>
        </w:rPr>
        <w:t>2022-2024</w:t>
      </w:r>
      <w:r w:rsidRPr="00DD27F8">
        <w:rPr>
          <w:rFonts w:ascii="Arial" w:eastAsia="Calibri" w:hAnsi="Arial" w:cs="Arial"/>
          <w:b/>
          <w:sz w:val="32"/>
          <w:szCs w:val="32"/>
        </w:rPr>
        <w:t xml:space="preserve"> годы»</w:t>
      </w:r>
    </w:p>
    <w:p w14:paraId="11CCBB21" w14:textId="77777777" w:rsidR="00DD27F8" w:rsidRPr="00DD27F8" w:rsidRDefault="00DD27F8" w:rsidP="00DD27F8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14:paraId="7633ACE3" w14:textId="77777777" w:rsidR="00DD27F8" w:rsidRPr="00DD27F8" w:rsidRDefault="00DD27F8" w:rsidP="00DD27F8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14:paraId="377C80BE" w14:textId="77777777" w:rsidR="00DD27F8" w:rsidRPr="00DD27F8" w:rsidRDefault="00DD27F8" w:rsidP="00DD27F8">
      <w:pPr>
        <w:spacing w:after="200" w:line="240" w:lineRule="auto"/>
        <w:ind w:firstLine="709"/>
        <w:jc w:val="center"/>
        <w:rPr>
          <w:rFonts w:ascii="Arial" w:eastAsia="Calibri" w:hAnsi="Arial" w:cs="Arial"/>
          <w:b/>
          <w:sz w:val="24"/>
          <w:szCs w:val="24"/>
        </w:rPr>
      </w:pPr>
      <w:r w:rsidRPr="00DD27F8">
        <w:rPr>
          <w:rFonts w:ascii="Arial" w:eastAsia="Calibri" w:hAnsi="Arial" w:cs="Arial"/>
          <w:b/>
          <w:sz w:val="24"/>
          <w:szCs w:val="24"/>
        </w:rPr>
        <w:lastRenderedPageBreak/>
        <w:t>Раздел 1. СОДЕРЖАНИЕ ПРОБЛЕМЫ И ОБОСНОВАНИЕ НЕОБХОДИМОСТИ ЕЕ РЕШЕНИЯ ПРОГРАММНЫМИ МЕТОДАМИ</w:t>
      </w:r>
    </w:p>
    <w:p w14:paraId="3E63D1AA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D27F8">
        <w:rPr>
          <w:rFonts w:ascii="Arial" w:eastAsia="Calibri" w:hAnsi="Arial" w:cs="Arial"/>
          <w:sz w:val="24"/>
          <w:szCs w:val="24"/>
        </w:rPr>
        <w:t>1.1. Влияние развития сети автомобильных дорог общего пользования местного значения  на экономику МО «Хогот» Баяндаевского района Иркутской области.</w:t>
      </w:r>
    </w:p>
    <w:p w14:paraId="166F3C07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D27F8">
        <w:rPr>
          <w:rFonts w:ascii="Arial" w:eastAsia="Calibri" w:hAnsi="Arial" w:cs="Arial"/>
          <w:sz w:val="24"/>
          <w:szCs w:val="24"/>
        </w:rPr>
        <w:t>Дорожное хозяйство является одной из отраслей экономики, развитие которой напрямую зависит от общего состояния экономики страны, и в то же время дорожное хозяйство как один из элементов инфраструктуры экономики оказывает влияние на ее развитие.</w:t>
      </w:r>
    </w:p>
    <w:p w14:paraId="445EA725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D27F8">
        <w:rPr>
          <w:rFonts w:ascii="Arial" w:eastAsia="Calibri" w:hAnsi="Arial" w:cs="Arial"/>
          <w:sz w:val="24"/>
          <w:szCs w:val="24"/>
        </w:rPr>
        <w:t>Автомобильный транспорт как один из самых распространенных, мобильных видов транспорта требует наличия развитой сети автомобильных дорог с комплексом различных инженерных сооружений на них. Автомобильные дороги, являясь сложными инженерно-техническими сооружениями, имеют ряд особенностей, а именно:</w:t>
      </w:r>
    </w:p>
    <w:p w14:paraId="7E3EFEAB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D27F8">
        <w:rPr>
          <w:rFonts w:ascii="Arial" w:eastAsia="Calibri" w:hAnsi="Arial" w:cs="Arial"/>
          <w:sz w:val="24"/>
          <w:szCs w:val="24"/>
        </w:rPr>
        <w:t>автомобильные дороги общего пользования местного значения представляют собой материалоёмкие, трудоемкие линейные сооружения, содержание которых требует больших финансовых затрат;</w:t>
      </w:r>
    </w:p>
    <w:p w14:paraId="51BCEA38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D27F8">
        <w:rPr>
          <w:rFonts w:ascii="Arial" w:eastAsia="Calibri" w:hAnsi="Arial" w:cs="Arial"/>
          <w:sz w:val="24"/>
          <w:szCs w:val="24"/>
        </w:rPr>
        <w:t>Как и любой товар, автомобильная дорога общего пользования местного значения обладает определенными потребительскими свойствами, а именно: удобство и комфортность передвижения; скорость движения; пропускная способность; безопасность движения; экономичность движения; долговечность; стоимость содержания; экологическая безопасность.</w:t>
      </w:r>
    </w:p>
    <w:p w14:paraId="5772492C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D27F8">
        <w:rPr>
          <w:rFonts w:ascii="Arial" w:eastAsia="Calibri" w:hAnsi="Arial" w:cs="Arial"/>
          <w:sz w:val="24"/>
          <w:szCs w:val="24"/>
        </w:rPr>
        <w:t>Показателями улучшения состояния дорожной сети являются:</w:t>
      </w:r>
    </w:p>
    <w:p w14:paraId="566E0D3A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D27F8">
        <w:rPr>
          <w:rFonts w:ascii="Arial" w:eastAsia="Calibri" w:hAnsi="Arial" w:cs="Arial"/>
          <w:sz w:val="24"/>
          <w:szCs w:val="24"/>
        </w:rPr>
        <w:t>стимулирование общего экономического развития прилегающих территорий;</w:t>
      </w:r>
    </w:p>
    <w:p w14:paraId="56FE47A8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D27F8">
        <w:rPr>
          <w:rFonts w:ascii="Arial" w:eastAsia="Calibri" w:hAnsi="Arial" w:cs="Arial"/>
          <w:sz w:val="24"/>
          <w:szCs w:val="24"/>
        </w:rPr>
        <w:t>экономия времени как для перевозки пассажиров, так и для прохождения грузов, находящихся в пути;</w:t>
      </w:r>
    </w:p>
    <w:p w14:paraId="740FCCD9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D27F8">
        <w:rPr>
          <w:rFonts w:ascii="Arial" w:eastAsia="Calibri" w:hAnsi="Arial" w:cs="Arial"/>
          <w:sz w:val="24"/>
          <w:szCs w:val="24"/>
        </w:rPr>
        <w:t>снижение числа дорожно-транспортных происшествий и нанесенного материального ущерба;</w:t>
      </w:r>
    </w:p>
    <w:p w14:paraId="1D32925A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D27F8">
        <w:rPr>
          <w:rFonts w:ascii="Arial" w:eastAsia="Calibri" w:hAnsi="Arial" w:cs="Arial"/>
          <w:sz w:val="24"/>
          <w:szCs w:val="24"/>
        </w:rPr>
        <w:t>повышение комфорта и удобства поездок.</w:t>
      </w:r>
    </w:p>
    <w:p w14:paraId="3825415D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D27F8">
        <w:rPr>
          <w:rFonts w:ascii="Arial" w:eastAsia="Calibri" w:hAnsi="Arial" w:cs="Arial"/>
          <w:sz w:val="24"/>
          <w:szCs w:val="24"/>
        </w:rPr>
        <w:t>В целом улучшение дорожных условий приводит к:</w:t>
      </w:r>
    </w:p>
    <w:p w14:paraId="08496F3F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D27F8">
        <w:rPr>
          <w:rFonts w:ascii="Arial" w:eastAsia="Calibri" w:hAnsi="Arial" w:cs="Arial"/>
          <w:sz w:val="24"/>
          <w:szCs w:val="24"/>
        </w:rPr>
        <w:t>сокращению времени на перевозки грузов и пассажиров (за счет увеличения скорости движения);</w:t>
      </w:r>
    </w:p>
    <w:p w14:paraId="043D6AEE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D27F8">
        <w:rPr>
          <w:rFonts w:ascii="Arial" w:eastAsia="Calibri" w:hAnsi="Arial" w:cs="Arial"/>
          <w:sz w:val="24"/>
          <w:szCs w:val="24"/>
        </w:rPr>
        <w:t>снижению стоимости перевозок (за счет сокращения расхода горюче</w:t>
      </w:r>
      <w:r w:rsidRPr="00DD27F8">
        <w:rPr>
          <w:rFonts w:ascii="Arial" w:eastAsia="Calibri" w:hAnsi="Arial" w:cs="Arial"/>
          <w:sz w:val="24"/>
          <w:szCs w:val="24"/>
        </w:rPr>
        <w:softHyphen/>
        <w:t>смазочных материалов (далее - ГСМ), снижения износа транспортных средств из-за неудовлетворительного качества дорог, повышения производительности труда);</w:t>
      </w:r>
    </w:p>
    <w:p w14:paraId="433BD1ED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D27F8">
        <w:rPr>
          <w:rFonts w:ascii="Arial" w:eastAsia="Calibri" w:hAnsi="Arial" w:cs="Arial"/>
          <w:sz w:val="24"/>
          <w:szCs w:val="24"/>
        </w:rPr>
        <w:t>повышению транспортной доступности;</w:t>
      </w:r>
    </w:p>
    <w:p w14:paraId="68F1440B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D27F8">
        <w:rPr>
          <w:rFonts w:ascii="Arial" w:eastAsia="Calibri" w:hAnsi="Arial" w:cs="Arial"/>
          <w:sz w:val="24"/>
          <w:szCs w:val="24"/>
        </w:rPr>
        <w:t>сокращению числа дорожно-транспортных происшествий;</w:t>
      </w:r>
    </w:p>
    <w:p w14:paraId="0ACC36C3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D27F8">
        <w:rPr>
          <w:rFonts w:ascii="Arial" w:eastAsia="Calibri" w:hAnsi="Arial" w:cs="Arial"/>
          <w:sz w:val="24"/>
          <w:szCs w:val="24"/>
        </w:rPr>
        <w:t>улучшению экологической ситуации (за счет роста скорости движения, уменьшения расхода ГСМ).</w:t>
      </w:r>
    </w:p>
    <w:p w14:paraId="575D855F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D27F8">
        <w:rPr>
          <w:rFonts w:ascii="Arial" w:eastAsia="Calibri" w:hAnsi="Arial" w:cs="Arial"/>
          <w:sz w:val="24"/>
          <w:szCs w:val="24"/>
        </w:rPr>
        <w:t>Таким образом, дорожные условия оказывают влияние на все важные показатели экономического развития поселения.</w:t>
      </w:r>
    </w:p>
    <w:p w14:paraId="39D25FA2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56ABA6B0" w14:textId="77777777" w:rsidR="00DD27F8" w:rsidRPr="00DD27F8" w:rsidRDefault="00DD27F8" w:rsidP="00DD27F8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24"/>
          <w:szCs w:val="24"/>
        </w:rPr>
      </w:pPr>
      <w:r w:rsidRPr="00DD27F8">
        <w:rPr>
          <w:rFonts w:ascii="Arial" w:eastAsia="Calibri" w:hAnsi="Arial" w:cs="Arial"/>
          <w:b/>
          <w:sz w:val="24"/>
          <w:szCs w:val="24"/>
        </w:rPr>
        <w:t>1.2. Проблемы развития автомобильных дорог общего пользования местного значения  в МО «Хогот» Баяндаевского района Иркутской области</w:t>
      </w:r>
    </w:p>
    <w:p w14:paraId="122689CD" w14:textId="77777777" w:rsidR="00DD27F8" w:rsidRPr="00DD27F8" w:rsidRDefault="00DD27F8" w:rsidP="00DD27F8">
      <w:pPr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24"/>
        </w:rPr>
      </w:pPr>
    </w:p>
    <w:p w14:paraId="6B814B78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D27F8">
        <w:rPr>
          <w:rFonts w:ascii="Arial" w:eastAsia="Calibri" w:hAnsi="Arial" w:cs="Arial"/>
          <w:sz w:val="24"/>
          <w:szCs w:val="24"/>
        </w:rPr>
        <w:t>В настоящее время протяженность автомобильных дорог общего пользования местного значения  составляет 34,7 км. Автомобильные дороги общего пользования местного значения подвержены влиянию окружающей среды, хозяйственной деятельности человека и постоянному воздействию транспортных средств, в результате чего меняется технико-эксплуатационное состояние дорог. Для их соответствия нормативным требованиям необходимо выполнение различных видов дорожных работ:</w:t>
      </w:r>
    </w:p>
    <w:p w14:paraId="5A393E2B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D27F8">
        <w:rPr>
          <w:rFonts w:ascii="Arial" w:eastAsia="Calibri" w:hAnsi="Arial" w:cs="Arial"/>
          <w:sz w:val="24"/>
          <w:szCs w:val="24"/>
        </w:rPr>
        <w:lastRenderedPageBreak/>
        <w:t>содержание автомобильной дороги общего пользования местного значения - комплекс работ по поддержанию надлежащего технического состояния автомобильной дороги, оценке ее технического состояния, а также по организации и обеспечению безопасности дорожного движения;</w:t>
      </w:r>
    </w:p>
    <w:p w14:paraId="6112CFF6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D27F8">
        <w:rPr>
          <w:rFonts w:ascii="Arial" w:eastAsia="Calibri" w:hAnsi="Arial" w:cs="Arial"/>
          <w:sz w:val="24"/>
          <w:szCs w:val="24"/>
        </w:rPr>
        <w:t>ремонт автомобильной дороги общего пользования местного значения - комплекс работ по восстановлению транспортно-эксплуатационных характеристик автомобильной дороги общего пользования местного значения, при выполнении которых не затрагиваются конструктивные и иные характеристики надежности и безопасности автомобильной дороги;</w:t>
      </w:r>
    </w:p>
    <w:p w14:paraId="29C0F021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D27F8">
        <w:rPr>
          <w:rFonts w:ascii="Arial" w:eastAsia="Calibri" w:hAnsi="Arial" w:cs="Arial"/>
          <w:sz w:val="24"/>
          <w:szCs w:val="24"/>
        </w:rPr>
        <w:t>капитальный ремонт автомобильной дороги общего пользования местного значения - комплекс работ по замене и (или) восстановлению конструктивных элементов автомобильной дороги общего пользования местного значения, дорожных сооружений и (или) их частей, выполнение которых осуществляется в пределах установленных допустимых значений и технических характеристик класса и категории автомобильной дороги общего пользования местного значения и при выполнении которых затрагиваются конструктивные и иные характеристики надежности и безопасности автомобильной дороги, не изменяются границы полосы отвода автомобильной дороги;</w:t>
      </w:r>
    </w:p>
    <w:p w14:paraId="69C8DAB5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D27F8">
        <w:rPr>
          <w:rFonts w:ascii="Arial" w:eastAsia="Calibri" w:hAnsi="Arial" w:cs="Arial"/>
          <w:sz w:val="24"/>
          <w:szCs w:val="24"/>
        </w:rPr>
        <w:t>реконструкция автомобильной дороги общего пользования местного значения - комплекс работ, при выполнении которых осуществляются изменения параметров автомобильной дороги общего пользования местного значения, ее участков, ведущие к изменению класса и (или) категории автомобильной дороги общего пользования местного значения либо влекущие за собой изменение границы полосы отвода автомобильной дороги.</w:t>
      </w:r>
    </w:p>
    <w:p w14:paraId="597B3ED9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D27F8">
        <w:rPr>
          <w:rFonts w:ascii="Arial" w:eastAsia="Calibri" w:hAnsi="Arial" w:cs="Arial"/>
          <w:sz w:val="24"/>
          <w:szCs w:val="24"/>
        </w:rPr>
        <w:t>Недофинансирование дорожной отрасли в условиях постоянного роста интенсивности движения, изменения состава движения в сторону увеличения грузоподъемности транспортных средств приводит к несоблюдению межремонтных сроков, накоплению количества не отремонтированных участков, увеличению количества участков с уровнем загрузки выше нормативного и участков с неудовлетворительным транспортно эксплуатационным состоянием, на которых необходимо проведение реконструкции.</w:t>
      </w:r>
      <w:r w:rsidRPr="00DD27F8">
        <w:rPr>
          <w:rFonts w:ascii="Arial" w:eastAsia="Calibri" w:hAnsi="Arial" w:cs="Arial"/>
          <w:sz w:val="24"/>
          <w:szCs w:val="24"/>
        </w:rPr>
        <w:tab/>
      </w:r>
    </w:p>
    <w:p w14:paraId="6826F6A7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D27F8">
        <w:rPr>
          <w:rFonts w:ascii="Arial" w:eastAsia="Calibri" w:hAnsi="Arial" w:cs="Arial"/>
          <w:sz w:val="24"/>
          <w:szCs w:val="24"/>
        </w:rPr>
        <w:t>Доля автомобильных дорог общего пользования местного значения в МО «Хогот», не отвечающих нормативным требованиям, в 2016 году составляла 70 процентов.</w:t>
      </w:r>
    </w:p>
    <w:p w14:paraId="39D14D1E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D27F8">
        <w:rPr>
          <w:rFonts w:ascii="Arial" w:eastAsia="Calibri" w:hAnsi="Arial" w:cs="Arial"/>
          <w:sz w:val="24"/>
          <w:szCs w:val="24"/>
        </w:rPr>
        <w:t>Для улучшения показателей по сельскому поселению необходимо увеличение средств, выделяемых на приведение в нормативное состояние автомобильных дорог общего пользования местного значения. Для автомобильных дорог общего пользования местного значения на капитальный ремонт, ремонт и содержание ежегодно требуется более 2,0 млн.рублей</w:t>
      </w:r>
    </w:p>
    <w:p w14:paraId="2D8859AE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D27F8">
        <w:rPr>
          <w:rFonts w:ascii="Arial" w:eastAsia="Calibri" w:hAnsi="Arial" w:cs="Arial"/>
          <w:sz w:val="24"/>
          <w:szCs w:val="24"/>
        </w:rPr>
        <w:t>Опережение темпов роста интенсивности движения на автомобильных дорогах по сравнению с увеличением протяженности и пропускной способности автомобильных дорог приводит к росту уровня аварийности на автомобильных дорогах общего пользования местного значения поселения.</w:t>
      </w:r>
    </w:p>
    <w:p w14:paraId="62E5439F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D27F8">
        <w:rPr>
          <w:rFonts w:ascii="Arial" w:eastAsia="Calibri" w:hAnsi="Arial" w:cs="Arial"/>
          <w:sz w:val="24"/>
          <w:szCs w:val="24"/>
        </w:rPr>
        <w:t>Учитывая вышеизложенное, в условиях ограниченных финансовых средств стоит задача их оптимального использования с целью максимально возможного снижения количества проблемных участков автомобильных дорог общего пользования местного значения и сооружений на них.</w:t>
      </w:r>
    </w:p>
    <w:p w14:paraId="10601BAF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D27F8">
        <w:rPr>
          <w:rFonts w:ascii="Arial" w:eastAsia="Calibri" w:hAnsi="Arial" w:cs="Arial"/>
          <w:sz w:val="24"/>
          <w:szCs w:val="24"/>
        </w:rPr>
        <w:t>Применение программно-целевого метода в развитии автомобильных дорог общего пользования местного значения в МО «Хогот» позволит системно направлять средства на решение неотложных проблем дорожной отрасли в условиях ограниченных финансовых ресурсов и координировать усилия бюджетов всех уровней.</w:t>
      </w:r>
    </w:p>
    <w:p w14:paraId="5212B1C9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323B421D" w14:textId="77777777" w:rsidR="00DD27F8" w:rsidRPr="00DD27F8" w:rsidRDefault="00DD27F8" w:rsidP="00DD27F8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24"/>
          <w:szCs w:val="24"/>
        </w:rPr>
      </w:pPr>
      <w:r w:rsidRPr="00DD27F8">
        <w:rPr>
          <w:rFonts w:ascii="Arial" w:eastAsia="Calibri" w:hAnsi="Arial" w:cs="Arial"/>
          <w:b/>
          <w:sz w:val="24"/>
          <w:szCs w:val="24"/>
        </w:rPr>
        <w:t>Раздел 2. ОСНОВНЫЕ ЦЕЛИ И ЗАДАЧИ, СРОКИ И ЭТАПЫ РЕАЛИЗАЦИИ, ЦЕЛЕВЫЕ ИНДИКАТОРЫ И ПОКАЗАТЕЛИ ПРОГРАММЫ</w:t>
      </w:r>
    </w:p>
    <w:p w14:paraId="26642110" w14:textId="77777777" w:rsidR="00DD27F8" w:rsidRPr="00DD27F8" w:rsidRDefault="00DD27F8" w:rsidP="00DD27F8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24"/>
          <w:szCs w:val="24"/>
        </w:rPr>
      </w:pPr>
    </w:p>
    <w:p w14:paraId="6A552413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D27F8">
        <w:rPr>
          <w:rFonts w:ascii="Arial" w:eastAsia="Calibri" w:hAnsi="Arial" w:cs="Arial"/>
          <w:sz w:val="24"/>
          <w:szCs w:val="24"/>
        </w:rPr>
        <w:t>Основной целью Программы является развитие современной и эффективной автомобильно-дорожной инфраструктуры.</w:t>
      </w:r>
    </w:p>
    <w:p w14:paraId="5F55CEC2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D27F8">
        <w:rPr>
          <w:rFonts w:ascii="Arial" w:eastAsia="Calibri" w:hAnsi="Arial" w:cs="Arial"/>
          <w:sz w:val="24"/>
          <w:szCs w:val="24"/>
        </w:rPr>
        <w:t>Для достижения основной цели Программы необходимо решить следующие задачи:</w:t>
      </w:r>
    </w:p>
    <w:p w14:paraId="79E9CADB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D27F8">
        <w:rPr>
          <w:rFonts w:ascii="Arial" w:eastAsia="Calibri" w:hAnsi="Arial" w:cs="Arial"/>
          <w:sz w:val="24"/>
          <w:szCs w:val="24"/>
        </w:rPr>
        <w:t>поддержание автомобильных дорог общего пользования местного значения и искусственных сооружений на них на уровне, соответствующем категории дороги, путем содержания дорог и сооружений на них;</w:t>
      </w:r>
    </w:p>
    <w:p w14:paraId="1918205B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D27F8">
        <w:rPr>
          <w:rFonts w:ascii="Arial" w:eastAsia="Calibri" w:hAnsi="Arial" w:cs="Arial"/>
          <w:sz w:val="24"/>
          <w:szCs w:val="24"/>
        </w:rPr>
        <w:t>сохранение протяженности, соответствующей нормативным требованиям, автомобильных дорог общего пользования местного значения за счет ремонта и капитального ремонта, реконструкции автомобильных дорог общего пользования местного значения и искусственных сооружений на них с увеличением пропускной способности автомобильных дорог общего пользования местного значения, улучшением условий движения автотранспорта.</w:t>
      </w:r>
    </w:p>
    <w:p w14:paraId="4D9E1302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D27F8">
        <w:rPr>
          <w:rFonts w:ascii="Arial" w:eastAsia="Calibri" w:hAnsi="Arial" w:cs="Arial"/>
          <w:sz w:val="24"/>
          <w:szCs w:val="24"/>
        </w:rPr>
        <w:t>Поскольку мероприятия Программы, связанные с содержанием, ремонтом и капитальным ремонтом автомобильных дорог общего пользования местного значения, носят постоянный, непрерывный характер, мероприятия по реконструкции и строительству дорог имеют длительный производственный цикл, а финансирование мероприятий Программы зависит от возможностей местного бюджета, то в пределах срока действия Программы этап реализации соответствует одному году. Задачей каждого этапа являются 100-процентное содержание всей сети дорог и не увеличение показателя «Доля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 поселения».</w:t>
      </w:r>
    </w:p>
    <w:p w14:paraId="444C064C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339A71E5" w14:textId="77777777" w:rsidR="00DD27F8" w:rsidRPr="00DD27F8" w:rsidRDefault="00DD27F8" w:rsidP="00DD27F8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DD27F8">
        <w:rPr>
          <w:rFonts w:ascii="Arial" w:eastAsia="Calibri" w:hAnsi="Arial" w:cs="Arial"/>
          <w:b/>
          <w:sz w:val="24"/>
          <w:szCs w:val="24"/>
        </w:rPr>
        <w:t>Раздел 3. СИСТЕМА ПРОГРАММНЫХ МЕРОПРИЯТИЙ, РЕСУРСНОЕ</w:t>
      </w:r>
    </w:p>
    <w:p w14:paraId="47102154" w14:textId="77777777" w:rsidR="00DD27F8" w:rsidRPr="00DD27F8" w:rsidRDefault="00DD27F8" w:rsidP="00DD27F8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DD27F8">
        <w:rPr>
          <w:rFonts w:ascii="Arial" w:eastAsia="Calibri" w:hAnsi="Arial" w:cs="Arial"/>
          <w:b/>
          <w:sz w:val="24"/>
          <w:szCs w:val="24"/>
        </w:rPr>
        <w:t>ОБЕСПЕЧЕНИЕ, ПЕРЕЧЕНЬ МЕРОПРИЯТИЙ С РАЗБИВКОЙ ПО ГОДАМ,</w:t>
      </w:r>
    </w:p>
    <w:p w14:paraId="50DB63C3" w14:textId="77777777" w:rsidR="00DD27F8" w:rsidRPr="00DD27F8" w:rsidRDefault="00DD27F8" w:rsidP="00DD27F8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DD27F8">
        <w:rPr>
          <w:rFonts w:ascii="Arial" w:eastAsia="Calibri" w:hAnsi="Arial" w:cs="Arial"/>
          <w:b/>
          <w:sz w:val="24"/>
          <w:szCs w:val="24"/>
        </w:rPr>
        <w:t>ИСТОЧНИКАМ ФИНАНСИРОВАНИЯ ПРОГРАММЫ</w:t>
      </w:r>
    </w:p>
    <w:p w14:paraId="0B8F1E4A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0C89A652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D27F8">
        <w:rPr>
          <w:rFonts w:ascii="Arial" w:eastAsia="Calibri" w:hAnsi="Arial" w:cs="Arial"/>
          <w:sz w:val="24"/>
          <w:szCs w:val="24"/>
        </w:rPr>
        <w:t>Для реализации поставленных целей и решения задач Программы, достижения планируемых значений показателей и индикаторов предусмотрено выполнение следующих мероприятий:</w:t>
      </w:r>
    </w:p>
    <w:p w14:paraId="17BE5C6D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D27F8">
        <w:rPr>
          <w:rFonts w:ascii="Arial" w:eastAsia="Calibri" w:hAnsi="Arial" w:cs="Arial"/>
          <w:sz w:val="24"/>
          <w:szCs w:val="24"/>
        </w:rPr>
        <w:t>1.1. Мероприятия по содержанию и ремонту  автомобильных дорог общего пользования местного значения и искусственных сооружений на них.</w:t>
      </w:r>
    </w:p>
    <w:p w14:paraId="7CEC83C2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D27F8">
        <w:rPr>
          <w:rFonts w:ascii="Arial" w:eastAsia="Calibri" w:hAnsi="Arial" w:cs="Arial"/>
          <w:sz w:val="24"/>
          <w:szCs w:val="24"/>
        </w:rPr>
        <w:t>Реализация мероприятий позволит выполнять работы по содержанию автомобильных дорог общего пользования местного значения и искусственных сооружений на них в соответствии с нормативными требованиями и сохранить протяженность участков автомобильных дорог общего пользования местного значения, на которых показатели их транспортно-эксплуатационного состояния соответствуют требованиям стандартов к эксплуатационным показателям автомобильных дорог общего пользования местного значения.</w:t>
      </w:r>
    </w:p>
    <w:p w14:paraId="1887923B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D27F8">
        <w:rPr>
          <w:rFonts w:ascii="Arial" w:eastAsia="Calibri" w:hAnsi="Arial" w:cs="Arial"/>
          <w:sz w:val="24"/>
          <w:szCs w:val="24"/>
        </w:rPr>
        <w:t>2.2. Мероприятия по капитальному ремонту  автомобильных дорог общего пользования местного значения и искусственных сооружений на них.</w:t>
      </w:r>
    </w:p>
    <w:p w14:paraId="24019283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D27F8">
        <w:rPr>
          <w:rFonts w:ascii="Arial" w:eastAsia="Calibri" w:hAnsi="Arial" w:cs="Arial"/>
          <w:sz w:val="24"/>
          <w:szCs w:val="24"/>
        </w:rPr>
        <w:t>Реализация мероприятий позволит сохранить протяженность участков автомобильных дорог общего пользования местного значения, на которых показатели их транспортно-эксплуатационного состояния соответствуют категории дороги.</w:t>
      </w:r>
    </w:p>
    <w:p w14:paraId="6B5E8474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D27F8">
        <w:rPr>
          <w:rFonts w:ascii="Arial" w:eastAsia="Calibri" w:hAnsi="Arial" w:cs="Arial"/>
          <w:sz w:val="24"/>
          <w:szCs w:val="24"/>
        </w:rPr>
        <w:lastRenderedPageBreak/>
        <w:t>Реализация мероприятий позволит сохранить протяженность автомобильных дорог общего пользования местного значения, на которых уровень загрузки соответствует нормативному.</w:t>
      </w:r>
    </w:p>
    <w:p w14:paraId="240C4051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D27F8">
        <w:rPr>
          <w:rFonts w:ascii="Arial" w:eastAsia="Calibri" w:hAnsi="Arial" w:cs="Arial"/>
          <w:sz w:val="24"/>
          <w:szCs w:val="24"/>
        </w:rPr>
        <w:t>3. Совершенствование системы управления дорожным хозяйством.</w:t>
      </w:r>
    </w:p>
    <w:p w14:paraId="050C25BE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D27F8">
        <w:rPr>
          <w:rFonts w:ascii="Arial" w:eastAsia="Calibri" w:hAnsi="Arial" w:cs="Arial"/>
          <w:sz w:val="24"/>
          <w:szCs w:val="24"/>
        </w:rPr>
        <w:t>В программе предусматривается задача приведения дорожной сети в соответствие с принятыми законодательством РФ о классификации автомобильных дорог общего пользования местного значения.</w:t>
      </w:r>
    </w:p>
    <w:p w14:paraId="3E1093FC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D27F8">
        <w:rPr>
          <w:rFonts w:ascii="Arial" w:eastAsia="Calibri" w:hAnsi="Arial" w:cs="Arial"/>
          <w:sz w:val="24"/>
          <w:szCs w:val="24"/>
        </w:rPr>
        <w:t>Для обеспечения государственной регистрации прав собственности на автомобильные дороги и земельные участки производится выполнение следующих работ:</w:t>
      </w:r>
    </w:p>
    <w:p w14:paraId="1D09F999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D27F8">
        <w:rPr>
          <w:rFonts w:ascii="Arial" w:eastAsia="Calibri" w:hAnsi="Arial" w:cs="Arial"/>
          <w:sz w:val="24"/>
          <w:szCs w:val="24"/>
        </w:rPr>
        <w:t>геодезических, кадастровых на земельные участки;</w:t>
      </w:r>
    </w:p>
    <w:p w14:paraId="22B92E43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D27F8">
        <w:rPr>
          <w:rFonts w:ascii="Arial" w:eastAsia="Calibri" w:hAnsi="Arial" w:cs="Arial"/>
          <w:sz w:val="24"/>
          <w:szCs w:val="24"/>
        </w:rPr>
        <w:t>по переводу земель иных категорий в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назначения;</w:t>
      </w:r>
    </w:p>
    <w:p w14:paraId="3530855A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D27F8">
        <w:rPr>
          <w:rFonts w:ascii="Arial" w:eastAsia="Calibri" w:hAnsi="Arial" w:cs="Arial"/>
          <w:sz w:val="24"/>
          <w:szCs w:val="24"/>
        </w:rPr>
        <w:t>по подготовке технических, кадастровых паспортов на сооружения автомобильных дорог общего пользования местного значения;</w:t>
      </w:r>
    </w:p>
    <w:p w14:paraId="21788C56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D27F8">
        <w:rPr>
          <w:rFonts w:ascii="Arial" w:eastAsia="Calibri" w:hAnsi="Arial" w:cs="Arial"/>
          <w:sz w:val="24"/>
          <w:szCs w:val="24"/>
        </w:rPr>
        <w:t>по формированию комплектов документов для государственной регистрации права собственности.</w:t>
      </w:r>
    </w:p>
    <w:p w14:paraId="28AC9363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D27F8">
        <w:rPr>
          <w:rFonts w:ascii="Arial" w:eastAsia="Calibri" w:hAnsi="Arial" w:cs="Arial"/>
          <w:sz w:val="24"/>
          <w:szCs w:val="24"/>
        </w:rPr>
        <w:t>Сроки и очередность мероприятий по реализации Программы будут определяться в зависимости от задач, предусмотренных федеральными, областными и районными целевыми программами.</w:t>
      </w:r>
    </w:p>
    <w:p w14:paraId="7F9F1620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D27F8">
        <w:rPr>
          <w:rFonts w:ascii="Arial" w:eastAsia="Calibri" w:hAnsi="Arial" w:cs="Arial"/>
          <w:sz w:val="24"/>
          <w:szCs w:val="24"/>
        </w:rPr>
        <w:t>Мероприятия по капитальному ремонту и ремонту автомобильных дорог общего пользования местного значения будут определяться на основе результатов обследования дорог.</w:t>
      </w:r>
    </w:p>
    <w:p w14:paraId="1520CFAD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D27F8">
        <w:rPr>
          <w:rFonts w:ascii="Arial" w:eastAsia="Calibri" w:hAnsi="Arial" w:cs="Arial"/>
          <w:sz w:val="24"/>
          <w:szCs w:val="24"/>
        </w:rPr>
        <w:t>Система программных мероприятий Программы представлена в приложении 3.</w:t>
      </w:r>
    </w:p>
    <w:p w14:paraId="26CBD1AD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7437ABAB" w14:textId="77777777" w:rsidR="00DD27F8" w:rsidRPr="00DD27F8" w:rsidRDefault="00DD27F8" w:rsidP="00DD27F8">
      <w:pPr>
        <w:spacing w:after="200" w:line="276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DD27F8">
        <w:rPr>
          <w:rFonts w:ascii="Arial" w:eastAsia="Calibri" w:hAnsi="Arial" w:cs="Arial"/>
          <w:b/>
          <w:sz w:val="24"/>
          <w:szCs w:val="24"/>
        </w:rPr>
        <w:t>Раздел 4. МЕХАНИЗМ РЕАЛИЗАЦИИ, ОРГАНИЗАЦИЯ УПРАВЛЕНИЯ И КОНТРОЛЬ ЗА ХОДОМ РЕАЛИЗАЦИИ ПРОГРАММЫ</w:t>
      </w:r>
    </w:p>
    <w:p w14:paraId="16C1A673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D27F8">
        <w:rPr>
          <w:rFonts w:ascii="Arial" w:eastAsia="Calibri" w:hAnsi="Arial" w:cs="Arial"/>
          <w:sz w:val="24"/>
          <w:szCs w:val="24"/>
        </w:rPr>
        <w:t>Управление реализацией Программы осуществляет муниципальный заказчик Программы - Администрация МО «Хогот » Баяндаевского района Иркутской области.</w:t>
      </w:r>
    </w:p>
    <w:p w14:paraId="1E1B4FD6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D27F8">
        <w:rPr>
          <w:rFonts w:ascii="Arial" w:eastAsia="Calibri" w:hAnsi="Arial" w:cs="Arial"/>
          <w:sz w:val="24"/>
          <w:szCs w:val="24"/>
        </w:rPr>
        <w:t>Муниципальный заказчик Программы несет ответственность за реализацию Программы, уточняет сроки реализации мероприятий Программы и объемы их финансирования.</w:t>
      </w:r>
    </w:p>
    <w:p w14:paraId="18D29837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D27F8">
        <w:rPr>
          <w:rFonts w:ascii="Arial" w:eastAsia="Calibri" w:hAnsi="Arial" w:cs="Arial"/>
          <w:sz w:val="24"/>
          <w:szCs w:val="24"/>
        </w:rPr>
        <w:t>Муниципальным заказчиком Программы выполняются следующие основные задачи:</w:t>
      </w:r>
    </w:p>
    <w:p w14:paraId="622636CB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D27F8">
        <w:rPr>
          <w:rFonts w:ascii="Arial" w:eastAsia="Calibri" w:hAnsi="Arial" w:cs="Arial"/>
          <w:sz w:val="24"/>
          <w:szCs w:val="24"/>
        </w:rPr>
        <w:t>экономический анализ эффективности программных проектов и мероприятий Программы;</w:t>
      </w:r>
    </w:p>
    <w:p w14:paraId="6F10E827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D27F8">
        <w:rPr>
          <w:rFonts w:ascii="Arial" w:eastAsia="Calibri" w:hAnsi="Arial" w:cs="Arial"/>
          <w:sz w:val="24"/>
          <w:szCs w:val="24"/>
        </w:rPr>
        <w:t>подготовка предложений по составлению плана инвестиционных и текущих расходов на очередной период;</w:t>
      </w:r>
    </w:p>
    <w:p w14:paraId="76A71B46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D27F8">
        <w:rPr>
          <w:rFonts w:ascii="Arial" w:eastAsia="Calibri" w:hAnsi="Arial" w:cs="Arial"/>
          <w:sz w:val="24"/>
          <w:szCs w:val="24"/>
        </w:rPr>
        <w:t>корректировка плана реализации Программы по источникам и объемам финансирования и по перечню предлагаемых к реализации задач Программы по результатам принятия районного, областного и федерального бюджетов и уточнения возможных объемов финансирования из других источников;</w:t>
      </w:r>
    </w:p>
    <w:p w14:paraId="03CE370F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D27F8">
        <w:rPr>
          <w:rFonts w:ascii="Arial" w:eastAsia="Calibri" w:hAnsi="Arial" w:cs="Arial"/>
          <w:sz w:val="24"/>
          <w:szCs w:val="24"/>
        </w:rPr>
        <w:t>мониторинг выполнения показателей Программы и сбора оперативной отчетной информации, подготовки и представления в установленном порядке отчетов о ходе реализации Программы.</w:t>
      </w:r>
    </w:p>
    <w:p w14:paraId="1922D9D9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D27F8">
        <w:rPr>
          <w:rFonts w:ascii="Arial" w:eastAsia="Calibri" w:hAnsi="Arial" w:cs="Arial"/>
          <w:sz w:val="24"/>
          <w:szCs w:val="24"/>
        </w:rPr>
        <w:lastRenderedPageBreak/>
        <w:t>Муниципальный заказчик Программы выполняет свои функции во взаимодействии с заинтересованными федеральными и областными органами исполнительной власти, органами местного самоуправления.</w:t>
      </w:r>
    </w:p>
    <w:p w14:paraId="690C116D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D27F8">
        <w:rPr>
          <w:rFonts w:ascii="Arial" w:eastAsia="Calibri" w:hAnsi="Arial" w:cs="Arial"/>
          <w:sz w:val="24"/>
          <w:szCs w:val="24"/>
        </w:rPr>
        <w:t>Мероприятия Программы реализуются посредством заключения муниципальных контрактов между муниципальным заказчиком Программы и исполнителями Программы, в том числе муниципальных контрактов на строительство, реконструкцию, капитальный ремонт, ремонт и содержание автомобильных дорог общего пользования местного значения.</w:t>
      </w:r>
    </w:p>
    <w:p w14:paraId="0F057A43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D27F8">
        <w:rPr>
          <w:rFonts w:ascii="Arial" w:eastAsia="Calibri" w:hAnsi="Arial" w:cs="Arial"/>
          <w:sz w:val="24"/>
          <w:szCs w:val="24"/>
        </w:rPr>
        <w:t>Распределение объемов финансирования, указанных к настоящей Программе, по этапам и объектам капитального ремонта и содержания автомобильных дорог общего пользования местного значения осуществляется муниципальным заказчиком Программы.</w:t>
      </w:r>
    </w:p>
    <w:p w14:paraId="603012E3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D27F8">
        <w:rPr>
          <w:rFonts w:ascii="Arial" w:eastAsia="Calibri" w:hAnsi="Arial" w:cs="Arial"/>
          <w:sz w:val="24"/>
          <w:szCs w:val="24"/>
        </w:rPr>
        <w:t>Контроль за реализацией Программы осуществляется Администрацией МО «Хогот».</w:t>
      </w:r>
    </w:p>
    <w:p w14:paraId="2F51714C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D27F8">
        <w:rPr>
          <w:rFonts w:ascii="Arial" w:eastAsia="Calibri" w:hAnsi="Arial" w:cs="Arial"/>
          <w:sz w:val="24"/>
          <w:szCs w:val="24"/>
        </w:rPr>
        <w:t>Исполнитель Программы - Администрация МО «Хогот».</w:t>
      </w:r>
    </w:p>
    <w:p w14:paraId="62743A7D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D27F8">
        <w:rPr>
          <w:rFonts w:ascii="Arial" w:eastAsia="Calibri" w:hAnsi="Arial" w:cs="Arial"/>
          <w:sz w:val="24"/>
          <w:szCs w:val="24"/>
        </w:rPr>
        <w:t>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и, в том числе, по источникам финансирования;</w:t>
      </w:r>
    </w:p>
    <w:p w14:paraId="1FF4AAFF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D27F8">
        <w:rPr>
          <w:rFonts w:ascii="Arial" w:eastAsia="Calibri" w:hAnsi="Arial" w:cs="Arial"/>
          <w:sz w:val="24"/>
          <w:szCs w:val="24"/>
        </w:rPr>
        <w:t>осуществляет обобщение и подготовку информации о ходе реализации мероприятий Программы.</w:t>
      </w:r>
    </w:p>
    <w:p w14:paraId="0850CD76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1EE6CCA9" w14:textId="77777777" w:rsidR="00DD27F8" w:rsidRPr="00DD27F8" w:rsidRDefault="00DD27F8" w:rsidP="00DD27F8">
      <w:pPr>
        <w:spacing w:after="200" w:line="240" w:lineRule="auto"/>
        <w:ind w:firstLine="709"/>
        <w:jc w:val="center"/>
        <w:rPr>
          <w:rFonts w:ascii="Arial" w:eastAsia="Calibri" w:hAnsi="Arial" w:cs="Arial"/>
          <w:b/>
          <w:sz w:val="24"/>
          <w:szCs w:val="24"/>
        </w:rPr>
      </w:pPr>
      <w:r w:rsidRPr="00DD27F8">
        <w:rPr>
          <w:rFonts w:ascii="Arial" w:eastAsia="Calibri" w:hAnsi="Arial" w:cs="Arial"/>
          <w:b/>
          <w:sz w:val="24"/>
          <w:szCs w:val="24"/>
        </w:rPr>
        <w:t>Раздел 5. ОЦЕНКА ЭФФЕКТИВНОСТИ СОЦИАЛЬНО-ЭКОНОМИЧЕСКИХ И ЭКОЛОГИЧЕСКИХ ПОСЛЕДСТВИЙ ОТ РЕАЛИЗАЦИИ ПРОГРАММЫ</w:t>
      </w:r>
    </w:p>
    <w:p w14:paraId="174629FE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D27F8">
        <w:rPr>
          <w:rFonts w:ascii="Arial" w:eastAsia="Calibri" w:hAnsi="Arial" w:cs="Arial"/>
          <w:sz w:val="24"/>
          <w:szCs w:val="24"/>
        </w:rPr>
        <w:t>Эффективность реализации Программы зависит от результатов, полученных в сфере деятельности транспорта и вне него.</w:t>
      </w:r>
    </w:p>
    <w:p w14:paraId="79C5AA65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D27F8">
        <w:rPr>
          <w:rFonts w:ascii="Arial" w:eastAsia="Calibri" w:hAnsi="Arial" w:cs="Arial"/>
          <w:sz w:val="24"/>
          <w:szCs w:val="24"/>
        </w:rPr>
        <w:t>«Транспортный эффект» заключается в получении прямых выгод, получаемых в результате улучшения дорожных условий, для лиц, пользующихся автомобильными дорогами общего пользования местного значения. «Транспортный эффект» включает в себя экономию затрат на эксплуатацию транспортных средств, сокращение времени нахождения в пути, повышение эффективности использования транспортных средств, снижение риска дорожно-транспортных происшествий, повышение комфортности движения и улучшение удобства в пути следования. К числу социально-экономических последствий модернизации и развития автомобильных дорог общего пользования местного значения относятся:</w:t>
      </w:r>
    </w:p>
    <w:p w14:paraId="2F26DC94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D27F8">
        <w:rPr>
          <w:rFonts w:ascii="Arial" w:eastAsia="Calibri" w:hAnsi="Arial" w:cs="Arial"/>
          <w:sz w:val="24"/>
          <w:szCs w:val="24"/>
        </w:rPr>
        <w:t>повышение уровня и улучшение социальных условий жизни населения;</w:t>
      </w:r>
    </w:p>
    <w:p w14:paraId="00E8E539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D27F8">
        <w:rPr>
          <w:rFonts w:ascii="Arial" w:eastAsia="Calibri" w:hAnsi="Arial" w:cs="Arial"/>
          <w:sz w:val="24"/>
          <w:szCs w:val="24"/>
        </w:rPr>
        <w:t>активизация экономической деятельности, содействие освоению новых территорий и ресурсов, расширение рынков сбыта продукции;</w:t>
      </w:r>
    </w:p>
    <w:p w14:paraId="01AE6BD1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D27F8">
        <w:rPr>
          <w:rFonts w:ascii="Arial" w:eastAsia="Calibri" w:hAnsi="Arial" w:cs="Arial"/>
          <w:sz w:val="24"/>
          <w:szCs w:val="24"/>
        </w:rPr>
        <w:t>снижение транспортной составляющей в цене товаров и услуг;</w:t>
      </w:r>
    </w:p>
    <w:p w14:paraId="1B6AD592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D27F8">
        <w:rPr>
          <w:rFonts w:ascii="Arial" w:eastAsia="Calibri" w:hAnsi="Arial" w:cs="Arial"/>
          <w:sz w:val="24"/>
          <w:szCs w:val="24"/>
        </w:rPr>
        <w:t>улучшение транспортного обслуживания сельского хозяйства и населения, проживающего в сельской местности, за счет строительства и капитального ремонта дорог;</w:t>
      </w:r>
    </w:p>
    <w:p w14:paraId="6C8FFA31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D27F8">
        <w:rPr>
          <w:rFonts w:ascii="Arial" w:eastAsia="Calibri" w:hAnsi="Arial" w:cs="Arial"/>
          <w:sz w:val="24"/>
          <w:szCs w:val="24"/>
        </w:rPr>
        <w:t>создание новых рабочих мест;</w:t>
      </w:r>
    </w:p>
    <w:p w14:paraId="6A7E2B89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D27F8">
        <w:rPr>
          <w:rFonts w:ascii="Arial" w:eastAsia="Calibri" w:hAnsi="Arial" w:cs="Arial"/>
          <w:sz w:val="24"/>
          <w:szCs w:val="24"/>
        </w:rPr>
        <w:t>снижение негативного влияния дорожно-транспортного комплекса на окружающую среду.</w:t>
      </w:r>
    </w:p>
    <w:p w14:paraId="0559276D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D27F8">
        <w:rPr>
          <w:rFonts w:ascii="Arial" w:eastAsia="Calibri" w:hAnsi="Arial" w:cs="Arial"/>
          <w:sz w:val="24"/>
          <w:szCs w:val="24"/>
        </w:rPr>
        <w:t>Последовательная реализация мероприятий Программы будет способствовать повышению скорости, удобства и безопасности движения на автомобильных дорогах общего пользования местного значения поселения. Повышение транспортной доступности за счет развития сети автомобильных дорог в поселении будет способствовать улучшению качества жизни населения и росту производительности труда в отраслях экономики поселения.</w:t>
      </w:r>
    </w:p>
    <w:p w14:paraId="484A2F5A" w14:textId="77777777" w:rsidR="00DD27F8" w:rsidRPr="00DD27F8" w:rsidRDefault="00DD27F8" w:rsidP="00DD27F8">
      <w:pPr>
        <w:spacing w:after="200" w:line="276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610776B8" w14:textId="77777777" w:rsidR="00DD27F8" w:rsidRPr="00DD27F8" w:rsidRDefault="00DD27F8" w:rsidP="00DD27F8">
      <w:pPr>
        <w:spacing w:after="200" w:line="276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DD27F8">
        <w:rPr>
          <w:rFonts w:ascii="Arial" w:eastAsia="Calibri" w:hAnsi="Arial" w:cs="Arial"/>
          <w:b/>
          <w:sz w:val="24"/>
          <w:szCs w:val="24"/>
        </w:rPr>
        <w:lastRenderedPageBreak/>
        <w:t>Раздел 6. ПРИЛОЖЕНИЯ</w:t>
      </w:r>
    </w:p>
    <w:p w14:paraId="766267AD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D27F8">
        <w:rPr>
          <w:rFonts w:ascii="Arial" w:eastAsia="Calibri" w:hAnsi="Arial" w:cs="Arial"/>
          <w:sz w:val="24"/>
          <w:szCs w:val="24"/>
        </w:rPr>
        <w:t>Приложение 1 к Программе - Объемы финансирования Программы.</w:t>
      </w:r>
    </w:p>
    <w:p w14:paraId="38305B33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D27F8">
        <w:rPr>
          <w:rFonts w:ascii="Arial" w:eastAsia="Calibri" w:hAnsi="Arial" w:cs="Arial"/>
          <w:sz w:val="24"/>
          <w:szCs w:val="24"/>
        </w:rPr>
        <w:t>Приложение 2 к Программе – Объемы финансирования на капитальный ремонт автомобильных дорог.</w:t>
      </w:r>
    </w:p>
    <w:p w14:paraId="3227770A" w14:textId="77777777" w:rsidR="00DD27F8" w:rsidRPr="00DD27F8" w:rsidRDefault="00DD27F8" w:rsidP="00DD27F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2F0E875C" w14:textId="77777777" w:rsidR="00DD27F8" w:rsidRPr="00DD27F8" w:rsidRDefault="00DD27F8" w:rsidP="00DD27F8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DD27F8">
        <w:rPr>
          <w:rFonts w:ascii="Courier New" w:eastAsia="Calibri" w:hAnsi="Courier New" w:cs="Courier New"/>
          <w:iCs/>
        </w:rPr>
        <w:t xml:space="preserve">Приложение 1 </w:t>
      </w:r>
    </w:p>
    <w:p w14:paraId="5B6BAE42" w14:textId="77777777" w:rsidR="00DD27F8" w:rsidRPr="00DD27F8" w:rsidRDefault="00DD27F8" w:rsidP="00DD27F8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DD27F8">
        <w:rPr>
          <w:rFonts w:ascii="Courier New" w:eastAsia="Calibri" w:hAnsi="Courier New" w:cs="Courier New"/>
          <w:iCs/>
        </w:rPr>
        <w:t xml:space="preserve">Целевой программы "Развитие </w:t>
      </w:r>
    </w:p>
    <w:p w14:paraId="4D091203" w14:textId="77777777" w:rsidR="00DD27F8" w:rsidRPr="00DD27F8" w:rsidRDefault="00DD27F8" w:rsidP="00DD27F8">
      <w:pPr>
        <w:spacing w:after="0" w:line="240" w:lineRule="auto"/>
        <w:jc w:val="right"/>
        <w:rPr>
          <w:rFonts w:ascii="Courier New" w:eastAsia="Calibri" w:hAnsi="Courier New" w:cs="Courier New"/>
          <w:iCs/>
        </w:rPr>
      </w:pPr>
      <w:r w:rsidRPr="00DD27F8">
        <w:rPr>
          <w:rFonts w:ascii="Courier New" w:eastAsia="Calibri" w:hAnsi="Courier New" w:cs="Courier New"/>
          <w:iCs/>
        </w:rPr>
        <w:t xml:space="preserve">сети автомобильных дорог общего пользования </w:t>
      </w:r>
    </w:p>
    <w:p w14:paraId="7004D67A" w14:textId="629862AE" w:rsidR="00DD27F8" w:rsidRPr="00DD27F8" w:rsidRDefault="00DD27F8" w:rsidP="00DD27F8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DD27F8">
        <w:rPr>
          <w:rFonts w:ascii="Courier New" w:eastAsia="Calibri" w:hAnsi="Courier New" w:cs="Courier New"/>
          <w:iCs/>
        </w:rPr>
        <w:t xml:space="preserve">  в МО "Хогот" на </w:t>
      </w:r>
      <w:r>
        <w:rPr>
          <w:rFonts w:ascii="Courier New" w:eastAsia="Calibri" w:hAnsi="Courier New" w:cs="Courier New"/>
          <w:iCs/>
        </w:rPr>
        <w:t>2022-2024</w:t>
      </w:r>
      <w:r w:rsidRPr="00DD27F8">
        <w:rPr>
          <w:rFonts w:ascii="Courier New" w:eastAsia="Calibri" w:hAnsi="Courier New" w:cs="Courier New"/>
          <w:iCs/>
        </w:rPr>
        <w:t xml:space="preserve"> годы" </w:t>
      </w:r>
    </w:p>
    <w:p w14:paraId="04A4FAEA" w14:textId="77777777" w:rsidR="00DD27F8" w:rsidRPr="00DD27F8" w:rsidRDefault="00DD27F8" w:rsidP="00DD27F8">
      <w:pPr>
        <w:spacing w:after="200" w:line="276" w:lineRule="auto"/>
        <w:jc w:val="center"/>
        <w:rPr>
          <w:rFonts w:ascii="Courier New" w:eastAsia="Calibri" w:hAnsi="Courier New" w:cs="Courier New"/>
          <w:iCs/>
        </w:rPr>
      </w:pPr>
    </w:p>
    <w:p w14:paraId="483A8866" w14:textId="77777777" w:rsidR="00DD27F8" w:rsidRPr="00DD27F8" w:rsidRDefault="00DD27F8" w:rsidP="00DD27F8">
      <w:pPr>
        <w:spacing w:after="200" w:line="276" w:lineRule="auto"/>
        <w:jc w:val="center"/>
        <w:rPr>
          <w:rFonts w:ascii="Arial" w:eastAsia="Calibri" w:hAnsi="Arial" w:cs="Arial"/>
          <w:b/>
          <w:iCs/>
        </w:rPr>
      </w:pPr>
      <w:r w:rsidRPr="00DD27F8">
        <w:rPr>
          <w:rFonts w:ascii="Arial" w:eastAsia="Calibri" w:hAnsi="Arial" w:cs="Arial"/>
          <w:b/>
          <w:iCs/>
        </w:rPr>
        <w:t>Объемы финансирования программы МО «Хогот»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26"/>
        <w:gridCol w:w="2126"/>
        <w:gridCol w:w="992"/>
        <w:gridCol w:w="1134"/>
        <w:gridCol w:w="992"/>
        <w:gridCol w:w="1134"/>
        <w:gridCol w:w="993"/>
      </w:tblGrid>
      <w:tr w:rsidR="00DD27F8" w:rsidRPr="00DD27F8" w14:paraId="60F02D28" w14:textId="77777777" w:rsidTr="00F51A55">
        <w:trPr>
          <w:trHeight w:hRule="exact" w:val="127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8F7D09" w14:textId="77777777" w:rsidR="00DD27F8" w:rsidRPr="00DD27F8" w:rsidRDefault="00DD27F8" w:rsidP="00DD27F8">
            <w:pPr>
              <w:spacing w:after="200" w:line="276" w:lineRule="auto"/>
              <w:rPr>
                <w:rFonts w:ascii="Arial" w:eastAsia="Calibri" w:hAnsi="Arial" w:cs="Arial"/>
                <w:i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3BC7CCB" w14:textId="77777777" w:rsidR="00DD27F8" w:rsidRPr="00DD27F8" w:rsidRDefault="00DD27F8" w:rsidP="00DD27F8">
            <w:pPr>
              <w:spacing w:after="200" w:line="27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DD27F8">
              <w:rPr>
                <w:rFonts w:ascii="Arial" w:eastAsia="Calibri" w:hAnsi="Arial" w:cs="Arial"/>
                <w:iCs/>
                <w:sz w:val="24"/>
                <w:szCs w:val="24"/>
              </w:rPr>
              <w:t>Наименование</w:t>
            </w:r>
          </w:p>
          <w:p w14:paraId="710C25E6" w14:textId="77777777" w:rsidR="00DD27F8" w:rsidRPr="00DD27F8" w:rsidRDefault="00DD27F8" w:rsidP="00DD27F8">
            <w:pPr>
              <w:spacing w:after="200" w:line="27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DD27F8">
              <w:rPr>
                <w:rFonts w:ascii="Arial" w:eastAsia="Calibri" w:hAnsi="Arial" w:cs="Arial"/>
                <w:iCs/>
                <w:sz w:val="24"/>
                <w:szCs w:val="24"/>
              </w:rPr>
              <w:t>направлений</w:t>
            </w:r>
          </w:p>
          <w:p w14:paraId="7A16E48F" w14:textId="77777777" w:rsidR="00DD27F8" w:rsidRPr="00DD27F8" w:rsidRDefault="00DD27F8" w:rsidP="00DD27F8">
            <w:pPr>
              <w:spacing w:after="200" w:line="27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DD27F8">
              <w:rPr>
                <w:rFonts w:ascii="Arial" w:eastAsia="Calibri" w:hAnsi="Arial" w:cs="Arial"/>
                <w:iCs/>
                <w:sz w:val="24"/>
                <w:szCs w:val="24"/>
              </w:rPr>
              <w:t>использования</w:t>
            </w:r>
          </w:p>
          <w:p w14:paraId="5B4B3377" w14:textId="77777777" w:rsidR="00DD27F8" w:rsidRPr="00DD27F8" w:rsidRDefault="00DD27F8" w:rsidP="00DD27F8">
            <w:pPr>
              <w:spacing w:after="200" w:line="27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DD27F8">
              <w:rPr>
                <w:rFonts w:ascii="Arial" w:eastAsia="Calibri" w:hAnsi="Arial" w:cs="Arial"/>
                <w:iCs/>
                <w:sz w:val="24"/>
                <w:szCs w:val="24"/>
              </w:rPr>
              <w:t>средств</w:t>
            </w:r>
          </w:p>
          <w:p w14:paraId="6F023D43" w14:textId="77777777" w:rsidR="00DD27F8" w:rsidRPr="00DD27F8" w:rsidRDefault="00DD27F8" w:rsidP="00DD27F8">
            <w:pPr>
              <w:spacing w:after="200" w:line="27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DD27F8">
              <w:rPr>
                <w:rFonts w:ascii="Arial" w:eastAsia="Calibri" w:hAnsi="Arial" w:cs="Arial"/>
                <w:iCs/>
                <w:sz w:val="24"/>
                <w:szCs w:val="24"/>
              </w:rPr>
              <w:t>программы</w:t>
            </w:r>
          </w:p>
        </w:tc>
        <w:tc>
          <w:tcPr>
            <w:tcW w:w="4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3F515CC" w14:textId="77777777" w:rsidR="00DD27F8" w:rsidRPr="00DD27F8" w:rsidRDefault="00DD27F8" w:rsidP="00DD27F8">
            <w:pPr>
              <w:spacing w:after="200" w:line="27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DD27F8">
              <w:rPr>
                <w:rFonts w:ascii="Arial" w:eastAsia="Calibri" w:hAnsi="Arial" w:cs="Arial"/>
                <w:iCs/>
                <w:sz w:val="24"/>
                <w:szCs w:val="24"/>
              </w:rPr>
              <w:t>Объем финансирования по годам (тыс. руб.)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C5200A9" w14:textId="77777777" w:rsidR="00DD27F8" w:rsidRPr="00DD27F8" w:rsidRDefault="00DD27F8" w:rsidP="00DD27F8">
            <w:pPr>
              <w:spacing w:after="200" w:line="27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DD27F8">
              <w:rPr>
                <w:rFonts w:ascii="Arial" w:eastAsia="Calibri" w:hAnsi="Arial" w:cs="Arial"/>
                <w:iCs/>
                <w:sz w:val="24"/>
                <w:szCs w:val="24"/>
              </w:rPr>
              <w:t>Итого (тыс. руб.)</w:t>
            </w:r>
          </w:p>
        </w:tc>
      </w:tr>
      <w:tr w:rsidR="00DD27F8" w:rsidRPr="00DD27F8" w14:paraId="47BFDFE2" w14:textId="77777777" w:rsidTr="00F51A55">
        <w:trPr>
          <w:trHeight w:hRule="exact" w:val="39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014898" w14:textId="77777777" w:rsidR="00DD27F8" w:rsidRPr="00DD27F8" w:rsidRDefault="00DD27F8" w:rsidP="00DD27F8">
            <w:pPr>
              <w:spacing w:after="200" w:line="276" w:lineRule="auto"/>
              <w:rPr>
                <w:rFonts w:ascii="Arial" w:eastAsia="Calibri" w:hAnsi="Arial" w:cs="Arial"/>
                <w:i/>
              </w:rPr>
            </w:pPr>
          </w:p>
          <w:p w14:paraId="414AF318" w14:textId="77777777" w:rsidR="00DD27F8" w:rsidRPr="00DD27F8" w:rsidRDefault="00DD27F8" w:rsidP="00DD27F8">
            <w:pPr>
              <w:spacing w:after="200" w:line="276" w:lineRule="auto"/>
              <w:rPr>
                <w:rFonts w:ascii="Arial" w:eastAsia="Calibri" w:hAnsi="Arial" w:cs="Arial"/>
                <w:i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5CAD91" w14:textId="77777777" w:rsidR="00DD27F8" w:rsidRPr="00DD27F8" w:rsidRDefault="00DD27F8" w:rsidP="00DD27F8">
            <w:pPr>
              <w:spacing w:after="200" w:line="276" w:lineRule="auto"/>
              <w:rPr>
                <w:rFonts w:ascii="Arial" w:eastAsia="Calibri" w:hAnsi="Arial" w:cs="Arial"/>
                <w:sz w:val="24"/>
                <w:szCs w:val="24"/>
              </w:rPr>
            </w:pPr>
          </w:p>
          <w:p w14:paraId="457B8950" w14:textId="77777777" w:rsidR="00DD27F8" w:rsidRPr="00DD27F8" w:rsidRDefault="00DD27F8" w:rsidP="00DD27F8">
            <w:pPr>
              <w:spacing w:after="200" w:line="276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F4FA2CC" w14:textId="69B12F96" w:rsidR="00DD27F8" w:rsidRPr="00DD27F8" w:rsidRDefault="00DD27F8" w:rsidP="00DD27F8">
            <w:pPr>
              <w:spacing w:after="200" w:line="27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DD27F8">
              <w:rPr>
                <w:rFonts w:ascii="Arial" w:eastAsia="Calibri" w:hAnsi="Arial" w:cs="Arial"/>
                <w:iCs/>
                <w:sz w:val="24"/>
                <w:szCs w:val="24"/>
              </w:rPr>
              <w:t>202</w:t>
            </w:r>
            <w:r w:rsidR="00A001EE">
              <w:rPr>
                <w:rFonts w:ascii="Arial" w:eastAsia="Calibri" w:hAnsi="Arial" w:cs="Arial"/>
                <w:iCs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D2532B2" w14:textId="0E574382" w:rsidR="00DD27F8" w:rsidRPr="00DD27F8" w:rsidRDefault="00DD27F8" w:rsidP="00DD27F8">
            <w:pPr>
              <w:spacing w:after="200" w:line="27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DD27F8">
              <w:rPr>
                <w:rFonts w:ascii="Arial" w:eastAsia="Calibri" w:hAnsi="Arial" w:cs="Arial"/>
                <w:iCs/>
                <w:sz w:val="24"/>
                <w:szCs w:val="24"/>
              </w:rPr>
              <w:t>202</w:t>
            </w:r>
            <w:r w:rsidR="00A001EE">
              <w:rPr>
                <w:rFonts w:ascii="Arial" w:eastAsia="Calibri" w:hAnsi="Arial" w:cs="Arial"/>
                <w:iCs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7168E30" w14:textId="6ADA82B6" w:rsidR="00DD27F8" w:rsidRPr="00DD27F8" w:rsidRDefault="00DD27F8" w:rsidP="00DD27F8">
            <w:pPr>
              <w:spacing w:after="200" w:line="27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DD27F8">
              <w:rPr>
                <w:rFonts w:ascii="Arial" w:eastAsia="Calibri" w:hAnsi="Arial" w:cs="Arial"/>
                <w:iCs/>
                <w:sz w:val="24"/>
                <w:szCs w:val="24"/>
              </w:rPr>
              <w:t>202</w:t>
            </w:r>
            <w:r w:rsidR="00A001EE">
              <w:rPr>
                <w:rFonts w:ascii="Arial" w:eastAsia="Calibri" w:hAnsi="Arial" w:cs="Arial"/>
                <w:iCs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75991C3" w14:textId="77777777" w:rsidR="00DD27F8" w:rsidRPr="00DD27F8" w:rsidRDefault="00DD27F8" w:rsidP="00DD27F8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39ED3C" w14:textId="77777777" w:rsidR="00DD27F8" w:rsidRPr="00DD27F8" w:rsidRDefault="00DD27F8" w:rsidP="00DD27F8">
            <w:pPr>
              <w:spacing w:after="200" w:line="276" w:lineRule="auto"/>
              <w:rPr>
                <w:rFonts w:ascii="Arial" w:eastAsia="Calibri" w:hAnsi="Arial" w:cs="Arial"/>
                <w:sz w:val="24"/>
                <w:szCs w:val="24"/>
              </w:rPr>
            </w:pPr>
          </w:p>
          <w:p w14:paraId="434EF954" w14:textId="77777777" w:rsidR="00DD27F8" w:rsidRPr="00DD27F8" w:rsidRDefault="00DD27F8" w:rsidP="00DD27F8">
            <w:pPr>
              <w:spacing w:after="200" w:line="276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DD27F8" w:rsidRPr="00DD27F8" w14:paraId="47EEF035" w14:textId="77777777" w:rsidTr="00F51A55">
        <w:trPr>
          <w:trHeight w:hRule="exact" w:val="3048"/>
        </w:trPr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FCCF2C" w14:textId="77777777" w:rsidR="00DD27F8" w:rsidRPr="00DD27F8" w:rsidRDefault="00DD27F8" w:rsidP="00DD27F8">
            <w:pPr>
              <w:spacing w:after="200" w:line="276" w:lineRule="auto"/>
              <w:rPr>
                <w:rFonts w:ascii="Arial" w:eastAsia="Calibri" w:hAnsi="Arial" w:cs="Arial"/>
                <w:i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BA49E4E" w14:textId="77777777" w:rsidR="00DD27F8" w:rsidRPr="00DD27F8" w:rsidRDefault="00DD27F8" w:rsidP="00DD27F8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DD27F8">
              <w:rPr>
                <w:rFonts w:ascii="Arial" w:eastAsia="Calibri" w:hAnsi="Arial" w:cs="Arial"/>
                <w:sz w:val="24"/>
                <w:szCs w:val="24"/>
              </w:rPr>
              <w:t>Содержание, текущий ремонт, капитальный ремонт</w:t>
            </w:r>
          </w:p>
          <w:p w14:paraId="0559EF94" w14:textId="77777777" w:rsidR="00DD27F8" w:rsidRPr="00DD27F8" w:rsidRDefault="00DD27F8" w:rsidP="00DD27F8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DD27F8">
              <w:rPr>
                <w:rFonts w:ascii="Arial" w:eastAsia="Calibri" w:hAnsi="Arial" w:cs="Arial"/>
                <w:sz w:val="24"/>
                <w:szCs w:val="24"/>
              </w:rPr>
              <w:t>внутрипоселенческих</w:t>
            </w:r>
          </w:p>
          <w:p w14:paraId="6648C10D" w14:textId="77777777" w:rsidR="00DD27F8" w:rsidRPr="00DD27F8" w:rsidRDefault="00DD27F8" w:rsidP="00DD27F8">
            <w:pPr>
              <w:spacing w:after="0" w:line="240" w:lineRule="auto"/>
              <w:jc w:val="center"/>
              <w:rPr>
                <w:rFonts w:ascii="Arial" w:eastAsia="Calibri" w:hAnsi="Arial" w:cs="Arial"/>
                <w:i/>
                <w:sz w:val="24"/>
                <w:szCs w:val="24"/>
              </w:rPr>
            </w:pPr>
            <w:r w:rsidRPr="00DD27F8">
              <w:rPr>
                <w:rFonts w:ascii="Arial" w:eastAsia="Calibri" w:hAnsi="Arial" w:cs="Arial"/>
                <w:iCs/>
                <w:sz w:val="24"/>
                <w:szCs w:val="24"/>
              </w:rPr>
              <w:t>автодорог</w:t>
            </w:r>
            <w:r w:rsidRPr="00DD27F8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,</w:t>
            </w:r>
          </w:p>
          <w:p w14:paraId="10230A15" w14:textId="77777777" w:rsidR="00DD27F8" w:rsidRPr="00DD27F8" w:rsidRDefault="00DD27F8" w:rsidP="00DD27F8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DD27F8">
              <w:rPr>
                <w:rFonts w:ascii="Arial" w:eastAsia="Calibri" w:hAnsi="Arial" w:cs="Arial"/>
                <w:iCs/>
                <w:sz w:val="24"/>
                <w:szCs w:val="24"/>
              </w:rPr>
              <w:t>искусственных</w:t>
            </w:r>
          </w:p>
          <w:p w14:paraId="2B4692DC" w14:textId="77777777" w:rsidR="00DD27F8" w:rsidRPr="00DD27F8" w:rsidRDefault="00DD27F8" w:rsidP="00DD27F8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DD27F8">
              <w:rPr>
                <w:rFonts w:ascii="Arial" w:eastAsia="Calibri" w:hAnsi="Arial" w:cs="Arial"/>
                <w:iCs/>
                <w:sz w:val="24"/>
                <w:szCs w:val="24"/>
              </w:rPr>
              <w:t>сооружений на</w:t>
            </w:r>
          </w:p>
          <w:p w14:paraId="4D7CC37C" w14:textId="77777777" w:rsidR="00DD27F8" w:rsidRPr="00DD27F8" w:rsidRDefault="00DD27F8" w:rsidP="00DD27F8">
            <w:pPr>
              <w:spacing w:after="0" w:line="240" w:lineRule="auto"/>
              <w:jc w:val="center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DD27F8">
              <w:rPr>
                <w:rFonts w:ascii="Arial" w:eastAsia="Calibri" w:hAnsi="Arial" w:cs="Arial"/>
                <w:iCs/>
                <w:sz w:val="24"/>
                <w:szCs w:val="24"/>
              </w:rPr>
              <w:t>них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664436A" w14:textId="59FDB335" w:rsidR="00DD27F8" w:rsidRPr="00DD27F8" w:rsidRDefault="00A001EE" w:rsidP="00DD27F8">
            <w:pPr>
              <w:spacing w:after="200" w:line="276" w:lineRule="auto"/>
              <w:rPr>
                <w:rFonts w:ascii="Arial" w:eastAsia="Calibri" w:hAnsi="Arial" w:cs="Arial"/>
                <w:i/>
                <w:sz w:val="24"/>
                <w:szCs w:val="24"/>
              </w:rPr>
            </w:pPr>
            <w:r>
              <w:rPr>
                <w:rFonts w:ascii="Arial" w:eastAsia="Calibri" w:hAnsi="Arial" w:cs="Arial"/>
                <w:i/>
                <w:sz w:val="24"/>
                <w:szCs w:val="24"/>
              </w:rPr>
              <w:t>1789,9 т.р.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F7B0B68" w14:textId="17B29890" w:rsidR="00DD27F8" w:rsidRPr="00DD27F8" w:rsidRDefault="00A001EE" w:rsidP="00DD27F8">
            <w:pPr>
              <w:spacing w:after="200" w:line="276" w:lineRule="auto"/>
              <w:rPr>
                <w:rFonts w:ascii="Arial" w:eastAsia="Calibri" w:hAnsi="Arial" w:cs="Arial"/>
                <w:i/>
                <w:sz w:val="24"/>
                <w:szCs w:val="24"/>
              </w:rPr>
            </w:pPr>
            <w:r>
              <w:rPr>
                <w:rFonts w:ascii="Arial" w:eastAsia="Calibri" w:hAnsi="Arial" w:cs="Arial"/>
                <w:i/>
                <w:sz w:val="24"/>
                <w:szCs w:val="24"/>
              </w:rPr>
              <w:t>1876,2 т.р.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E715CB5" w14:textId="526C5377" w:rsidR="00DD27F8" w:rsidRPr="00DD27F8" w:rsidRDefault="00A001EE" w:rsidP="00DD27F8">
            <w:pPr>
              <w:spacing w:after="200" w:line="276" w:lineRule="auto"/>
              <w:rPr>
                <w:rFonts w:ascii="Arial" w:eastAsia="Calibri" w:hAnsi="Arial" w:cs="Arial"/>
                <w:i/>
                <w:sz w:val="24"/>
                <w:szCs w:val="24"/>
              </w:rPr>
            </w:pPr>
            <w:r>
              <w:rPr>
                <w:rFonts w:ascii="Arial" w:eastAsia="Calibri" w:hAnsi="Arial" w:cs="Arial"/>
                <w:i/>
                <w:sz w:val="24"/>
                <w:szCs w:val="24"/>
              </w:rPr>
              <w:t>2026,6 т.р.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FE9A57" w14:textId="77777777" w:rsidR="00DD27F8" w:rsidRPr="00DD27F8" w:rsidRDefault="00DD27F8" w:rsidP="00DD27F8">
            <w:pPr>
              <w:spacing w:after="200" w:line="276" w:lineRule="auto"/>
              <w:rPr>
                <w:rFonts w:ascii="Arial" w:eastAsia="Calibri" w:hAnsi="Arial" w:cs="Arial"/>
                <w:i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73EEEC" w14:textId="5EEB3EDB" w:rsidR="00DD27F8" w:rsidRPr="00DD27F8" w:rsidRDefault="00A001EE" w:rsidP="00DD27F8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5692,7</w:t>
            </w:r>
          </w:p>
          <w:p w14:paraId="79A19C1D" w14:textId="77777777" w:rsidR="00DD27F8" w:rsidRPr="00DD27F8" w:rsidRDefault="00DD27F8" w:rsidP="00DD27F8">
            <w:pPr>
              <w:spacing w:after="200" w:line="276" w:lineRule="auto"/>
              <w:rPr>
                <w:rFonts w:ascii="Arial" w:eastAsia="Calibri" w:hAnsi="Arial" w:cs="Arial"/>
                <w:i/>
                <w:sz w:val="24"/>
                <w:szCs w:val="24"/>
              </w:rPr>
            </w:pPr>
          </w:p>
        </w:tc>
      </w:tr>
    </w:tbl>
    <w:p w14:paraId="3481FBD8" w14:textId="77777777" w:rsidR="00DD27F8" w:rsidRPr="00DD27F8" w:rsidRDefault="00DD27F8" w:rsidP="00DD27F8">
      <w:pPr>
        <w:spacing w:after="200" w:line="276" w:lineRule="auto"/>
        <w:rPr>
          <w:rFonts w:ascii="Courier New" w:eastAsia="Calibri" w:hAnsi="Courier New" w:cs="Courier New"/>
          <w:iCs/>
        </w:rPr>
      </w:pPr>
    </w:p>
    <w:p w14:paraId="79A75818" w14:textId="77777777" w:rsidR="00DD27F8" w:rsidRPr="00DD27F8" w:rsidRDefault="00DD27F8" w:rsidP="00DD27F8">
      <w:pPr>
        <w:spacing w:after="0" w:line="240" w:lineRule="auto"/>
        <w:jc w:val="right"/>
        <w:rPr>
          <w:rFonts w:ascii="Courier New" w:eastAsia="Calibri" w:hAnsi="Courier New" w:cs="Courier New"/>
          <w:iCs/>
        </w:rPr>
      </w:pPr>
      <w:r w:rsidRPr="00DD27F8">
        <w:rPr>
          <w:rFonts w:ascii="Courier New" w:eastAsia="Calibri" w:hAnsi="Courier New" w:cs="Courier New"/>
          <w:iCs/>
        </w:rPr>
        <w:t xml:space="preserve">Приложение 2 </w:t>
      </w:r>
    </w:p>
    <w:p w14:paraId="23EB8DA0" w14:textId="77777777" w:rsidR="00DD27F8" w:rsidRPr="00DD27F8" w:rsidRDefault="00DD27F8" w:rsidP="00DD27F8">
      <w:pPr>
        <w:spacing w:after="0" w:line="240" w:lineRule="auto"/>
        <w:jc w:val="right"/>
        <w:rPr>
          <w:rFonts w:ascii="Courier New" w:eastAsia="Calibri" w:hAnsi="Courier New" w:cs="Courier New"/>
          <w:iCs/>
        </w:rPr>
      </w:pPr>
      <w:r w:rsidRPr="00DD27F8">
        <w:rPr>
          <w:rFonts w:ascii="Courier New" w:eastAsia="Calibri" w:hAnsi="Courier New" w:cs="Courier New"/>
          <w:iCs/>
        </w:rPr>
        <w:t>целевой программы «Развитие</w:t>
      </w:r>
    </w:p>
    <w:p w14:paraId="1EA5052D" w14:textId="77777777" w:rsidR="00DD27F8" w:rsidRPr="00DD27F8" w:rsidRDefault="00DD27F8" w:rsidP="00DD27F8">
      <w:pPr>
        <w:spacing w:after="0" w:line="240" w:lineRule="auto"/>
        <w:jc w:val="right"/>
        <w:rPr>
          <w:rFonts w:ascii="Courier New" w:eastAsia="Calibri" w:hAnsi="Courier New" w:cs="Courier New"/>
          <w:iCs/>
        </w:rPr>
      </w:pPr>
      <w:r w:rsidRPr="00DD27F8">
        <w:rPr>
          <w:rFonts w:ascii="Courier New" w:eastAsia="Calibri" w:hAnsi="Courier New" w:cs="Courier New"/>
          <w:iCs/>
        </w:rPr>
        <w:t>сети автомобильных дорог общего пользования</w:t>
      </w:r>
    </w:p>
    <w:p w14:paraId="3BC43EDA" w14:textId="5274AD8A" w:rsidR="00DD27F8" w:rsidRPr="00DD27F8" w:rsidRDefault="00DD27F8" w:rsidP="00DD27F8">
      <w:pPr>
        <w:spacing w:after="0" w:line="240" w:lineRule="auto"/>
        <w:jc w:val="right"/>
        <w:rPr>
          <w:rFonts w:ascii="Courier New" w:eastAsia="Calibri" w:hAnsi="Courier New" w:cs="Courier New"/>
          <w:iCs/>
        </w:rPr>
      </w:pPr>
      <w:r w:rsidRPr="00DD27F8">
        <w:rPr>
          <w:rFonts w:ascii="Courier New" w:eastAsia="Calibri" w:hAnsi="Courier New" w:cs="Courier New"/>
          <w:iCs/>
        </w:rPr>
        <w:t>в МО «Хогот» на 202</w:t>
      </w:r>
      <w:r w:rsidR="00A001EE">
        <w:rPr>
          <w:rFonts w:ascii="Courier New" w:eastAsia="Calibri" w:hAnsi="Courier New" w:cs="Courier New"/>
          <w:iCs/>
        </w:rPr>
        <w:t>2</w:t>
      </w:r>
      <w:r w:rsidRPr="00DD27F8">
        <w:rPr>
          <w:rFonts w:ascii="Courier New" w:eastAsia="Calibri" w:hAnsi="Courier New" w:cs="Courier New"/>
          <w:iCs/>
        </w:rPr>
        <w:t xml:space="preserve"> – 202</w:t>
      </w:r>
      <w:r w:rsidR="00A001EE">
        <w:rPr>
          <w:rFonts w:ascii="Courier New" w:eastAsia="Calibri" w:hAnsi="Courier New" w:cs="Courier New"/>
          <w:iCs/>
        </w:rPr>
        <w:t>4</w:t>
      </w:r>
      <w:r w:rsidRPr="00DD27F8">
        <w:rPr>
          <w:rFonts w:ascii="Courier New" w:eastAsia="Calibri" w:hAnsi="Courier New" w:cs="Courier New"/>
          <w:iCs/>
        </w:rPr>
        <w:t xml:space="preserve"> годы»</w:t>
      </w:r>
    </w:p>
    <w:p w14:paraId="72AC112D" w14:textId="77777777" w:rsidR="00DD27F8" w:rsidRPr="00DD27F8" w:rsidRDefault="00DD27F8" w:rsidP="00DD27F8">
      <w:pPr>
        <w:spacing w:after="200" w:line="276" w:lineRule="auto"/>
        <w:rPr>
          <w:rFonts w:ascii="Arial" w:eastAsia="Calibri" w:hAnsi="Arial" w:cs="Arial"/>
          <w:b/>
          <w:iCs/>
        </w:rPr>
      </w:pPr>
    </w:p>
    <w:p w14:paraId="4E1BDF56" w14:textId="77777777" w:rsidR="00DD27F8" w:rsidRPr="00DD27F8" w:rsidRDefault="00DD27F8" w:rsidP="00DD27F8">
      <w:pPr>
        <w:spacing w:after="0" w:line="240" w:lineRule="auto"/>
        <w:jc w:val="center"/>
        <w:rPr>
          <w:rFonts w:ascii="Arial" w:eastAsia="Calibri" w:hAnsi="Arial" w:cs="Arial"/>
          <w:b/>
          <w:iCs/>
          <w:sz w:val="24"/>
          <w:szCs w:val="24"/>
        </w:rPr>
      </w:pPr>
      <w:r w:rsidRPr="00DD27F8">
        <w:rPr>
          <w:rFonts w:ascii="Arial" w:eastAsia="Calibri" w:hAnsi="Arial" w:cs="Arial"/>
          <w:b/>
          <w:iCs/>
          <w:sz w:val="24"/>
          <w:szCs w:val="24"/>
        </w:rPr>
        <w:t>Объем финансирования на капитальный  ремонт</w:t>
      </w:r>
    </w:p>
    <w:p w14:paraId="1E53C6FA" w14:textId="77777777" w:rsidR="00DD27F8" w:rsidRPr="00DD27F8" w:rsidRDefault="00DD27F8" w:rsidP="00DD27F8">
      <w:pPr>
        <w:spacing w:after="0" w:line="240" w:lineRule="auto"/>
        <w:jc w:val="center"/>
        <w:rPr>
          <w:rFonts w:ascii="Arial" w:eastAsia="Calibri" w:hAnsi="Arial" w:cs="Arial"/>
          <w:b/>
          <w:iCs/>
          <w:sz w:val="24"/>
          <w:szCs w:val="24"/>
        </w:rPr>
      </w:pPr>
      <w:r w:rsidRPr="00DD27F8">
        <w:rPr>
          <w:rFonts w:ascii="Arial" w:eastAsia="Calibri" w:hAnsi="Arial" w:cs="Arial"/>
          <w:b/>
          <w:iCs/>
          <w:sz w:val="24"/>
          <w:szCs w:val="24"/>
        </w:rPr>
        <w:t>автомобильных  дорог  на территории муниципального образования «Хогот»</w:t>
      </w:r>
    </w:p>
    <w:p w14:paraId="0F052B68" w14:textId="77777777" w:rsidR="00DD27F8" w:rsidRPr="00DD27F8" w:rsidRDefault="00DD27F8" w:rsidP="00DD27F8">
      <w:pPr>
        <w:spacing w:after="0" w:line="240" w:lineRule="auto"/>
        <w:jc w:val="center"/>
        <w:rPr>
          <w:rFonts w:ascii="Arial" w:eastAsia="Calibri" w:hAnsi="Arial" w:cs="Arial"/>
          <w:b/>
          <w:iCs/>
          <w:sz w:val="24"/>
          <w:szCs w:val="24"/>
        </w:rPr>
      </w:pPr>
    </w:p>
    <w:tbl>
      <w:tblPr>
        <w:tblStyle w:val="1"/>
        <w:tblW w:w="0" w:type="auto"/>
        <w:tblInd w:w="0" w:type="dxa"/>
        <w:tblLook w:val="04A0" w:firstRow="1" w:lastRow="0" w:firstColumn="1" w:lastColumn="0" w:noHBand="0" w:noVBand="1"/>
      </w:tblPr>
      <w:tblGrid>
        <w:gridCol w:w="2347"/>
        <w:gridCol w:w="2308"/>
        <w:gridCol w:w="2330"/>
        <w:gridCol w:w="2360"/>
      </w:tblGrid>
      <w:tr w:rsidR="00DD27F8" w:rsidRPr="00DD27F8" w14:paraId="706FE8A7" w14:textId="77777777" w:rsidTr="00DD27F8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5EEC4D" w14:textId="77777777" w:rsidR="00DD27F8" w:rsidRPr="00DD27F8" w:rsidRDefault="00DD27F8" w:rsidP="00DD27F8">
            <w:pPr>
              <w:rPr>
                <w:rFonts w:ascii="Arial" w:hAnsi="Arial" w:cs="Arial"/>
                <w:iCs/>
                <w:sz w:val="24"/>
                <w:szCs w:val="24"/>
              </w:rPr>
            </w:pPr>
            <w:r w:rsidRPr="00DD27F8">
              <w:rPr>
                <w:rFonts w:ascii="Arial" w:hAnsi="Arial" w:cs="Arial"/>
                <w:iCs/>
                <w:sz w:val="24"/>
                <w:szCs w:val="24"/>
              </w:rPr>
              <w:t>Срок финансирования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9C36AA" w14:textId="77777777" w:rsidR="00DD27F8" w:rsidRPr="00DD27F8" w:rsidRDefault="00DD27F8" w:rsidP="00DD27F8">
            <w:pPr>
              <w:rPr>
                <w:rFonts w:ascii="Arial" w:hAnsi="Arial" w:cs="Arial"/>
                <w:iCs/>
                <w:sz w:val="24"/>
                <w:szCs w:val="24"/>
              </w:rPr>
            </w:pPr>
            <w:r w:rsidRPr="00DD27F8">
              <w:rPr>
                <w:rFonts w:ascii="Arial" w:hAnsi="Arial" w:cs="Arial"/>
                <w:iCs/>
                <w:sz w:val="24"/>
                <w:szCs w:val="24"/>
              </w:rPr>
              <w:t>Наименование объекта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E9F8C9" w14:textId="77777777" w:rsidR="00DD27F8" w:rsidRPr="00DD27F8" w:rsidRDefault="00DD27F8" w:rsidP="00DD27F8">
            <w:pPr>
              <w:rPr>
                <w:rFonts w:ascii="Arial" w:hAnsi="Arial" w:cs="Arial"/>
                <w:iCs/>
                <w:sz w:val="24"/>
                <w:szCs w:val="24"/>
              </w:rPr>
            </w:pPr>
            <w:r w:rsidRPr="00DD27F8">
              <w:rPr>
                <w:rFonts w:ascii="Arial" w:hAnsi="Arial" w:cs="Arial"/>
                <w:iCs/>
                <w:sz w:val="24"/>
                <w:szCs w:val="24"/>
              </w:rPr>
              <w:t>Протяженность, км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FA3FD6" w14:textId="77777777" w:rsidR="00DD27F8" w:rsidRPr="00DD27F8" w:rsidRDefault="00DD27F8" w:rsidP="00DD27F8">
            <w:pPr>
              <w:rPr>
                <w:rFonts w:ascii="Arial" w:hAnsi="Arial" w:cs="Arial"/>
                <w:iCs/>
                <w:sz w:val="24"/>
                <w:szCs w:val="24"/>
              </w:rPr>
            </w:pPr>
            <w:r w:rsidRPr="00DD27F8">
              <w:rPr>
                <w:rFonts w:ascii="Arial" w:hAnsi="Arial" w:cs="Arial"/>
                <w:iCs/>
                <w:sz w:val="24"/>
                <w:szCs w:val="24"/>
              </w:rPr>
              <w:t>Размер финансирования, тыс. руб</w:t>
            </w:r>
          </w:p>
        </w:tc>
      </w:tr>
      <w:tr w:rsidR="00DD27F8" w:rsidRPr="00DD27F8" w14:paraId="6B772948" w14:textId="77777777" w:rsidTr="00DD27F8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3D4ECC" w14:textId="6700C822" w:rsidR="00DD27F8" w:rsidRPr="00DD27F8" w:rsidRDefault="00DD27F8" w:rsidP="00DD27F8">
            <w:pPr>
              <w:rPr>
                <w:rFonts w:ascii="Arial" w:hAnsi="Arial" w:cs="Arial"/>
                <w:iCs/>
                <w:sz w:val="24"/>
                <w:szCs w:val="24"/>
                <w:highlight w:val="yellow"/>
              </w:rPr>
            </w:pPr>
            <w:r w:rsidRPr="00DD27F8">
              <w:rPr>
                <w:rFonts w:ascii="Arial" w:hAnsi="Arial" w:cs="Arial"/>
                <w:iCs/>
                <w:sz w:val="24"/>
                <w:szCs w:val="24"/>
                <w:highlight w:val="yellow"/>
              </w:rPr>
              <w:t>202</w:t>
            </w:r>
            <w:r w:rsidR="00A001EE" w:rsidRPr="00A001EE">
              <w:rPr>
                <w:rFonts w:ascii="Arial" w:hAnsi="Arial" w:cs="Arial"/>
                <w:iCs/>
                <w:sz w:val="24"/>
                <w:szCs w:val="24"/>
                <w:highlight w:val="yellow"/>
              </w:rPr>
              <w:t>2</w:t>
            </w:r>
            <w:r w:rsidRPr="00DD27F8">
              <w:rPr>
                <w:rFonts w:ascii="Arial" w:hAnsi="Arial" w:cs="Arial"/>
                <w:iCs/>
                <w:sz w:val="24"/>
                <w:szCs w:val="24"/>
                <w:highlight w:val="yellow"/>
              </w:rPr>
              <w:t xml:space="preserve"> г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04B2F7" w14:textId="77777777" w:rsidR="00DD27F8" w:rsidRPr="00DD27F8" w:rsidRDefault="00DD27F8" w:rsidP="00DD27F8">
            <w:pPr>
              <w:rPr>
                <w:rFonts w:ascii="Arial" w:hAnsi="Arial" w:cs="Arial"/>
                <w:iCs/>
                <w:sz w:val="24"/>
                <w:szCs w:val="24"/>
                <w:highlight w:val="yellow"/>
              </w:rPr>
            </w:pPr>
            <w:r w:rsidRPr="00DD27F8">
              <w:rPr>
                <w:rFonts w:ascii="Arial" w:hAnsi="Arial" w:cs="Arial"/>
                <w:iCs/>
                <w:sz w:val="24"/>
                <w:szCs w:val="24"/>
                <w:highlight w:val="yellow"/>
              </w:rPr>
              <w:t>С.Хогот, ул. Трактовая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272D1" w14:textId="77777777" w:rsidR="00DD27F8" w:rsidRPr="00DD27F8" w:rsidRDefault="00DD27F8" w:rsidP="00DD27F8">
            <w:pPr>
              <w:rPr>
                <w:rFonts w:ascii="Arial" w:hAnsi="Arial" w:cs="Arial"/>
                <w:iCs/>
                <w:sz w:val="24"/>
                <w:szCs w:val="24"/>
                <w:highlight w:val="yellow"/>
              </w:rPr>
            </w:pPr>
            <w:r w:rsidRPr="00DD27F8">
              <w:rPr>
                <w:rFonts w:ascii="Arial" w:hAnsi="Arial" w:cs="Arial"/>
                <w:iCs/>
                <w:sz w:val="24"/>
                <w:szCs w:val="24"/>
                <w:highlight w:val="yellow"/>
              </w:rPr>
              <w:t>1,0</w:t>
            </w:r>
          </w:p>
          <w:p w14:paraId="5C0B8188" w14:textId="77777777" w:rsidR="00DD27F8" w:rsidRPr="00DD27F8" w:rsidRDefault="00DD27F8" w:rsidP="00DD27F8">
            <w:pPr>
              <w:rPr>
                <w:rFonts w:ascii="Arial" w:hAnsi="Arial" w:cs="Arial"/>
                <w:iCs/>
                <w:sz w:val="24"/>
                <w:szCs w:val="24"/>
                <w:highlight w:val="yellow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7534CB" w14:textId="77777777" w:rsidR="00DD27F8" w:rsidRPr="00DD27F8" w:rsidRDefault="00DD27F8" w:rsidP="00DD27F8">
            <w:pPr>
              <w:rPr>
                <w:rFonts w:ascii="Arial" w:hAnsi="Arial" w:cs="Arial"/>
                <w:iCs/>
                <w:sz w:val="24"/>
                <w:szCs w:val="24"/>
                <w:highlight w:val="yellow"/>
              </w:rPr>
            </w:pPr>
            <w:r w:rsidRPr="00DD27F8">
              <w:rPr>
                <w:rFonts w:ascii="Arial" w:hAnsi="Arial" w:cs="Arial"/>
                <w:iCs/>
                <w:sz w:val="24"/>
                <w:szCs w:val="24"/>
                <w:highlight w:val="yellow"/>
              </w:rPr>
              <w:t>1946,40</w:t>
            </w:r>
          </w:p>
        </w:tc>
      </w:tr>
      <w:tr w:rsidR="00DD27F8" w:rsidRPr="00DD27F8" w14:paraId="5030139D" w14:textId="77777777" w:rsidTr="00DD27F8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77B1AE" w14:textId="4811A138" w:rsidR="00DD27F8" w:rsidRPr="00DD27F8" w:rsidRDefault="00DD27F8" w:rsidP="00DD27F8">
            <w:pPr>
              <w:rPr>
                <w:rFonts w:ascii="Arial" w:hAnsi="Arial" w:cs="Arial"/>
                <w:iCs/>
                <w:sz w:val="24"/>
                <w:szCs w:val="24"/>
                <w:highlight w:val="yellow"/>
              </w:rPr>
            </w:pPr>
            <w:r w:rsidRPr="00DD27F8">
              <w:rPr>
                <w:rFonts w:ascii="Arial" w:hAnsi="Arial" w:cs="Arial"/>
                <w:iCs/>
                <w:sz w:val="24"/>
                <w:szCs w:val="24"/>
                <w:highlight w:val="yellow"/>
              </w:rPr>
              <w:t>202</w:t>
            </w:r>
            <w:r w:rsidR="00A001EE" w:rsidRPr="00A001EE">
              <w:rPr>
                <w:rFonts w:ascii="Arial" w:hAnsi="Arial" w:cs="Arial"/>
                <w:iCs/>
                <w:sz w:val="24"/>
                <w:szCs w:val="24"/>
                <w:highlight w:val="yellow"/>
              </w:rPr>
              <w:t>3</w:t>
            </w:r>
            <w:r w:rsidRPr="00DD27F8">
              <w:rPr>
                <w:rFonts w:ascii="Arial" w:hAnsi="Arial" w:cs="Arial"/>
                <w:iCs/>
                <w:sz w:val="24"/>
                <w:szCs w:val="24"/>
                <w:highlight w:val="yellow"/>
              </w:rPr>
              <w:t xml:space="preserve"> г.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E84A3B" w14:textId="77777777" w:rsidR="00DD27F8" w:rsidRPr="00DD27F8" w:rsidRDefault="00DD27F8" w:rsidP="00DD27F8">
            <w:pPr>
              <w:rPr>
                <w:rFonts w:ascii="Arial" w:hAnsi="Arial" w:cs="Arial"/>
                <w:iCs/>
                <w:sz w:val="24"/>
                <w:szCs w:val="24"/>
                <w:highlight w:val="yellow"/>
              </w:rPr>
            </w:pPr>
            <w:r w:rsidRPr="00DD27F8">
              <w:rPr>
                <w:rFonts w:ascii="Arial" w:hAnsi="Arial" w:cs="Arial"/>
                <w:iCs/>
                <w:sz w:val="24"/>
                <w:szCs w:val="24"/>
                <w:highlight w:val="yellow"/>
              </w:rPr>
              <w:t>С.Хогот, ул. Трактовая</w:t>
            </w:r>
          </w:p>
          <w:p w14:paraId="4974BA76" w14:textId="77777777" w:rsidR="00DD27F8" w:rsidRPr="00DD27F8" w:rsidRDefault="00DD27F8" w:rsidP="00DD27F8">
            <w:pPr>
              <w:rPr>
                <w:rFonts w:ascii="Arial" w:hAnsi="Arial" w:cs="Arial"/>
                <w:iCs/>
                <w:sz w:val="24"/>
                <w:szCs w:val="24"/>
                <w:highlight w:val="yellow"/>
              </w:rPr>
            </w:pPr>
            <w:r w:rsidRPr="00DD27F8">
              <w:rPr>
                <w:rFonts w:ascii="Arial" w:hAnsi="Arial" w:cs="Arial"/>
                <w:iCs/>
                <w:sz w:val="24"/>
                <w:szCs w:val="24"/>
                <w:highlight w:val="yellow"/>
              </w:rPr>
              <w:t>С.Хогот, ул. Набережная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2129E" w14:textId="77777777" w:rsidR="00DD27F8" w:rsidRPr="00DD27F8" w:rsidRDefault="00DD27F8" w:rsidP="00DD27F8">
            <w:pPr>
              <w:rPr>
                <w:rFonts w:ascii="Arial" w:hAnsi="Arial" w:cs="Arial"/>
                <w:iCs/>
                <w:sz w:val="24"/>
                <w:szCs w:val="24"/>
                <w:highlight w:val="yellow"/>
              </w:rPr>
            </w:pPr>
            <w:r w:rsidRPr="00DD27F8">
              <w:rPr>
                <w:rFonts w:ascii="Arial" w:hAnsi="Arial" w:cs="Arial"/>
                <w:iCs/>
                <w:sz w:val="24"/>
                <w:szCs w:val="24"/>
                <w:highlight w:val="yellow"/>
              </w:rPr>
              <w:t>1,0</w:t>
            </w:r>
          </w:p>
          <w:p w14:paraId="1C30F165" w14:textId="77777777" w:rsidR="00DD27F8" w:rsidRPr="00DD27F8" w:rsidRDefault="00DD27F8" w:rsidP="00DD27F8">
            <w:pPr>
              <w:rPr>
                <w:rFonts w:ascii="Arial" w:hAnsi="Arial" w:cs="Arial"/>
                <w:iCs/>
                <w:sz w:val="24"/>
                <w:szCs w:val="24"/>
                <w:highlight w:val="yellow"/>
              </w:rPr>
            </w:pPr>
          </w:p>
          <w:p w14:paraId="1CA979CC" w14:textId="77777777" w:rsidR="00DD27F8" w:rsidRPr="00DD27F8" w:rsidRDefault="00DD27F8" w:rsidP="00DD27F8">
            <w:pPr>
              <w:rPr>
                <w:rFonts w:ascii="Arial" w:hAnsi="Arial" w:cs="Arial"/>
                <w:iCs/>
                <w:sz w:val="24"/>
                <w:szCs w:val="24"/>
                <w:highlight w:val="yellow"/>
              </w:rPr>
            </w:pPr>
            <w:r w:rsidRPr="00DD27F8">
              <w:rPr>
                <w:rFonts w:ascii="Arial" w:hAnsi="Arial" w:cs="Arial"/>
                <w:iCs/>
                <w:sz w:val="24"/>
                <w:szCs w:val="24"/>
                <w:highlight w:val="yellow"/>
              </w:rPr>
              <w:t>1,3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B2533D" w14:textId="77777777" w:rsidR="00DD27F8" w:rsidRPr="00DD27F8" w:rsidRDefault="00DD27F8" w:rsidP="00DD27F8">
            <w:pPr>
              <w:rPr>
                <w:rFonts w:ascii="Arial" w:hAnsi="Arial" w:cs="Arial"/>
                <w:iCs/>
                <w:sz w:val="24"/>
                <w:szCs w:val="24"/>
                <w:highlight w:val="yellow"/>
              </w:rPr>
            </w:pPr>
            <w:r w:rsidRPr="00DD27F8">
              <w:rPr>
                <w:rFonts w:ascii="Arial" w:hAnsi="Arial" w:cs="Arial"/>
                <w:iCs/>
                <w:sz w:val="24"/>
                <w:szCs w:val="24"/>
                <w:highlight w:val="yellow"/>
              </w:rPr>
              <w:t>1965,5</w:t>
            </w:r>
          </w:p>
        </w:tc>
      </w:tr>
      <w:tr w:rsidR="00DD27F8" w:rsidRPr="00DD27F8" w14:paraId="76418997" w14:textId="77777777" w:rsidTr="00DD27F8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6D60AD" w14:textId="52BF1FB8" w:rsidR="00DD27F8" w:rsidRPr="00DD27F8" w:rsidRDefault="00DD27F8" w:rsidP="00DD27F8">
            <w:pPr>
              <w:rPr>
                <w:rFonts w:ascii="Arial" w:hAnsi="Arial" w:cs="Arial"/>
                <w:iCs/>
                <w:sz w:val="24"/>
                <w:szCs w:val="24"/>
                <w:highlight w:val="yellow"/>
              </w:rPr>
            </w:pPr>
            <w:r w:rsidRPr="00DD27F8">
              <w:rPr>
                <w:rFonts w:ascii="Arial" w:hAnsi="Arial" w:cs="Arial"/>
                <w:iCs/>
                <w:sz w:val="24"/>
                <w:szCs w:val="24"/>
                <w:highlight w:val="yellow"/>
              </w:rPr>
              <w:t>202</w:t>
            </w:r>
            <w:r w:rsidR="00A001EE" w:rsidRPr="00A001EE">
              <w:rPr>
                <w:rFonts w:ascii="Arial" w:hAnsi="Arial" w:cs="Arial"/>
                <w:iCs/>
                <w:sz w:val="24"/>
                <w:szCs w:val="24"/>
                <w:highlight w:val="yellow"/>
              </w:rPr>
              <w:t>4</w:t>
            </w:r>
            <w:r w:rsidRPr="00DD27F8">
              <w:rPr>
                <w:rFonts w:ascii="Arial" w:hAnsi="Arial" w:cs="Arial"/>
                <w:iCs/>
                <w:sz w:val="24"/>
                <w:szCs w:val="24"/>
                <w:highlight w:val="yellow"/>
              </w:rPr>
              <w:t xml:space="preserve"> г.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22A33E" w14:textId="77777777" w:rsidR="00DD27F8" w:rsidRPr="00DD27F8" w:rsidRDefault="00DD27F8" w:rsidP="00DD27F8">
            <w:pPr>
              <w:rPr>
                <w:rFonts w:ascii="Arial" w:hAnsi="Arial" w:cs="Arial"/>
                <w:iCs/>
                <w:sz w:val="24"/>
                <w:szCs w:val="24"/>
                <w:highlight w:val="yellow"/>
              </w:rPr>
            </w:pPr>
            <w:r w:rsidRPr="00DD27F8">
              <w:rPr>
                <w:rFonts w:ascii="Arial" w:hAnsi="Arial" w:cs="Arial"/>
                <w:iCs/>
                <w:sz w:val="24"/>
                <w:szCs w:val="24"/>
                <w:highlight w:val="yellow"/>
              </w:rPr>
              <w:t>С.Хогот, ул. Набережная</w:t>
            </w:r>
          </w:p>
          <w:p w14:paraId="05DD4590" w14:textId="77777777" w:rsidR="00DD27F8" w:rsidRPr="00DD27F8" w:rsidRDefault="00DD27F8" w:rsidP="00DD27F8">
            <w:pPr>
              <w:rPr>
                <w:rFonts w:ascii="Arial" w:hAnsi="Arial" w:cs="Arial"/>
                <w:iCs/>
                <w:sz w:val="24"/>
                <w:szCs w:val="24"/>
                <w:highlight w:val="yellow"/>
              </w:rPr>
            </w:pPr>
            <w:r w:rsidRPr="00DD27F8">
              <w:rPr>
                <w:rFonts w:ascii="Arial" w:hAnsi="Arial" w:cs="Arial"/>
                <w:iCs/>
                <w:sz w:val="24"/>
                <w:szCs w:val="24"/>
                <w:highlight w:val="yellow"/>
              </w:rPr>
              <w:lastRenderedPageBreak/>
              <w:t>Д.Кайзеран, ул. Совхозная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25619" w14:textId="77777777" w:rsidR="00DD27F8" w:rsidRPr="00DD27F8" w:rsidRDefault="00DD27F8" w:rsidP="00DD27F8">
            <w:pPr>
              <w:rPr>
                <w:rFonts w:ascii="Arial" w:hAnsi="Arial" w:cs="Arial"/>
                <w:iCs/>
                <w:sz w:val="24"/>
                <w:szCs w:val="24"/>
                <w:highlight w:val="yellow"/>
              </w:rPr>
            </w:pPr>
            <w:r w:rsidRPr="00DD27F8">
              <w:rPr>
                <w:rFonts w:ascii="Arial" w:hAnsi="Arial" w:cs="Arial"/>
                <w:iCs/>
                <w:sz w:val="24"/>
                <w:szCs w:val="24"/>
                <w:highlight w:val="yellow"/>
              </w:rPr>
              <w:lastRenderedPageBreak/>
              <w:t>1,0</w:t>
            </w:r>
          </w:p>
          <w:p w14:paraId="7E6DAAB3" w14:textId="77777777" w:rsidR="00DD27F8" w:rsidRPr="00DD27F8" w:rsidRDefault="00DD27F8" w:rsidP="00DD27F8">
            <w:pPr>
              <w:rPr>
                <w:rFonts w:ascii="Arial" w:hAnsi="Arial" w:cs="Arial"/>
                <w:iCs/>
                <w:sz w:val="24"/>
                <w:szCs w:val="24"/>
                <w:highlight w:val="yellow"/>
              </w:rPr>
            </w:pPr>
          </w:p>
          <w:p w14:paraId="503A9DBC" w14:textId="77777777" w:rsidR="00DD27F8" w:rsidRPr="00DD27F8" w:rsidRDefault="00DD27F8" w:rsidP="00DD27F8">
            <w:pPr>
              <w:rPr>
                <w:rFonts w:ascii="Arial" w:hAnsi="Arial" w:cs="Arial"/>
                <w:iCs/>
                <w:sz w:val="24"/>
                <w:szCs w:val="24"/>
                <w:highlight w:val="yellow"/>
              </w:rPr>
            </w:pPr>
            <w:r w:rsidRPr="00DD27F8">
              <w:rPr>
                <w:rFonts w:ascii="Arial" w:hAnsi="Arial" w:cs="Arial"/>
                <w:iCs/>
                <w:sz w:val="24"/>
                <w:szCs w:val="24"/>
                <w:highlight w:val="yellow"/>
              </w:rPr>
              <w:lastRenderedPageBreak/>
              <w:t>1,3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C20B89" w14:textId="77777777" w:rsidR="00DD27F8" w:rsidRPr="00DD27F8" w:rsidRDefault="00DD27F8" w:rsidP="00DD27F8">
            <w:pPr>
              <w:rPr>
                <w:rFonts w:ascii="Arial" w:hAnsi="Arial" w:cs="Arial"/>
                <w:iCs/>
                <w:sz w:val="24"/>
                <w:szCs w:val="24"/>
              </w:rPr>
            </w:pPr>
            <w:r w:rsidRPr="00DD27F8">
              <w:rPr>
                <w:rFonts w:ascii="Arial" w:hAnsi="Arial" w:cs="Arial"/>
                <w:iCs/>
                <w:sz w:val="24"/>
                <w:szCs w:val="24"/>
                <w:highlight w:val="yellow"/>
              </w:rPr>
              <w:lastRenderedPageBreak/>
              <w:t>2060,10</w:t>
            </w:r>
          </w:p>
        </w:tc>
      </w:tr>
    </w:tbl>
    <w:p w14:paraId="4B486BC1" w14:textId="77777777" w:rsidR="00DD27F8" w:rsidRPr="00DD27F8" w:rsidRDefault="00DD27F8" w:rsidP="00DD27F8">
      <w:pPr>
        <w:spacing w:after="200" w:line="276" w:lineRule="auto"/>
        <w:rPr>
          <w:rFonts w:ascii="Arial" w:eastAsia="Calibri" w:hAnsi="Arial" w:cs="Arial"/>
        </w:rPr>
      </w:pPr>
    </w:p>
    <w:p w14:paraId="345A955E" w14:textId="77777777" w:rsidR="00DD27F8" w:rsidRPr="00DD27F8" w:rsidRDefault="00DD27F8" w:rsidP="00DD27F8">
      <w:pPr>
        <w:spacing w:after="200" w:line="276" w:lineRule="auto"/>
        <w:rPr>
          <w:rFonts w:ascii="Calibri" w:eastAsia="Calibri" w:hAnsi="Calibri" w:cs="Times New Roman"/>
        </w:rPr>
      </w:pPr>
    </w:p>
    <w:p w14:paraId="12211137" w14:textId="77777777" w:rsidR="00DD27F8" w:rsidRPr="00DD27F8" w:rsidRDefault="00DD27F8" w:rsidP="00DD27F8">
      <w:pPr>
        <w:spacing w:after="200" w:line="276" w:lineRule="auto"/>
        <w:rPr>
          <w:rFonts w:ascii="Calibri" w:eastAsia="Calibri" w:hAnsi="Calibri" w:cs="Times New Roman"/>
        </w:rPr>
      </w:pPr>
    </w:p>
    <w:p w14:paraId="011281A9" w14:textId="77777777" w:rsidR="00A573C7" w:rsidRDefault="00A573C7"/>
    <w:sectPr w:rsidR="00A573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7F8"/>
    <w:rsid w:val="00204A7C"/>
    <w:rsid w:val="00A001EE"/>
    <w:rsid w:val="00A573C7"/>
    <w:rsid w:val="00DD2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CB9E4"/>
  <w15:chartTrackingRefBased/>
  <w15:docId w15:val="{E9D792D6-4B8E-4DB8-A96D-A4E9AFAA1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DD27F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DD27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2551</Words>
  <Characters>14544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2021-12-24T06:29:00Z</dcterms:created>
  <dcterms:modified xsi:type="dcterms:W3CDTF">2021-12-24T08:07:00Z</dcterms:modified>
</cp:coreProperties>
</file>