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28.10.2019г №81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4E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4EA">
        <w:rPr>
          <w:rFonts w:ascii="Arial" w:hAnsi="Arial" w:cs="Arial"/>
          <w:b/>
          <w:sz w:val="32"/>
          <w:szCs w:val="32"/>
        </w:rPr>
        <w:t>ИРКУТСКАЯ ОБЛАСТЬ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4EA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4EA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4EA">
        <w:rPr>
          <w:rFonts w:ascii="Arial" w:hAnsi="Arial" w:cs="Arial"/>
          <w:b/>
          <w:sz w:val="32"/>
          <w:szCs w:val="32"/>
        </w:rPr>
        <w:t>АДМИНИСТРАЦИЯ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4EA">
        <w:rPr>
          <w:rFonts w:ascii="Arial" w:hAnsi="Arial" w:cs="Arial"/>
          <w:b/>
          <w:sz w:val="32"/>
          <w:szCs w:val="32"/>
        </w:rPr>
        <w:t>ПОСТАНОВЛЕНИЕ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264EA">
        <w:rPr>
          <w:rFonts w:ascii="Arial" w:hAnsi="Arial" w:cs="Arial"/>
          <w:b/>
          <w:color w:val="000000" w:themeColor="text1"/>
          <w:sz w:val="32"/>
          <w:szCs w:val="32"/>
        </w:rPr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</w:t>
      </w:r>
      <w:r>
        <w:rPr>
          <w:rFonts w:ascii="Arial" w:hAnsi="Arial" w:cs="Arial"/>
          <w:b/>
          <w:color w:val="000000" w:themeColor="text1"/>
          <w:sz w:val="32"/>
          <w:szCs w:val="32"/>
        </w:rPr>
        <w:t>ХОГОТ</w:t>
      </w:r>
      <w:r w:rsidRPr="002264EA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В соответствии с Федеральным Законом от 25 декабря 2008 года № 273-ФЗ « О противодействии коррупции», Указом Президента Российской Федерации от 01 июля 2010 г № 821 «О комиссии по соблюдению требований к служебному поведению федеральных государственных служащих и урегулированию конфликтов интересов», Федеральным законом от 02.03.2007г. № 25-ФЗ «О муниципальной службе в Российской Федерации», Законом Иркутской области от 15.10.2007 г. №88-оз «Об отдельных</w:t>
      </w:r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вопросах</w:t>
      </w:r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муниципальной службы в Иркутской области»,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ПОСТАНОВЛЯЮ: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1. Утвердить Положение о комиссии по соблюдению требований к служебному поведению муниципальных служащих и урегулированию конфликта интересов в администрации МО «</w:t>
      </w:r>
      <w:r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>», согласно приложению № 1.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2. Утвердить состав комиссии по соблюдению требований к служебному поведению муниципальных служащих и урегулированию конфликтов интересов, согласно приложению № 2.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3. Признать утратившим силу постановление главы МО «</w:t>
      </w:r>
      <w:r>
        <w:rPr>
          <w:rFonts w:ascii="Arial" w:hAnsi="Arial" w:cs="Arial"/>
          <w:color w:val="000000" w:themeColor="text1"/>
          <w:sz w:val="24"/>
          <w:szCs w:val="24"/>
        </w:rPr>
        <w:t>Хогот» от 10.12.2013г. № 10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«Об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МО «</w:t>
      </w:r>
      <w:r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>».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4. </w:t>
      </w: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выполнением настоящего постановления возложить на управляющую делами администрации МО «</w:t>
      </w:r>
      <w:r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>».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5.Настоящее постановление вступает в силу со дня его официального обнародования. 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Глава администрации</w:t>
      </w:r>
    </w:p>
    <w:p w:rsid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МО «</w:t>
      </w:r>
      <w:r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»                                                                                  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Ханаров</w:t>
      </w:r>
      <w:proofErr w:type="spellEnd"/>
    </w:p>
    <w:p w:rsidR="002264EA" w:rsidRPr="002264EA" w:rsidRDefault="002264EA" w:rsidP="002264EA">
      <w:pPr>
        <w:shd w:val="clear" w:color="auto" w:fill="FFFFFF"/>
        <w:spacing w:before="99" w:after="99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t>ПРИЛОЖЕНИЕ 1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t xml:space="preserve">  к постановлению главы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t>администрации МО «</w:t>
      </w:r>
      <w:r w:rsidRPr="002264EA">
        <w:rPr>
          <w:rFonts w:ascii="Courier New" w:hAnsi="Courier New" w:cs="Courier New"/>
          <w:color w:val="000000" w:themeColor="text1"/>
        </w:rPr>
        <w:t>Хогот</w:t>
      </w:r>
      <w:r w:rsidRPr="002264EA">
        <w:rPr>
          <w:rFonts w:ascii="Courier New" w:hAnsi="Courier New" w:cs="Courier New"/>
          <w:color w:val="000000" w:themeColor="text1"/>
        </w:rPr>
        <w:t>»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lastRenderedPageBreak/>
        <w:t>от 28» октября2019 г. № 81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ПОЛОЖЕНИЕ О КОМИССИИ ПО СОБЛЮДЕНИЮ ТРЕБОВАНИЙ К СЛУЖЕБНОМУ ПОВЕДЕНИЮ МУНИЦИПАЛЬНЫХ СЛУЖАЩИХ И УРЕГУЛИРОВАНИЮ КОНФЛИКТА ИНТЕРЕСОВ В АДМИНИСТРАЦИИ МО «</w:t>
      </w:r>
      <w:r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1.Настоящим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в администрации МО «</w:t>
      </w:r>
      <w:r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( </w:t>
      </w:r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>далее – администрация» в соответствии с Федеральным законом от 25.12.2008 г № 273-ФЗ «О противодействии коррупции», Указом Президента Российской Федерации от 01 июля 2010 г № 821 «О комиссии по соблюдению требований к служебному поведению федеральных государственных служащих и урегулированию конфликтов интересов».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Кодексом этики и служебного поведения муниципальных служащих органов местного самоуправления МО «</w:t>
      </w:r>
      <w:r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>», настоящим Положением, а также иными правовыми актами Российской Федерации, Ставропольского края.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Основной задачей комиссии является: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а</w:t>
      </w: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)-</w:t>
      </w:r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>обеспечение соблюдения муниципальными служащими администрации МО «</w:t>
      </w:r>
      <w:r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>» (далее муниципальные служащие) ограничений и запретов, требований о предотвращении или урегулированию конфликтов интересов, а также обеспечении исполнения ими обязанностей, установленных Федеральным законом от 25.12.2008 г № 273-ФЗ «О противодействии коррупции», другими федеральными законами (далее - требования к служебному поведению и требования об урегулировании конфликта интересов);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б) осуществление в администрации мер по предупреждению коррупции.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4. Комиссия рассматривает вопросы, связанные с соблюдением требований к служебному поведению и требований об урегулировании конфликтов интересов, в отношении муниципальных служащих, замещающих должности муниципальной службы (далее должности муниципальной службы) в администрации;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5. Комиссия образуется правовым актом администрации. Указанным актом утверждается состав комиссии.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отсутствии председателя комиссии его обязанности исполняет заместитель председателя комиссии.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6. Число членов комиссии, не замещающих должности муниципальной службы, должны составлять не менее одной четверти от общего числа членов комиссии.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7.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8. В заседаниях комиссии с правом совещательного голоса участвуют: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а) непосредственный руководитель муниципального служащего, 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lastRenderedPageBreak/>
        <w:t>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б) другие муниципальные служащие, замещающие должности муниципальной службы;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муниципального служащего; в </w:t>
      </w: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отношении</w:t>
      </w:r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9. Заседание комиссии считается правомочным, если на нем присутствует не менее двух третей от общего числа члена комиссии. Проведение заседаний с участием только членов комиссии, замещающих должности муниципальной службы, недопустимо.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10. При возникновении прямой или косвенной личной заинтересованности члена комиссии, 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11. Основаниями для проведения заседания комиссии являются: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а) представление главой администрации в соответствии с пунктом 24 Положения о проверке достоверности и полноты сведений, представляемых гражданами, претендующими на замещение должностей муниципальной службы, и соблюдения муниципальными служащими требований к служебному поведению, утвержденного нормативным правовым актом администрации МО «</w:t>
      </w:r>
      <w:r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>», материалов проверки, свидетельствующих:</w:t>
      </w:r>
      <w:proofErr w:type="gramEnd"/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О представлении муниципальным служащим недостоверных или неполных сведений о доходах, об имуществе и обязательствах имущественного характера, предусмотренных действующими нормативными актами;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О несоблюдении муниципальным служащим требований к служебного поведению и (или) требований об урегулировании конфликта интересов;</w:t>
      </w:r>
      <w:proofErr w:type="gramEnd"/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б) </w:t>
      </w: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поступившее</w:t>
      </w:r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должностному лицу, ответственному за работу по профилактике коррупционных и иных правонарушений, в порядке, установленном нормативным правовым актом администрации: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Обращение гражданина, замещавшего в администрации должность муниципальной службы, включенную в перечень должностей, утвержденный нормативным правовым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лет со дня увольнения</w:t>
      </w:r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муниципальной службы;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В) представление главы или любого члена комиссии, касающееся обеспечения соблюдения муниципальным служащим требований к служебному 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lastRenderedPageBreak/>
        <w:t>поведению и (или) требований об урегулировании конфликта интересов либо осуществления в администрации мер по предупреждению коррупции.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12.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13. Председатель комиссии при поступлении к нему информации, содержащей основания для проведения заседания комиссии: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а) в 3-дневный срок назначает дату заседания комиссии. При этом дата заседания комиссии не может быть назначена позднее семи дней  со дня преступления указанной информации;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 и с результатами ее проверки;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в) рассматривает ходатайства о приглашении на заседание комиссии лиц, указанных в подпункте «б» пункта 8 настоящего Положения, принимает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14.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отсутствии. В случае неявки муниципального служащего или его представителя на заседании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отсутствии муниципального служащего.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15. На заседании комиссии заслушиваются пояснения муниципального служащего (с его согласия) и иных лиц, рассматриваются материалы по существу предъявляемых муниципальному служащему претензий, а также дополнительные материалы.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16.Члены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17. По итогам рассмотрения вопроса</w:t>
      </w: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,</w:t>
      </w:r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указанного в абзаце втором подпункта «а» пункта 12 настоящего Положения, комиссии принимает одно из следующих решений: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а) установить, что сведения, представленные муниципальным служащим о доходах, об имуществе и обстоятельствах имущественного характера, являются достоверными и полными;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б) установить, что </w:t>
      </w: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сведения</w:t>
      </w:r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представленные муниципальным служащим о доходах, об имуществе и обязательствах имущественного характера, являются недостоверными и (или) неполными. В этом случае комиссия рекомендует главе применить к муниципальному служащему конкретную меру ответственности.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18. По итогам рассмотрения вопроса, указанного в абзаце третьим подпункта «а» пункта 12 настоящего Положения, комиссия принимает одно из следующих решений: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lastRenderedPageBreak/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19. По итогам рассмотрения вопроса, указанного в абзаце втором подпункта «б» пункта 12 настоящего Положения, комиссия принимает одно из следующих решений: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организации, если отдельные функции по управлению этой организации входили в его должностные (служебные) обязанности;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20. По итогам рассмотрения вопроса, указанного в абзаце третьем подпункта «б» пункта 12 настоящего Положения, комиссия принимает одно из следующих решений: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применить к муниципальному служащему конкретную меру ответственности.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21. По итогам рассмотрения вопросов, предусмотренных подпунктами «а» и «б» пункта 12 настоящего Положения, при наличии к тому оснований комиссия может принять иное, чем предусмотрено пунктами 18–21 настоящего Положения, решение. Основания и мотивы принятия решения должны быть отражены в протоколе заседания комиссии.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22. По итогам рассмотрения вопроса, предусмотренного подпунктом «в» пункта 12 настоящего Положения, комиссия принимает соответствующее решение.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23. Для исполнения решений комиссии могут быть подготовлены проекты правовых актов администрации, решений или поручений главы, которые в установленном порядке представляются на рассмотрение главы.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lastRenderedPageBreak/>
        <w:t>24. Решение комиссии по вопросам, указанным в пункте 12 настоящего Положения, принимаются тайным голосование (если комиссия не примет иное решение) простым большинством голосов присутствующих на заседании членов комиссии.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25. Решения комиссии оформляются протоколами, которые подписывают члены комиссии, принимающие участие в ее заседании. Решения комиссии, за исключением решения, принимаемого по итогам рассмотрения вопроса, указанного в абзаце второго подпункта «б» пункта 12 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«б» пункта 12 настоящего Положения, носит обязательный характер.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26. В протоколе заседания комиссии указываются: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е) источник информации, содержащей основания для проведения </w:t>
      </w:r>
      <w:proofErr w:type="spellStart"/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засе</w:t>
      </w:r>
      <w:proofErr w:type="spellEnd"/>
      <w:r w:rsidRPr="002264EA">
        <w:rPr>
          <w:rFonts w:ascii="Arial" w:hAnsi="Arial" w:cs="Arial"/>
          <w:color w:val="000000" w:themeColor="text1"/>
          <w:sz w:val="24"/>
          <w:szCs w:val="24"/>
        </w:rPr>
        <w:t>​</w:t>
      </w:r>
      <w:proofErr w:type="spellStart"/>
      <w:r w:rsidRPr="002264EA">
        <w:rPr>
          <w:rFonts w:ascii="Arial" w:hAnsi="Arial" w:cs="Arial"/>
          <w:color w:val="000000" w:themeColor="text1"/>
          <w:sz w:val="24"/>
          <w:szCs w:val="24"/>
        </w:rPr>
        <w:t>дания</w:t>
      </w:r>
      <w:proofErr w:type="spellEnd"/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комиссии, дата поступления информации в администрацию;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ж) другие сведения;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з) результаты голосования;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и) решение и обоснование его принятия.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27.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28. Копии протокола заседания комиссии в 3-дневный срок со дня </w:t>
      </w:r>
      <w:proofErr w:type="spellStart"/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засе</w:t>
      </w:r>
      <w:proofErr w:type="spellEnd"/>
      <w:r w:rsidRPr="002264EA">
        <w:rPr>
          <w:rFonts w:ascii="Arial" w:hAnsi="Arial" w:cs="Arial"/>
          <w:color w:val="000000" w:themeColor="text1"/>
          <w:sz w:val="24"/>
          <w:szCs w:val="24"/>
        </w:rPr>
        <w:t>​</w:t>
      </w:r>
      <w:proofErr w:type="spellStart"/>
      <w:r w:rsidRPr="002264EA">
        <w:rPr>
          <w:rFonts w:ascii="Arial" w:hAnsi="Arial" w:cs="Arial"/>
          <w:color w:val="000000" w:themeColor="text1"/>
          <w:sz w:val="24"/>
          <w:szCs w:val="24"/>
        </w:rPr>
        <w:t>дания</w:t>
      </w:r>
      <w:proofErr w:type="spellEnd"/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направляются главе, полностью или в виде выписок из него - </w:t>
      </w:r>
      <w:proofErr w:type="spellStart"/>
      <w:r w:rsidRPr="002264EA">
        <w:rPr>
          <w:rFonts w:ascii="Arial" w:hAnsi="Arial" w:cs="Arial"/>
          <w:color w:val="000000" w:themeColor="text1"/>
          <w:sz w:val="24"/>
          <w:szCs w:val="24"/>
        </w:rPr>
        <w:t>муници</w:t>
      </w:r>
      <w:proofErr w:type="spellEnd"/>
      <w:r w:rsidRPr="002264EA">
        <w:rPr>
          <w:rFonts w:ascii="Arial" w:hAnsi="Arial" w:cs="Arial"/>
          <w:color w:val="000000" w:themeColor="text1"/>
          <w:sz w:val="24"/>
          <w:szCs w:val="24"/>
        </w:rPr>
        <w:t>​</w:t>
      </w:r>
      <w:proofErr w:type="spellStart"/>
      <w:r w:rsidRPr="002264EA">
        <w:rPr>
          <w:rFonts w:ascii="Arial" w:hAnsi="Arial" w:cs="Arial"/>
          <w:color w:val="000000" w:themeColor="text1"/>
          <w:sz w:val="24"/>
          <w:szCs w:val="24"/>
        </w:rPr>
        <w:t>пальному</w:t>
      </w:r>
      <w:proofErr w:type="spell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служащему, а также по решению комиссии - иным заинтересованным лицам.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29. Глава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в письменной форме уведомляет комиссию в месячный срок со дня </w:t>
      </w: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по​</w:t>
      </w:r>
      <w:proofErr w:type="spellStart"/>
      <w:r w:rsidRPr="002264EA">
        <w:rPr>
          <w:rFonts w:ascii="Arial" w:hAnsi="Arial" w:cs="Arial"/>
          <w:color w:val="000000" w:themeColor="text1"/>
          <w:sz w:val="24"/>
          <w:szCs w:val="24"/>
        </w:rPr>
        <w:t>ступления</w:t>
      </w:r>
      <w:proofErr w:type="spellEnd"/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к нему протокола заседания комиссии. Решение главы оглашается на ближайшем заседании комиссии и принимается к сведению без обсуждения.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30. В случае установления комиссией признаков дисциплинарного проступка в действиях (бездействия) муниципального служащего информации об этом предоставляется главе для решения вопроса о применении к муниципальному служащему мер ответственности, предусмотренных нормативными правовыми актами.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lastRenderedPageBreak/>
        <w:t>31.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подтверждающий такой факт документов правоприменительные органы в трехдневный срок, а при необходимости немедленно.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32. Копия протокола заседания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</w:t>
      </w: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)т</w:t>
      </w:r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>ребований об урегулировании конфликта интересов.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33.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материалами, предоставляемыми для обсуждения за работу по профилактике коррупционных и иных правонарушений.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t>ПРИЛОЖЕНИЕ 2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t>к постановлению главы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t>администрации МО «</w:t>
      </w:r>
      <w:r w:rsidRPr="002264EA">
        <w:rPr>
          <w:rFonts w:ascii="Courier New" w:hAnsi="Courier New" w:cs="Courier New"/>
          <w:color w:val="000000" w:themeColor="text1"/>
        </w:rPr>
        <w:t>Хогот</w:t>
      </w:r>
      <w:r w:rsidRPr="002264EA">
        <w:rPr>
          <w:rFonts w:ascii="Courier New" w:hAnsi="Courier New" w:cs="Courier New"/>
          <w:color w:val="000000" w:themeColor="text1"/>
        </w:rPr>
        <w:t>»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</w:rPr>
        <w:t>от «28</w:t>
      </w:r>
      <w:r w:rsidRPr="002264EA">
        <w:rPr>
          <w:rFonts w:ascii="Courier New" w:hAnsi="Courier New" w:cs="Courier New"/>
          <w:color w:val="000000" w:themeColor="text1"/>
        </w:rPr>
        <w:t>»</w:t>
      </w:r>
      <w:r>
        <w:rPr>
          <w:rFonts w:ascii="Courier New" w:hAnsi="Courier New" w:cs="Courier New"/>
          <w:color w:val="000000" w:themeColor="text1"/>
        </w:rPr>
        <w:t xml:space="preserve"> октября2019 г. №  81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СОСТАВ КОМИССИИ ПО СОБЛЮДЕНИЮ ТРЕБОВАНИЙ К СЛУЖЕБНОМУ ПОВЕДЕНИЮ МУНИЦИПАЛЬНЫХ СЛУЖАЩИХ И УРЕГУЛИРОВАНИЮ КОНФЛИКТА ИНТЕРЕСОВ В АДМИНИСТРАЦИИ МО «</w:t>
      </w:r>
      <w:r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4690"/>
        <w:gridCol w:w="4693"/>
      </w:tblGrid>
      <w:tr w:rsidR="002264EA" w:rsidRPr="002264EA" w:rsidTr="002264EA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Ханаров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 xml:space="preserve"> Владимир Павлович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Г</w:t>
            </w: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лава администрации МО «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Хогот</w:t>
            </w: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», председатель комиссии;</w:t>
            </w:r>
          </w:p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 </w:t>
            </w:r>
          </w:p>
        </w:tc>
      </w:tr>
      <w:tr w:rsidR="002264EA" w:rsidRPr="002264EA" w:rsidTr="002264EA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Захаров Михаил Константинович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Специалист по социальной сфере</w:t>
            </w: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 xml:space="preserve"> администрации МО «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Хогот</w:t>
            </w: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», заместитель председателя комиссии;</w:t>
            </w:r>
          </w:p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 </w:t>
            </w:r>
          </w:p>
        </w:tc>
      </w:tr>
      <w:tr w:rsidR="002264EA" w:rsidRPr="002264EA" w:rsidTr="002264EA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Павлова Светлана Андреевна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 xml:space="preserve">Управделами </w:t>
            </w: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 xml:space="preserve"> администрации МО «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Хогот</w:t>
            </w: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»,</w:t>
            </w:r>
          </w:p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секретарь комисси</w:t>
            </w:r>
            <w:bookmarkStart w:id="0" w:name="_GoBack"/>
            <w:bookmarkEnd w:id="0"/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и</w:t>
            </w:r>
          </w:p>
        </w:tc>
      </w:tr>
      <w:tr w:rsidR="002264EA" w:rsidRPr="002264EA" w:rsidTr="002264EA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Барнакова</w:t>
            </w:r>
            <w:proofErr w:type="spellEnd"/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 xml:space="preserve"> Елена Викторовна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Юрист администрации МО «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Хогот</w:t>
            </w: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»;</w:t>
            </w:r>
          </w:p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член комиссии;</w:t>
            </w:r>
          </w:p>
        </w:tc>
      </w:tr>
    </w:tbl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2264EA" w:rsidRPr="002264EA" w:rsidRDefault="002264EA" w:rsidP="002264EA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B04152" w:rsidRPr="002264EA" w:rsidRDefault="00B04152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B04152" w:rsidRPr="00226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4EA"/>
    <w:rsid w:val="00007174"/>
    <w:rsid w:val="00013829"/>
    <w:rsid w:val="00035366"/>
    <w:rsid w:val="000373FC"/>
    <w:rsid w:val="00056AB1"/>
    <w:rsid w:val="00071E5E"/>
    <w:rsid w:val="00077F51"/>
    <w:rsid w:val="000B6715"/>
    <w:rsid w:val="000C1060"/>
    <w:rsid w:val="000D2EB7"/>
    <w:rsid w:val="000D4215"/>
    <w:rsid w:val="000F4612"/>
    <w:rsid w:val="001014BD"/>
    <w:rsid w:val="001346FD"/>
    <w:rsid w:val="00137D2D"/>
    <w:rsid w:val="00183C04"/>
    <w:rsid w:val="001A21C4"/>
    <w:rsid w:val="001A3ECB"/>
    <w:rsid w:val="001B186E"/>
    <w:rsid w:val="001F16C4"/>
    <w:rsid w:val="00225B85"/>
    <w:rsid w:val="002264EA"/>
    <w:rsid w:val="002418F9"/>
    <w:rsid w:val="00264ECB"/>
    <w:rsid w:val="002A543B"/>
    <w:rsid w:val="002A6398"/>
    <w:rsid w:val="002B1ED8"/>
    <w:rsid w:val="002B3291"/>
    <w:rsid w:val="002C0902"/>
    <w:rsid w:val="002C0F06"/>
    <w:rsid w:val="002D5E81"/>
    <w:rsid w:val="002D7D6F"/>
    <w:rsid w:val="00312F43"/>
    <w:rsid w:val="003270B5"/>
    <w:rsid w:val="00331AB8"/>
    <w:rsid w:val="00333237"/>
    <w:rsid w:val="00347989"/>
    <w:rsid w:val="00374856"/>
    <w:rsid w:val="003C7CF4"/>
    <w:rsid w:val="003E1575"/>
    <w:rsid w:val="003E1C91"/>
    <w:rsid w:val="003F1B1A"/>
    <w:rsid w:val="003F23A2"/>
    <w:rsid w:val="003F282F"/>
    <w:rsid w:val="0042150B"/>
    <w:rsid w:val="004A6F69"/>
    <w:rsid w:val="004B2774"/>
    <w:rsid w:val="00504ABB"/>
    <w:rsid w:val="00505F19"/>
    <w:rsid w:val="005326B3"/>
    <w:rsid w:val="0054430F"/>
    <w:rsid w:val="005478AA"/>
    <w:rsid w:val="00557553"/>
    <w:rsid w:val="00563E45"/>
    <w:rsid w:val="00590AC2"/>
    <w:rsid w:val="005A42A5"/>
    <w:rsid w:val="006152F5"/>
    <w:rsid w:val="00624B97"/>
    <w:rsid w:val="006972D2"/>
    <w:rsid w:val="006A5FA4"/>
    <w:rsid w:val="006A66BF"/>
    <w:rsid w:val="006B7041"/>
    <w:rsid w:val="006F7782"/>
    <w:rsid w:val="006F7C7D"/>
    <w:rsid w:val="007104CF"/>
    <w:rsid w:val="007717C4"/>
    <w:rsid w:val="00781351"/>
    <w:rsid w:val="007E38F7"/>
    <w:rsid w:val="007E4224"/>
    <w:rsid w:val="00882F3F"/>
    <w:rsid w:val="008C77FC"/>
    <w:rsid w:val="008F5C7A"/>
    <w:rsid w:val="00900330"/>
    <w:rsid w:val="0091703F"/>
    <w:rsid w:val="00922B49"/>
    <w:rsid w:val="00931C74"/>
    <w:rsid w:val="00932EA2"/>
    <w:rsid w:val="00970667"/>
    <w:rsid w:val="009877AE"/>
    <w:rsid w:val="009B4D1C"/>
    <w:rsid w:val="009C41A1"/>
    <w:rsid w:val="009D3F9D"/>
    <w:rsid w:val="009F0DF5"/>
    <w:rsid w:val="009F3113"/>
    <w:rsid w:val="00A11415"/>
    <w:rsid w:val="00A503FC"/>
    <w:rsid w:val="00A54278"/>
    <w:rsid w:val="00A73186"/>
    <w:rsid w:val="00AB4039"/>
    <w:rsid w:val="00B04152"/>
    <w:rsid w:val="00B454AF"/>
    <w:rsid w:val="00B51836"/>
    <w:rsid w:val="00B955B8"/>
    <w:rsid w:val="00BC0948"/>
    <w:rsid w:val="00BE2BFA"/>
    <w:rsid w:val="00BF5B40"/>
    <w:rsid w:val="00C01533"/>
    <w:rsid w:val="00C1371B"/>
    <w:rsid w:val="00C30468"/>
    <w:rsid w:val="00CA3EEB"/>
    <w:rsid w:val="00CB5859"/>
    <w:rsid w:val="00CC13A1"/>
    <w:rsid w:val="00D1641B"/>
    <w:rsid w:val="00D23AC1"/>
    <w:rsid w:val="00D24152"/>
    <w:rsid w:val="00D35AAB"/>
    <w:rsid w:val="00DA02C9"/>
    <w:rsid w:val="00DA5372"/>
    <w:rsid w:val="00DB35CD"/>
    <w:rsid w:val="00DC17B4"/>
    <w:rsid w:val="00DD2BEB"/>
    <w:rsid w:val="00E22FFE"/>
    <w:rsid w:val="00E63564"/>
    <w:rsid w:val="00E76B86"/>
    <w:rsid w:val="00EF0490"/>
    <w:rsid w:val="00F0395D"/>
    <w:rsid w:val="00F1571B"/>
    <w:rsid w:val="00F37617"/>
    <w:rsid w:val="00F53E76"/>
    <w:rsid w:val="00F64B33"/>
    <w:rsid w:val="00F64D60"/>
    <w:rsid w:val="00F7171D"/>
    <w:rsid w:val="00F82A17"/>
    <w:rsid w:val="00F87CC3"/>
    <w:rsid w:val="00FA5A62"/>
    <w:rsid w:val="00FC6C63"/>
    <w:rsid w:val="00FF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4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4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7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2862</Words>
  <Characters>16318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2019-10-28T07:59:00Z</cp:lastPrinted>
  <dcterms:created xsi:type="dcterms:W3CDTF">2019-10-28T07:47:00Z</dcterms:created>
  <dcterms:modified xsi:type="dcterms:W3CDTF">2019-10-28T07:59:00Z</dcterms:modified>
</cp:coreProperties>
</file>