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E7B" w:rsidRDefault="00B75E7B" w:rsidP="00695AFD">
      <w:pPr>
        <w:spacing w:line="360" w:lineRule="auto"/>
        <w:ind w:hanging="357"/>
        <w:jc w:val="center"/>
        <w:rPr>
          <w:rFonts w:eastAsia="Calibri"/>
          <w:b/>
          <w:szCs w:val="24"/>
          <w:lang w:eastAsia="en-US"/>
        </w:rPr>
      </w:pPr>
    </w:p>
    <w:tbl>
      <w:tblPr>
        <w:tblpPr w:leftFromText="180" w:rightFromText="180" w:vertAnchor="text" w:horzAnchor="margin" w:tblpXSpec="center" w:tblpY="23"/>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7513"/>
        <w:gridCol w:w="1276"/>
      </w:tblGrid>
      <w:tr w:rsidR="002B3935" w:rsidRPr="00276674" w:rsidTr="002B3935">
        <w:trPr>
          <w:trHeight w:val="851"/>
        </w:trPr>
        <w:tc>
          <w:tcPr>
            <w:tcW w:w="817" w:type="dxa"/>
            <w:tcBorders>
              <w:top w:val="single" w:sz="4" w:space="0" w:color="auto"/>
              <w:left w:val="single" w:sz="4" w:space="0" w:color="auto"/>
              <w:bottom w:val="single" w:sz="4" w:space="0" w:color="auto"/>
              <w:right w:val="single" w:sz="4" w:space="0" w:color="auto"/>
            </w:tcBorders>
          </w:tcPr>
          <w:p w:rsidR="002B3935" w:rsidRPr="00276674" w:rsidRDefault="002B3935" w:rsidP="00B12E73">
            <w:pPr>
              <w:pStyle w:val="a8"/>
              <w:rPr>
                <w:caps w:val="0"/>
                <w:sz w:val="24"/>
                <w:szCs w:val="24"/>
              </w:rPr>
            </w:pPr>
          </w:p>
        </w:tc>
        <w:tc>
          <w:tcPr>
            <w:tcW w:w="7513" w:type="dxa"/>
            <w:tcBorders>
              <w:top w:val="single" w:sz="4" w:space="0" w:color="auto"/>
              <w:left w:val="single" w:sz="4" w:space="0" w:color="auto"/>
              <w:bottom w:val="single" w:sz="4" w:space="0" w:color="auto"/>
              <w:right w:val="single" w:sz="4" w:space="0" w:color="auto"/>
            </w:tcBorders>
            <w:vAlign w:val="center"/>
          </w:tcPr>
          <w:p w:rsidR="002B3935" w:rsidRPr="00672C0D" w:rsidRDefault="002B3935" w:rsidP="00B12E73">
            <w:pPr>
              <w:pStyle w:val="a8"/>
              <w:rPr>
                <w:b w:val="0"/>
                <w:caps w:val="0"/>
                <w:sz w:val="24"/>
                <w:szCs w:val="24"/>
              </w:rPr>
            </w:pPr>
            <w:r w:rsidRPr="00672C0D">
              <w:rPr>
                <w:b w:val="0"/>
                <w:caps w:val="0"/>
                <w:sz w:val="24"/>
                <w:szCs w:val="24"/>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672C0D" w:rsidRDefault="002B3935" w:rsidP="00B12E73">
            <w:pPr>
              <w:pStyle w:val="a8"/>
              <w:ind w:firstLine="35"/>
              <w:rPr>
                <w:b w:val="0"/>
                <w:caps w:val="0"/>
                <w:sz w:val="24"/>
                <w:szCs w:val="24"/>
              </w:rPr>
            </w:pPr>
            <w:r w:rsidRPr="00672C0D">
              <w:rPr>
                <w:b w:val="0"/>
                <w:caps w:val="0"/>
                <w:sz w:val="24"/>
                <w:szCs w:val="24"/>
              </w:rPr>
              <w:t>Номер страницы</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vAlign w:val="center"/>
          </w:tcPr>
          <w:p w:rsidR="002B3935" w:rsidRPr="00074BB6" w:rsidRDefault="002B3935" w:rsidP="00B12E73">
            <w:pPr>
              <w:spacing w:line="276" w:lineRule="auto"/>
              <w:jc w:val="center"/>
              <w:rPr>
                <w:sz w:val="28"/>
                <w:szCs w:val="28"/>
              </w:rPr>
            </w:pPr>
          </w:p>
        </w:tc>
        <w:tc>
          <w:tcPr>
            <w:tcW w:w="7513" w:type="dxa"/>
            <w:tcBorders>
              <w:top w:val="single" w:sz="4" w:space="0" w:color="auto"/>
              <w:left w:val="single" w:sz="4" w:space="0" w:color="auto"/>
              <w:bottom w:val="single" w:sz="4" w:space="0" w:color="auto"/>
              <w:right w:val="single" w:sz="4" w:space="0" w:color="auto"/>
            </w:tcBorders>
          </w:tcPr>
          <w:p w:rsidR="002B3935" w:rsidRPr="00074BB6" w:rsidRDefault="002B3935" w:rsidP="00B12E73">
            <w:pPr>
              <w:spacing w:line="276" w:lineRule="auto"/>
              <w:rPr>
                <w:sz w:val="28"/>
                <w:szCs w:val="28"/>
              </w:rPr>
            </w:pPr>
            <w:r w:rsidRPr="00074BB6">
              <w:rPr>
                <w:b/>
                <w:bCs/>
                <w:i/>
                <w:iCs/>
                <w:sz w:val="28"/>
                <w:szCs w:val="28"/>
              </w:rPr>
              <w:t>Введение</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2</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1.</w:t>
            </w:r>
          </w:p>
        </w:tc>
        <w:tc>
          <w:tcPr>
            <w:tcW w:w="7513" w:type="dxa"/>
            <w:tcBorders>
              <w:top w:val="single" w:sz="4" w:space="0" w:color="auto"/>
              <w:left w:val="single" w:sz="4" w:space="0" w:color="auto"/>
              <w:bottom w:val="single" w:sz="4" w:space="0" w:color="auto"/>
              <w:right w:val="single" w:sz="4" w:space="0" w:color="auto"/>
            </w:tcBorders>
          </w:tcPr>
          <w:p w:rsidR="002B3935" w:rsidRPr="00C53A67" w:rsidRDefault="002B3935" w:rsidP="00B12E73">
            <w:pPr>
              <w:spacing w:line="276" w:lineRule="auto"/>
              <w:rPr>
                <w:bCs/>
                <w:iCs/>
                <w:sz w:val="28"/>
                <w:szCs w:val="28"/>
              </w:rPr>
            </w:pPr>
            <w:r w:rsidRPr="00C53A67">
              <w:rPr>
                <w:bCs/>
                <w:iCs/>
                <w:sz w:val="28"/>
                <w:szCs w:val="28"/>
              </w:rPr>
              <w:t>Цели и задачи территориального планирования</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6</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w:t>
            </w:r>
          </w:p>
        </w:tc>
        <w:tc>
          <w:tcPr>
            <w:tcW w:w="7513" w:type="dxa"/>
            <w:tcBorders>
              <w:top w:val="single" w:sz="4" w:space="0" w:color="auto"/>
              <w:left w:val="single" w:sz="4" w:space="0" w:color="auto"/>
              <w:bottom w:val="single" w:sz="4" w:space="0" w:color="auto"/>
              <w:right w:val="single" w:sz="4" w:space="0" w:color="auto"/>
            </w:tcBorders>
          </w:tcPr>
          <w:p w:rsidR="002B3935" w:rsidRPr="00C53A67" w:rsidRDefault="002B3935" w:rsidP="002B3935">
            <w:pPr>
              <w:spacing w:line="276" w:lineRule="auto"/>
              <w:rPr>
                <w:sz w:val="28"/>
                <w:szCs w:val="28"/>
              </w:rPr>
            </w:pPr>
            <w:r w:rsidRPr="00C53A67">
              <w:rPr>
                <w:bCs/>
                <w:iCs/>
                <w:sz w:val="28"/>
                <w:szCs w:val="28"/>
              </w:rPr>
              <w:t xml:space="preserve">Проектные предложения и перечень мероприятий по территориальному планированию </w:t>
            </w:r>
            <w:r>
              <w:rPr>
                <w:bCs/>
                <w:iCs/>
                <w:sz w:val="28"/>
                <w:szCs w:val="28"/>
              </w:rPr>
              <w:t>МО</w:t>
            </w:r>
            <w:r w:rsidRPr="00C53A67">
              <w:rPr>
                <w:bCs/>
                <w:iCs/>
                <w:sz w:val="28"/>
                <w:szCs w:val="28"/>
              </w:rPr>
              <w:t xml:space="preserve"> «</w:t>
            </w:r>
            <w:r w:rsidR="000B4848">
              <w:rPr>
                <w:bCs/>
                <w:iCs/>
                <w:sz w:val="28"/>
                <w:szCs w:val="28"/>
              </w:rPr>
              <w:t>Хогот</w:t>
            </w:r>
            <w:r w:rsidRPr="00C53A67">
              <w:rPr>
                <w:bCs/>
                <w:iCs/>
                <w:sz w:val="28"/>
                <w:szCs w:val="28"/>
              </w:rPr>
              <w:t>»</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7</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2.1.</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sidRPr="00CE0DEB">
              <w:rPr>
                <w:sz w:val="28"/>
                <w:szCs w:val="28"/>
              </w:rPr>
              <w:t>Земельный фонд. Границы земель различных категорий</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7</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2.2.</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Pr>
                <w:sz w:val="28"/>
                <w:szCs w:val="28"/>
              </w:rPr>
              <w:t>Функциональное зонирование территории</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16</w:t>
            </w:r>
          </w:p>
        </w:tc>
      </w:tr>
      <w:tr w:rsidR="002B3935" w:rsidRPr="008B257B"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2.3.</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Pr>
                <w:sz w:val="28"/>
                <w:szCs w:val="28"/>
              </w:rPr>
              <w:t>Численность населения. Жилищное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19</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2.4.</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sidRPr="00CE0DEB">
              <w:rPr>
                <w:sz w:val="28"/>
                <w:szCs w:val="28"/>
              </w:rPr>
              <w:t>Стратегические направления развития сельского поселения</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21</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2.5.</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bCs/>
                <w:iCs/>
                <w:sz w:val="28"/>
                <w:szCs w:val="28"/>
              </w:rPr>
            </w:pPr>
            <w:r w:rsidRPr="00CE0DEB">
              <w:rPr>
                <w:sz w:val="28"/>
                <w:szCs w:val="28"/>
              </w:rPr>
              <w:t>Социальная инфраструктура</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24</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2.6.</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sidRPr="00CE0DEB">
              <w:rPr>
                <w:sz w:val="28"/>
                <w:szCs w:val="28"/>
              </w:rPr>
              <w:t>Инженерная инфраструктура</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26</w:t>
            </w:r>
          </w:p>
        </w:tc>
      </w:tr>
      <w:tr w:rsidR="002B3935" w:rsidRPr="00276674"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2.7.</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sidRPr="00CE0DEB">
              <w:rPr>
                <w:sz w:val="28"/>
                <w:szCs w:val="28"/>
              </w:rPr>
              <w:t>Транспортная инфраструктура</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31</w:t>
            </w:r>
          </w:p>
        </w:tc>
      </w:tr>
      <w:tr w:rsidR="002B3935" w:rsidRPr="008B257B"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2.8.</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sidRPr="00CE0DEB">
              <w:rPr>
                <w:sz w:val="28"/>
                <w:szCs w:val="28"/>
              </w:rPr>
              <w:t>Состав и границы зон с особыми условиями использования территории</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32</w:t>
            </w:r>
          </w:p>
        </w:tc>
      </w:tr>
      <w:tr w:rsidR="002B3935" w:rsidRPr="008B257B"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2.9.</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Pr>
                <w:sz w:val="28"/>
                <w:szCs w:val="28"/>
              </w:rPr>
              <w:t>Перечень т</w:t>
            </w:r>
            <w:r w:rsidRPr="00CE0DEB">
              <w:rPr>
                <w:sz w:val="28"/>
                <w:szCs w:val="28"/>
              </w:rPr>
              <w:t>ерритори</w:t>
            </w:r>
            <w:r>
              <w:rPr>
                <w:sz w:val="28"/>
                <w:szCs w:val="28"/>
              </w:rPr>
              <w:t>й</w:t>
            </w:r>
            <w:r w:rsidRPr="00CE0DEB">
              <w:rPr>
                <w:sz w:val="28"/>
                <w:szCs w:val="28"/>
              </w:rPr>
              <w:t>, подверженны</w:t>
            </w:r>
            <w:r>
              <w:rPr>
                <w:sz w:val="28"/>
                <w:szCs w:val="28"/>
              </w:rPr>
              <w:t>х</w:t>
            </w:r>
            <w:r w:rsidRPr="00CE0DEB">
              <w:rPr>
                <w:sz w:val="28"/>
                <w:szCs w:val="28"/>
              </w:rPr>
              <w:t xml:space="preserve"> риску возникновения чрезвычайных ситуаций природного и техногенного характера</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44</w:t>
            </w:r>
          </w:p>
        </w:tc>
      </w:tr>
      <w:tr w:rsidR="002B3935" w:rsidRPr="008B257B"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2.10.</w:t>
            </w:r>
          </w:p>
        </w:tc>
        <w:tc>
          <w:tcPr>
            <w:tcW w:w="7513" w:type="dxa"/>
            <w:tcBorders>
              <w:top w:val="single" w:sz="4" w:space="0" w:color="auto"/>
              <w:left w:val="single" w:sz="4" w:space="0" w:color="auto"/>
              <w:bottom w:val="single" w:sz="4" w:space="0" w:color="auto"/>
              <w:right w:val="single" w:sz="4" w:space="0" w:color="auto"/>
            </w:tcBorders>
          </w:tcPr>
          <w:p w:rsidR="002B3935" w:rsidRPr="00CE0DEB" w:rsidRDefault="002B3935" w:rsidP="00B12E73">
            <w:pPr>
              <w:spacing w:line="276" w:lineRule="auto"/>
              <w:ind w:left="44"/>
              <w:rPr>
                <w:sz w:val="28"/>
                <w:szCs w:val="28"/>
              </w:rPr>
            </w:pPr>
            <w:r>
              <w:rPr>
                <w:sz w:val="28"/>
                <w:szCs w:val="28"/>
              </w:rPr>
              <w:t>Мероприятия по охране окружающей среды</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47</w:t>
            </w:r>
          </w:p>
        </w:tc>
      </w:tr>
      <w:tr w:rsidR="002B3935" w:rsidRPr="008B257B"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Default="002B3935" w:rsidP="00B12E73">
            <w:pPr>
              <w:spacing w:line="276" w:lineRule="auto"/>
              <w:jc w:val="center"/>
              <w:rPr>
                <w:sz w:val="28"/>
                <w:szCs w:val="28"/>
              </w:rPr>
            </w:pPr>
            <w:r>
              <w:rPr>
                <w:sz w:val="28"/>
                <w:szCs w:val="28"/>
              </w:rPr>
              <w:t>2.11.</w:t>
            </w:r>
          </w:p>
        </w:tc>
        <w:tc>
          <w:tcPr>
            <w:tcW w:w="7513" w:type="dxa"/>
            <w:tcBorders>
              <w:top w:val="single" w:sz="4" w:space="0" w:color="auto"/>
              <w:left w:val="single" w:sz="4" w:space="0" w:color="auto"/>
              <w:bottom w:val="single" w:sz="4" w:space="0" w:color="auto"/>
              <w:right w:val="single" w:sz="4" w:space="0" w:color="auto"/>
            </w:tcBorders>
          </w:tcPr>
          <w:p w:rsidR="002B3935" w:rsidRDefault="002B3935" w:rsidP="00B12E73">
            <w:pPr>
              <w:spacing w:line="276" w:lineRule="auto"/>
              <w:ind w:left="44"/>
              <w:rPr>
                <w:sz w:val="28"/>
                <w:szCs w:val="28"/>
              </w:rPr>
            </w:pPr>
            <w:r>
              <w:rPr>
                <w:sz w:val="28"/>
                <w:szCs w:val="28"/>
              </w:rPr>
              <w:t>Мероприятия по охране объектов культурного наследия</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51</w:t>
            </w:r>
          </w:p>
        </w:tc>
      </w:tr>
      <w:tr w:rsidR="002B3935" w:rsidRPr="008B257B" w:rsidTr="002B3935">
        <w:trPr>
          <w:trHeight w:val="454"/>
        </w:trPr>
        <w:tc>
          <w:tcPr>
            <w:tcW w:w="817"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jc w:val="center"/>
              <w:rPr>
                <w:sz w:val="28"/>
                <w:szCs w:val="28"/>
              </w:rPr>
            </w:pPr>
            <w:r>
              <w:rPr>
                <w:sz w:val="28"/>
                <w:szCs w:val="28"/>
              </w:rPr>
              <w:t>3.</w:t>
            </w:r>
          </w:p>
        </w:tc>
        <w:tc>
          <w:tcPr>
            <w:tcW w:w="7513" w:type="dxa"/>
            <w:tcBorders>
              <w:top w:val="single" w:sz="4" w:space="0" w:color="auto"/>
              <w:left w:val="single" w:sz="4" w:space="0" w:color="auto"/>
              <w:bottom w:val="single" w:sz="4" w:space="0" w:color="auto"/>
              <w:right w:val="single" w:sz="4" w:space="0" w:color="auto"/>
            </w:tcBorders>
          </w:tcPr>
          <w:p w:rsidR="002B3935" w:rsidRPr="00186057" w:rsidRDefault="002B3935" w:rsidP="00B12E73">
            <w:pPr>
              <w:spacing w:line="276" w:lineRule="auto"/>
              <w:rPr>
                <w:sz w:val="28"/>
                <w:szCs w:val="28"/>
              </w:rPr>
            </w:pPr>
            <w:r w:rsidRPr="00186057">
              <w:rPr>
                <w:bCs/>
                <w:iCs/>
                <w:sz w:val="28"/>
                <w:szCs w:val="28"/>
              </w:rPr>
              <w:t>Перечень объектов капитального строительства</w:t>
            </w:r>
          </w:p>
        </w:tc>
        <w:tc>
          <w:tcPr>
            <w:tcW w:w="1276" w:type="dxa"/>
            <w:tcBorders>
              <w:top w:val="single" w:sz="4" w:space="0" w:color="auto"/>
              <w:left w:val="single" w:sz="4" w:space="0" w:color="auto"/>
              <w:bottom w:val="single" w:sz="4" w:space="0" w:color="auto"/>
              <w:right w:val="single" w:sz="4" w:space="0" w:color="auto"/>
            </w:tcBorders>
            <w:vAlign w:val="center"/>
          </w:tcPr>
          <w:p w:rsidR="002B3935" w:rsidRPr="00FD285C" w:rsidRDefault="00FF4744" w:rsidP="00B12E73">
            <w:pPr>
              <w:spacing w:line="276" w:lineRule="auto"/>
              <w:jc w:val="center"/>
              <w:rPr>
                <w:sz w:val="28"/>
                <w:szCs w:val="28"/>
              </w:rPr>
            </w:pPr>
            <w:r>
              <w:rPr>
                <w:sz w:val="28"/>
                <w:szCs w:val="28"/>
              </w:rPr>
              <w:t>51</w:t>
            </w:r>
          </w:p>
        </w:tc>
      </w:tr>
    </w:tbl>
    <w:p w:rsidR="002B3935" w:rsidRDefault="002B3935" w:rsidP="00695AFD">
      <w:pPr>
        <w:spacing w:line="360" w:lineRule="auto"/>
        <w:ind w:hanging="357"/>
        <w:jc w:val="center"/>
        <w:rPr>
          <w:rFonts w:eastAsia="Calibri"/>
          <w:b/>
          <w:szCs w:val="24"/>
          <w:lang w:eastAsia="en-US"/>
        </w:rPr>
      </w:pPr>
    </w:p>
    <w:p w:rsidR="002B3935" w:rsidRDefault="002B3935" w:rsidP="00695AFD">
      <w:pPr>
        <w:spacing w:line="360" w:lineRule="auto"/>
        <w:ind w:hanging="357"/>
        <w:jc w:val="center"/>
        <w:rPr>
          <w:rFonts w:eastAsia="Calibri"/>
          <w:b/>
          <w:szCs w:val="24"/>
          <w:lang w:eastAsia="en-US"/>
        </w:rPr>
      </w:pPr>
    </w:p>
    <w:p w:rsidR="002B3935" w:rsidRDefault="002B3935" w:rsidP="00695AFD">
      <w:pPr>
        <w:spacing w:line="360" w:lineRule="auto"/>
        <w:ind w:hanging="357"/>
        <w:jc w:val="center"/>
        <w:rPr>
          <w:rFonts w:eastAsia="Calibri"/>
          <w:b/>
          <w:szCs w:val="24"/>
          <w:lang w:eastAsia="en-US"/>
        </w:rPr>
      </w:pPr>
    </w:p>
    <w:p w:rsidR="002B3935" w:rsidRDefault="002B3935" w:rsidP="00695AFD">
      <w:pPr>
        <w:spacing w:line="360" w:lineRule="auto"/>
        <w:ind w:hanging="357"/>
        <w:jc w:val="center"/>
        <w:rPr>
          <w:rFonts w:eastAsia="Calibri"/>
          <w:b/>
          <w:szCs w:val="24"/>
          <w:lang w:eastAsia="en-US"/>
        </w:rPr>
      </w:pPr>
    </w:p>
    <w:p w:rsidR="002B3935" w:rsidRDefault="002B3935" w:rsidP="00695AFD">
      <w:pPr>
        <w:spacing w:line="360" w:lineRule="auto"/>
        <w:ind w:hanging="357"/>
        <w:jc w:val="center"/>
        <w:rPr>
          <w:rFonts w:eastAsia="Calibri"/>
          <w:b/>
          <w:szCs w:val="24"/>
          <w:lang w:eastAsia="en-US"/>
        </w:rPr>
      </w:pPr>
    </w:p>
    <w:p w:rsidR="002B3935" w:rsidRDefault="002B3935" w:rsidP="00695AFD">
      <w:pPr>
        <w:spacing w:line="360" w:lineRule="auto"/>
        <w:ind w:hanging="357"/>
        <w:jc w:val="center"/>
        <w:rPr>
          <w:rFonts w:eastAsia="Calibri"/>
          <w:b/>
          <w:szCs w:val="24"/>
          <w:lang w:eastAsia="en-US"/>
        </w:rPr>
      </w:pPr>
    </w:p>
    <w:p w:rsidR="002B3935" w:rsidRDefault="002B3935" w:rsidP="00695AFD">
      <w:pPr>
        <w:spacing w:line="360" w:lineRule="auto"/>
        <w:ind w:hanging="357"/>
        <w:jc w:val="center"/>
        <w:rPr>
          <w:rFonts w:eastAsia="Calibri"/>
          <w:b/>
          <w:szCs w:val="24"/>
          <w:lang w:eastAsia="en-US"/>
        </w:rPr>
      </w:pPr>
    </w:p>
    <w:p w:rsidR="002B3935" w:rsidRDefault="002B3935" w:rsidP="00695AFD">
      <w:pPr>
        <w:spacing w:line="360" w:lineRule="auto"/>
        <w:ind w:hanging="357"/>
        <w:jc w:val="center"/>
        <w:rPr>
          <w:rFonts w:eastAsia="Calibri"/>
          <w:b/>
          <w:szCs w:val="24"/>
          <w:lang w:eastAsia="en-US"/>
        </w:rPr>
      </w:pPr>
    </w:p>
    <w:p w:rsidR="00695AFD" w:rsidRPr="00B12E73" w:rsidRDefault="00695AFD" w:rsidP="00695AFD">
      <w:pPr>
        <w:spacing w:line="360" w:lineRule="auto"/>
        <w:ind w:hanging="357"/>
        <w:jc w:val="center"/>
        <w:rPr>
          <w:rFonts w:ascii="Times New Roman CYR" w:eastAsia="Calibri" w:hAnsi="Times New Roman CYR"/>
          <w:b/>
          <w:sz w:val="28"/>
          <w:szCs w:val="28"/>
          <w:lang w:eastAsia="en-US"/>
        </w:rPr>
      </w:pPr>
      <w:r w:rsidRPr="00B12E73">
        <w:rPr>
          <w:rFonts w:ascii="Times New Roman CYR" w:eastAsia="Calibri" w:hAnsi="Times New Roman CYR"/>
          <w:b/>
          <w:sz w:val="28"/>
          <w:szCs w:val="28"/>
          <w:lang w:eastAsia="en-US"/>
        </w:rPr>
        <w:lastRenderedPageBreak/>
        <w:t>ВВЕДЕНИЕ</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Проект документа территориального планирования – Генерального плана  муниципального образования «</w:t>
      </w:r>
      <w:r w:rsidR="000B4848">
        <w:rPr>
          <w:rFonts w:ascii="Times New Roman CYR" w:hAnsi="Times New Roman CYR"/>
          <w:szCs w:val="24"/>
        </w:rPr>
        <w:t>Хогот</w:t>
      </w:r>
      <w:r w:rsidRPr="00EF116D">
        <w:rPr>
          <w:rFonts w:ascii="Times New Roman CYR" w:hAnsi="Times New Roman CYR"/>
          <w:szCs w:val="24"/>
        </w:rPr>
        <w:t>» разработан в составе:</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Положения о территориальном планировании с определением целей и задач территориального планирования, перечня мероприятий по территориальному планированию;</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Материалы по обоснованию проекта генерального плана.</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b/>
          <w:i/>
          <w:szCs w:val="24"/>
        </w:rPr>
        <w:t>Основания</w:t>
      </w:r>
      <w:r w:rsidRPr="00EF116D">
        <w:rPr>
          <w:rFonts w:ascii="Times New Roman CYR" w:hAnsi="Times New Roman CYR"/>
          <w:szCs w:val="24"/>
        </w:rPr>
        <w:t xml:space="preserve"> </w:t>
      </w:r>
      <w:r w:rsidRPr="00EF116D">
        <w:rPr>
          <w:rFonts w:ascii="Times New Roman CYR" w:hAnsi="Times New Roman CYR"/>
          <w:b/>
          <w:i/>
          <w:szCs w:val="24"/>
        </w:rPr>
        <w:t>для разработки проекта Генерального плана</w:t>
      </w:r>
      <w:r w:rsidRPr="00EF116D">
        <w:rPr>
          <w:rFonts w:ascii="Times New Roman CYR" w:hAnsi="Times New Roman CYR"/>
          <w:szCs w:val="24"/>
        </w:rPr>
        <w:t xml:space="preserve"> </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1) Требования Градостроительного законодательства Российской Федерации:</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статья 4.1. Федерального закона от 29.12.2004 № 191-ФЗ «О введении в действие Градостроительног</w:t>
      </w:r>
      <w:r w:rsidR="00116D9B" w:rsidRPr="00EF116D">
        <w:rPr>
          <w:rFonts w:ascii="Times New Roman CYR" w:hAnsi="Times New Roman CYR"/>
          <w:szCs w:val="24"/>
        </w:rPr>
        <w:t>о кодекса Российской Федерации»;</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статьи 8, 9, 45 Градостроительного кодекса Российской Федерации;</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2) Постановление Главы МО «</w:t>
      </w:r>
      <w:r w:rsidR="000B4848">
        <w:rPr>
          <w:rFonts w:ascii="Times New Roman CYR" w:hAnsi="Times New Roman CYR"/>
          <w:szCs w:val="24"/>
        </w:rPr>
        <w:t>Хогот</w:t>
      </w:r>
      <w:r w:rsidRPr="00EF116D">
        <w:rPr>
          <w:rFonts w:ascii="Times New Roman CYR" w:hAnsi="Times New Roman CYR"/>
          <w:szCs w:val="24"/>
        </w:rPr>
        <w:t>» №36 от 23.08.2011.  «О разработке генеральных планов населенных пункто</w:t>
      </w:r>
      <w:r w:rsidR="00116D9B" w:rsidRPr="00EF116D">
        <w:rPr>
          <w:rFonts w:ascii="Times New Roman CYR" w:hAnsi="Times New Roman CYR"/>
          <w:szCs w:val="24"/>
        </w:rPr>
        <w:t>в сельского типа МО «</w:t>
      </w:r>
      <w:r w:rsidR="000B4848">
        <w:rPr>
          <w:rFonts w:ascii="Times New Roman CYR" w:hAnsi="Times New Roman CYR"/>
          <w:szCs w:val="24"/>
        </w:rPr>
        <w:t>Хогот</w:t>
      </w:r>
      <w:r w:rsidR="00116D9B" w:rsidRPr="00EF116D">
        <w:rPr>
          <w:rFonts w:ascii="Times New Roman CYR" w:hAnsi="Times New Roman CYR"/>
          <w:szCs w:val="24"/>
        </w:rPr>
        <w:t>».</w:t>
      </w:r>
    </w:p>
    <w:p w:rsidR="00936012" w:rsidRPr="00EF116D" w:rsidRDefault="00936012" w:rsidP="00936012">
      <w:pPr>
        <w:spacing w:line="360" w:lineRule="auto"/>
        <w:ind w:firstLine="709"/>
        <w:outlineLvl w:val="0"/>
        <w:rPr>
          <w:rFonts w:ascii="Times New Roman CYR" w:hAnsi="Times New Roman CYR"/>
          <w:b/>
          <w:i/>
          <w:szCs w:val="24"/>
        </w:rPr>
      </w:pPr>
      <w:r w:rsidRPr="00EF116D">
        <w:rPr>
          <w:rFonts w:ascii="Times New Roman CYR" w:hAnsi="Times New Roman CYR"/>
          <w:b/>
          <w:i/>
          <w:szCs w:val="24"/>
        </w:rPr>
        <w:t>Основная цель проекта:</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Создание градостроительной документации, определяющей направления территориального развития поселения и обеспечивающей стабилизацию численности населения за счет круглогодичной занятости в производстве и качественного улучшения жизни.</w:t>
      </w:r>
    </w:p>
    <w:p w:rsidR="00936012" w:rsidRPr="00EF116D" w:rsidRDefault="00936012" w:rsidP="00936012">
      <w:pPr>
        <w:spacing w:line="360" w:lineRule="auto"/>
        <w:ind w:firstLine="709"/>
        <w:outlineLvl w:val="0"/>
        <w:rPr>
          <w:rFonts w:ascii="Times New Roman CYR" w:hAnsi="Times New Roman CYR"/>
          <w:b/>
          <w:i/>
          <w:szCs w:val="24"/>
        </w:rPr>
      </w:pPr>
      <w:r w:rsidRPr="00EF116D">
        <w:rPr>
          <w:rFonts w:ascii="Times New Roman CYR" w:hAnsi="Times New Roman CYR"/>
          <w:b/>
          <w:i/>
          <w:szCs w:val="24"/>
        </w:rPr>
        <w:t>Границы и площадь проектирования:</w:t>
      </w:r>
    </w:p>
    <w:p w:rsidR="00936012" w:rsidRPr="00EF116D" w:rsidRDefault="004E6F1E" w:rsidP="00936012">
      <w:pPr>
        <w:spacing w:line="360" w:lineRule="auto"/>
        <w:ind w:firstLine="709"/>
        <w:rPr>
          <w:rFonts w:ascii="Times New Roman CYR" w:hAnsi="Times New Roman CYR"/>
          <w:szCs w:val="24"/>
        </w:rPr>
      </w:pPr>
      <w:r w:rsidRPr="00EF116D">
        <w:rPr>
          <w:rFonts w:ascii="Times New Roman CYR" w:hAnsi="Times New Roman CYR"/>
          <w:szCs w:val="24"/>
        </w:rPr>
        <w:t>Граница проектирования - граница муниципального образования «</w:t>
      </w:r>
      <w:r w:rsidR="000B4848">
        <w:rPr>
          <w:rFonts w:ascii="Times New Roman CYR" w:hAnsi="Times New Roman CYR"/>
          <w:szCs w:val="24"/>
        </w:rPr>
        <w:t>Хогот</w:t>
      </w:r>
      <w:r w:rsidRPr="00EF116D">
        <w:rPr>
          <w:rFonts w:ascii="Times New Roman CYR" w:hAnsi="Times New Roman CYR"/>
          <w:szCs w:val="24"/>
        </w:rPr>
        <w:t>» Баяндаевского муниципального района. Общая площадь территории МО «</w:t>
      </w:r>
      <w:r w:rsidR="000B4848">
        <w:rPr>
          <w:rFonts w:ascii="Times New Roman CYR" w:hAnsi="Times New Roman CYR"/>
          <w:szCs w:val="24"/>
        </w:rPr>
        <w:t>Хогот</w:t>
      </w:r>
      <w:r w:rsidRPr="00EF116D">
        <w:rPr>
          <w:rFonts w:ascii="Times New Roman CYR" w:hAnsi="Times New Roman CYR"/>
          <w:szCs w:val="24"/>
        </w:rPr>
        <w:t xml:space="preserve">» в административных границах составляет </w:t>
      </w:r>
      <w:r w:rsidR="007353BC" w:rsidRPr="00EF116D">
        <w:rPr>
          <w:rFonts w:ascii="Times New Roman CYR" w:hAnsi="Times New Roman CYR"/>
          <w:szCs w:val="24"/>
        </w:rPr>
        <w:t xml:space="preserve"> </w:t>
      </w:r>
      <w:r w:rsidR="008B483B" w:rsidRPr="00EF116D">
        <w:rPr>
          <w:rFonts w:ascii="Times New Roman CYR" w:hAnsi="Times New Roman CYR"/>
          <w:szCs w:val="24"/>
        </w:rPr>
        <w:t xml:space="preserve">31286,3 </w:t>
      </w:r>
      <w:r w:rsidRPr="00EF116D">
        <w:rPr>
          <w:rFonts w:ascii="Times New Roman CYR" w:hAnsi="Times New Roman CYR"/>
          <w:szCs w:val="24"/>
        </w:rPr>
        <w:t xml:space="preserve">га, население – </w:t>
      </w:r>
      <w:r w:rsidR="007353BC" w:rsidRPr="00EF116D">
        <w:rPr>
          <w:rFonts w:ascii="Times New Roman CYR" w:hAnsi="Times New Roman CYR"/>
          <w:szCs w:val="24"/>
        </w:rPr>
        <w:t>503</w:t>
      </w:r>
      <w:r w:rsidRPr="00EF116D">
        <w:rPr>
          <w:rFonts w:ascii="Times New Roman CYR" w:hAnsi="Times New Roman CYR"/>
          <w:szCs w:val="24"/>
        </w:rPr>
        <w:t xml:space="preserve"> чел. (на 01.01.2012).</w:t>
      </w:r>
    </w:p>
    <w:p w:rsidR="00936012" w:rsidRPr="00EF116D" w:rsidRDefault="00936012" w:rsidP="00936012">
      <w:pPr>
        <w:spacing w:line="360" w:lineRule="auto"/>
        <w:ind w:firstLine="709"/>
        <w:outlineLvl w:val="0"/>
        <w:rPr>
          <w:rFonts w:ascii="Times New Roman CYR" w:hAnsi="Times New Roman CYR"/>
          <w:i/>
          <w:color w:val="FF0000"/>
          <w:szCs w:val="24"/>
        </w:rPr>
      </w:pPr>
      <w:r w:rsidRPr="00EF116D">
        <w:rPr>
          <w:rFonts w:ascii="Times New Roman CYR" w:hAnsi="Times New Roman CYR"/>
          <w:b/>
          <w:i/>
          <w:szCs w:val="24"/>
        </w:rPr>
        <w:t xml:space="preserve">Сроки проектирования: </w:t>
      </w:r>
    </w:p>
    <w:p w:rsidR="00936012" w:rsidRPr="00EF116D" w:rsidRDefault="00936012" w:rsidP="00936012">
      <w:pPr>
        <w:spacing w:line="360" w:lineRule="auto"/>
        <w:ind w:firstLine="709"/>
        <w:outlineLvl w:val="0"/>
        <w:rPr>
          <w:rFonts w:ascii="Times New Roman CYR" w:hAnsi="Times New Roman CYR"/>
          <w:szCs w:val="24"/>
        </w:rPr>
      </w:pPr>
      <w:r w:rsidRPr="00EF116D">
        <w:rPr>
          <w:rFonts w:ascii="Times New Roman CYR" w:hAnsi="Times New Roman CYR"/>
          <w:szCs w:val="24"/>
        </w:rPr>
        <w:t>Исходный год – 2012 год</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Первая очередь реализации – 2022 год</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xml:space="preserve">Расчетный срок - 2032 год </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В процессе проектирования выполнены следующие работы:</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1. Комплексный анализ территории муниципального образования «</w:t>
      </w:r>
      <w:r w:rsidR="000B4848">
        <w:rPr>
          <w:rFonts w:ascii="Times New Roman CYR" w:hAnsi="Times New Roman CYR"/>
          <w:szCs w:val="24"/>
        </w:rPr>
        <w:t>Хогот</w:t>
      </w:r>
      <w:r w:rsidRPr="00EF116D">
        <w:rPr>
          <w:rFonts w:ascii="Times New Roman CYR" w:hAnsi="Times New Roman CYR"/>
          <w:szCs w:val="24"/>
        </w:rPr>
        <w:t>» и перспектив её развития с учётом документов территориального планирования Российской Федерации, Иркутской области и Баяндаевского района, включающий в себя: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оценку современного состояния территории, ее экономической и социальной базы, дорожно-транспортной инфраструктуры, инженерного обеспечения;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оценку природных, инженерно-геологических, инженерно-строительных и градостроительных условий территории муниципального образования;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положение муниципального образования «</w:t>
      </w:r>
      <w:r w:rsidR="000B4848">
        <w:rPr>
          <w:rFonts w:ascii="Times New Roman CYR" w:hAnsi="Times New Roman CYR"/>
          <w:szCs w:val="24"/>
        </w:rPr>
        <w:t>Хогот</w:t>
      </w:r>
      <w:r w:rsidRPr="00EF116D">
        <w:rPr>
          <w:rFonts w:ascii="Times New Roman CYR" w:hAnsi="Times New Roman CYR"/>
          <w:szCs w:val="24"/>
        </w:rPr>
        <w:t xml:space="preserve">» в системе расселения Баяндаевского </w:t>
      </w:r>
      <w:r w:rsidRPr="00EF116D">
        <w:rPr>
          <w:rFonts w:ascii="Times New Roman CYR" w:hAnsi="Times New Roman CYR"/>
          <w:szCs w:val="24"/>
        </w:rPr>
        <w:lastRenderedPageBreak/>
        <w:t>района и сопряженных с ним территорий;</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выявление проблемных ситуаций и ограничений в развитии экономики, социальной сферы, транспортном и инженерном обеспечении, охране окружающей среды и факторов риска возникновения чрезвычайных ситуаций.</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2. Выявлены факторы, условия и источники социально-экономического развития, способствующие повышению уровня занятости населения.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3. Проведено формирование приоритетов развития поселения и обоснованы решения территориального планирования.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4. Разработаны проектные решения в части:</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установления границ функциональных зон с отображением параметров планируемого развития таких зон,</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формирования архитектурно-планировочной структуры населенных пунктов, адаптированной к их конкретной природной и градостроительной специфике, определены приоритетные зоны жилищного строительства и направления их развития,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установления границ зон планируемого размещения объектов социального, производственного, рекреационного и иных объектов капитального строительства,</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оптимизации границ населенных пунктов для развития жилого и общественного фонда и для корректуры границы по новым градостроительным ограничениям.</w:t>
      </w:r>
    </w:p>
    <w:p w:rsidR="00936012" w:rsidRPr="00EF116D" w:rsidRDefault="00936012" w:rsidP="00936012">
      <w:pPr>
        <w:spacing w:line="360" w:lineRule="auto"/>
        <w:ind w:firstLine="709"/>
        <w:outlineLvl w:val="0"/>
        <w:rPr>
          <w:rFonts w:ascii="Times New Roman CYR" w:hAnsi="Times New Roman CYR"/>
          <w:b/>
          <w:szCs w:val="24"/>
        </w:rPr>
      </w:pPr>
      <w:r w:rsidRPr="00EF116D">
        <w:rPr>
          <w:rFonts w:ascii="Times New Roman CYR" w:hAnsi="Times New Roman CYR"/>
          <w:b/>
          <w:szCs w:val="24"/>
        </w:rPr>
        <w:t>Базовая законодательная и нормативная документация: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Градостроительный Кодекс РФ № 190-ФЗ от 22.12.2004г. (по состоянию на 25.09.2012.)</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xml:space="preserve">Земельный Кодекс РФ № 136-ФЗ от 28.09.2001  </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xml:space="preserve">Водный Кодекс РФ № 74-ФЗ от 12.04.2006. </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xml:space="preserve">Лесной Кодекс РФ № 200-ФЗ от 08.11.2006. </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Федеральный закон «Об общих принципах организации местного самоуправления в Российской Федерации» № 131-ФЗ от 06.10.2003.</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Федеральный закон «Об особо охраняемых природных территориях» № 33-ФЗ от 14.03.1995.</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Федеральный закон «Об объектах культурного наследия (памятниках истории и культуры) народов Российской Федерации» №73-ФЗ от 25.06.2002.</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Федеральный закон «О санитарно-эпидемиологическом благополучии населения» №52-ФЗ от 30.03.1999.</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Методические рекомендации по разработке проектов генеральных планов поселений и городских округов, утвержденные приказом Минрегиона России от 26.05.2011 № 244.</w:t>
      </w:r>
    </w:p>
    <w:p w:rsidR="00936012" w:rsidRPr="00EF116D" w:rsidRDefault="00936012" w:rsidP="00936012">
      <w:pPr>
        <w:spacing w:line="360" w:lineRule="auto"/>
        <w:ind w:firstLine="709"/>
        <w:rPr>
          <w:rFonts w:ascii="Times New Roman CYR" w:hAnsi="Times New Roman CYR"/>
          <w:b/>
          <w:szCs w:val="24"/>
        </w:rPr>
      </w:pPr>
      <w:r w:rsidRPr="00EF116D">
        <w:rPr>
          <w:rFonts w:ascii="Times New Roman CYR" w:hAnsi="Times New Roman CYR"/>
          <w:b/>
          <w:szCs w:val="24"/>
        </w:rPr>
        <w:t>Сведения о планах и программах комплексного социально-экономического развития:</w:t>
      </w:r>
    </w:p>
    <w:p w:rsidR="00936012" w:rsidRPr="00EF116D" w:rsidRDefault="00936012" w:rsidP="00936012">
      <w:pPr>
        <w:pStyle w:val="BookmanOldStyle27pt"/>
        <w:ind w:firstLine="720"/>
        <w:jc w:val="both"/>
        <w:rPr>
          <w:rFonts w:ascii="Times New Roman CYR" w:hAnsi="Times New Roman CYR"/>
          <w:b w:val="0"/>
          <w:i w:val="0"/>
          <w:sz w:val="24"/>
          <w:szCs w:val="24"/>
        </w:rPr>
      </w:pPr>
      <w:r w:rsidRPr="00EF116D">
        <w:rPr>
          <w:rFonts w:ascii="Times New Roman CYR" w:hAnsi="Times New Roman CYR"/>
          <w:b w:val="0"/>
          <w:i w:val="0"/>
          <w:sz w:val="24"/>
          <w:szCs w:val="24"/>
        </w:rPr>
        <w:lastRenderedPageBreak/>
        <w:t xml:space="preserve">Программы социально-экономического развития Иркутской области на 2006-2010 годы и на период до 2012 года, </w:t>
      </w:r>
    </w:p>
    <w:p w:rsidR="00936012" w:rsidRPr="00EF116D" w:rsidRDefault="00936012" w:rsidP="00936012">
      <w:pPr>
        <w:spacing w:line="360" w:lineRule="auto"/>
        <w:ind w:firstLine="708"/>
        <w:rPr>
          <w:rFonts w:ascii="Times New Roman CYR" w:hAnsi="Times New Roman CYR"/>
          <w:szCs w:val="24"/>
        </w:rPr>
      </w:pPr>
      <w:r w:rsidRPr="00EF116D">
        <w:rPr>
          <w:rFonts w:ascii="Times New Roman CYR" w:hAnsi="Times New Roman CYR"/>
          <w:szCs w:val="24"/>
        </w:rPr>
        <w:t>Программа комплексного социально-экономического развития муниципального образования «Баяндаевский район» на 2011-</w:t>
      </w:r>
      <w:smartTag w:uri="urn:schemas-microsoft-com:office:smarttags" w:element="metricconverter">
        <w:smartTagPr>
          <w:attr w:name="ProductID" w:val="2015 г"/>
        </w:smartTagPr>
        <w:r w:rsidRPr="00EF116D">
          <w:rPr>
            <w:rFonts w:ascii="Times New Roman CYR" w:hAnsi="Times New Roman CYR"/>
            <w:szCs w:val="24"/>
          </w:rPr>
          <w:t>2015 г</w:t>
        </w:r>
      </w:smartTag>
      <w:r w:rsidRPr="00EF116D">
        <w:rPr>
          <w:rFonts w:ascii="Times New Roman CYR" w:hAnsi="Times New Roman CYR"/>
          <w:szCs w:val="24"/>
        </w:rPr>
        <w:t>.г.</w:t>
      </w:r>
    </w:p>
    <w:p w:rsidR="00936012" w:rsidRPr="00EF116D" w:rsidRDefault="00936012" w:rsidP="00936012">
      <w:pPr>
        <w:spacing w:line="360" w:lineRule="auto"/>
        <w:ind w:firstLine="708"/>
        <w:rPr>
          <w:rFonts w:ascii="Times New Roman CYR" w:hAnsi="Times New Roman CYR"/>
          <w:szCs w:val="24"/>
        </w:rPr>
      </w:pPr>
      <w:r w:rsidRPr="00EF116D">
        <w:rPr>
          <w:rFonts w:ascii="Times New Roman CYR" w:hAnsi="Times New Roman CYR"/>
          <w:szCs w:val="24"/>
        </w:rPr>
        <w:t>Концепция социально-экономического развития муниципального образования «Баяндаевский район» на период до 2020 года.</w:t>
      </w:r>
    </w:p>
    <w:p w:rsidR="00D75957" w:rsidRPr="00EF116D" w:rsidRDefault="00D75957" w:rsidP="00936012">
      <w:pPr>
        <w:spacing w:line="360" w:lineRule="auto"/>
        <w:ind w:firstLine="708"/>
        <w:rPr>
          <w:rFonts w:ascii="Times New Roman CYR" w:hAnsi="Times New Roman CYR"/>
          <w:szCs w:val="24"/>
        </w:rPr>
      </w:pPr>
      <w:r w:rsidRPr="00EF116D">
        <w:rPr>
          <w:rFonts w:ascii="Times New Roman CYR" w:hAnsi="Times New Roman CYR"/>
          <w:szCs w:val="24"/>
        </w:rPr>
        <w:t>Программа социально-экономического развития муниципального образования «</w:t>
      </w:r>
      <w:r w:rsidR="000B4848">
        <w:rPr>
          <w:rFonts w:ascii="Times New Roman CYR" w:hAnsi="Times New Roman CYR"/>
          <w:szCs w:val="24"/>
        </w:rPr>
        <w:t>Хогот</w:t>
      </w:r>
      <w:r w:rsidRPr="00EF116D">
        <w:rPr>
          <w:rFonts w:ascii="Times New Roman CYR" w:hAnsi="Times New Roman CYR"/>
          <w:szCs w:val="24"/>
        </w:rPr>
        <w:t>» на 2011-</w:t>
      </w:r>
      <w:smartTag w:uri="urn:schemas-microsoft-com:office:smarttags" w:element="metricconverter">
        <w:smartTagPr>
          <w:attr w:name="ProductID" w:val="2015 г"/>
        </w:smartTagPr>
        <w:r w:rsidRPr="00EF116D">
          <w:rPr>
            <w:rFonts w:ascii="Times New Roman CYR" w:hAnsi="Times New Roman CYR"/>
            <w:szCs w:val="24"/>
          </w:rPr>
          <w:t>2015 г</w:t>
        </w:r>
      </w:smartTag>
      <w:r w:rsidRPr="00EF116D">
        <w:rPr>
          <w:rFonts w:ascii="Times New Roman CYR" w:hAnsi="Times New Roman CYR"/>
          <w:szCs w:val="24"/>
        </w:rPr>
        <w:t>.г.</w:t>
      </w:r>
    </w:p>
    <w:p w:rsidR="002D74A8" w:rsidRPr="00EF116D" w:rsidRDefault="002D74A8" w:rsidP="00936012">
      <w:pPr>
        <w:spacing w:line="360" w:lineRule="auto"/>
        <w:ind w:firstLine="708"/>
        <w:rPr>
          <w:rFonts w:ascii="Times New Roman CYR" w:hAnsi="Times New Roman CYR"/>
          <w:szCs w:val="24"/>
        </w:rPr>
      </w:pPr>
      <w:r w:rsidRPr="00EF116D">
        <w:rPr>
          <w:rFonts w:ascii="Times New Roman CYR" w:hAnsi="Times New Roman CYR"/>
          <w:szCs w:val="24"/>
        </w:rPr>
        <w:t>Приоритеты социально-экономического развития МО «</w:t>
      </w:r>
      <w:r w:rsidR="000B4848">
        <w:rPr>
          <w:rFonts w:ascii="Times New Roman CYR" w:hAnsi="Times New Roman CYR"/>
          <w:szCs w:val="24"/>
        </w:rPr>
        <w:t>Хогот</w:t>
      </w:r>
      <w:r w:rsidRPr="00EF116D">
        <w:rPr>
          <w:rFonts w:ascii="Times New Roman CYR" w:hAnsi="Times New Roman CYR"/>
          <w:szCs w:val="24"/>
        </w:rPr>
        <w:t>»  до 2015 г.</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Справочные материалы, характеризующие состояние экономики и социальной сферы МО «</w:t>
      </w:r>
      <w:r w:rsidR="00727B32">
        <w:rPr>
          <w:rFonts w:ascii="Times New Roman CYR" w:hAnsi="Times New Roman CYR"/>
          <w:szCs w:val="24"/>
        </w:rPr>
        <w:t>Хогот</w:t>
      </w:r>
      <w:r w:rsidRPr="00EF116D">
        <w:rPr>
          <w:rFonts w:ascii="Times New Roman CYR" w:hAnsi="Times New Roman CYR"/>
          <w:szCs w:val="24"/>
        </w:rPr>
        <w:t>».</w:t>
      </w:r>
    </w:p>
    <w:p w:rsidR="00936012" w:rsidRPr="00EF116D" w:rsidRDefault="00936012" w:rsidP="00936012">
      <w:pPr>
        <w:spacing w:line="360" w:lineRule="auto"/>
        <w:ind w:firstLine="709"/>
        <w:rPr>
          <w:rFonts w:ascii="Times New Roman CYR" w:hAnsi="Times New Roman CYR"/>
          <w:b/>
          <w:szCs w:val="24"/>
        </w:rPr>
      </w:pPr>
      <w:r w:rsidRPr="00EF116D">
        <w:rPr>
          <w:rFonts w:ascii="Times New Roman CYR" w:hAnsi="Times New Roman CYR"/>
          <w:b/>
          <w:szCs w:val="24"/>
        </w:rPr>
        <w:t>Сведения о документах территориального планирования вышестоящего уровня: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Схема территориального планирования Иркутской области, ФГУП «Рос НИПИ Урбанистики» (г. Санкт-Петербург), 2009 г.</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Проект Схемы территориального планирования Баяндаевского района Иркутской области, разработанный в 2011 году ОАО «Бурятгражданпроект» (г.Улан-Удэ).</w:t>
      </w:r>
    </w:p>
    <w:p w:rsidR="00936012" w:rsidRPr="00EF116D" w:rsidRDefault="00936012" w:rsidP="00936012">
      <w:pPr>
        <w:pStyle w:val="17"/>
        <w:tabs>
          <w:tab w:val="left" w:pos="8355"/>
        </w:tabs>
        <w:spacing w:line="360" w:lineRule="auto"/>
        <w:ind w:firstLine="720"/>
        <w:jc w:val="both"/>
        <w:outlineLvl w:val="0"/>
        <w:rPr>
          <w:rFonts w:ascii="Times New Roman CYR" w:hAnsi="Times New Roman CYR"/>
          <w:b/>
          <w:sz w:val="24"/>
          <w:szCs w:val="24"/>
          <w:lang w:eastAsia="ar-SA"/>
        </w:rPr>
      </w:pPr>
      <w:r w:rsidRPr="00EF116D">
        <w:rPr>
          <w:rFonts w:ascii="Times New Roman CYR" w:hAnsi="Times New Roman CYR"/>
          <w:b/>
          <w:sz w:val="24"/>
          <w:szCs w:val="24"/>
          <w:lang w:eastAsia="ar-SA"/>
        </w:rPr>
        <w:t xml:space="preserve">Строительные нормы и правила </w:t>
      </w:r>
      <w:r w:rsidRPr="00EF116D">
        <w:rPr>
          <w:rFonts w:ascii="Times New Roman CYR" w:hAnsi="Times New Roman CYR"/>
          <w:b/>
          <w:sz w:val="24"/>
          <w:szCs w:val="24"/>
          <w:lang w:eastAsia="ar-SA"/>
        </w:rPr>
        <w:tab/>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СП 42.13330.2011 (актуализированная редакция СНиП 2.07.01-89*) «Градостроительство. Планировка и застройка городских и сельских поселений».</w:t>
      </w:r>
    </w:p>
    <w:p w:rsidR="00936012" w:rsidRPr="00EF116D" w:rsidRDefault="00936012" w:rsidP="00936012">
      <w:pPr>
        <w:pStyle w:val="17"/>
        <w:spacing w:line="360" w:lineRule="auto"/>
        <w:jc w:val="both"/>
        <w:rPr>
          <w:rFonts w:ascii="Times New Roman CYR" w:hAnsi="Times New Roman CYR"/>
          <w:sz w:val="24"/>
          <w:szCs w:val="24"/>
          <w:lang w:eastAsia="ar-SA"/>
        </w:rPr>
      </w:pPr>
      <w:r w:rsidRPr="00EF116D">
        <w:rPr>
          <w:rFonts w:ascii="Times New Roman CYR" w:hAnsi="Times New Roman CYR"/>
          <w:sz w:val="24"/>
          <w:szCs w:val="24"/>
        </w:rPr>
        <w:tab/>
      </w:r>
      <w:r w:rsidRPr="00EF116D">
        <w:rPr>
          <w:rFonts w:ascii="Times New Roman CYR" w:hAnsi="Times New Roman CYR"/>
          <w:sz w:val="24"/>
          <w:szCs w:val="24"/>
          <w:lang w:eastAsia="ar-SA"/>
        </w:rPr>
        <w:t>СНиП 2.04.03-85 «Канализация, наружные сети и сооружения»;</w:t>
      </w:r>
    </w:p>
    <w:p w:rsidR="00936012" w:rsidRPr="00EF116D" w:rsidRDefault="00936012" w:rsidP="00936012">
      <w:pPr>
        <w:pStyle w:val="17"/>
        <w:spacing w:line="360" w:lineRule="auto"/>
        <w:jc w:val="both"/>
        <w:rPr>
          <w:rFonts w:ascii="Times New Roman CYR" w:hAnsi="Times New Roman CYR"/>
          <w:sz w:val="24"/>
          <w:szCs w:val="24"/>
          <w:lang w:eastAsia="ar-SA"/>
        </w:rPr>
      </w:pPr>
      <w:r w:rsidRPr="00EF116D">
        <w:rPr>
          <w:rFonts w:ascii="Times New Roman CYR" w:hAnsi="Times New Roman CYR"/>
          <w:sz w:val="24"/>
          <w:szCs w:val="24"/>
          <w:lang w:eastAsia="ar-SA"/>
        </w:rPr>
        <w:tab/>
        <w:t xml:space="preserve">СНиП 2.06.15-85 «Инженерная защита территорий от затопления и подтопления»; </w:t>
      </w:r>
      <w:r w:rsidRPr="00EF116D">
        <w:rPr>
          <w:rFonts w:ascii="Times New Roman CYR" w:hAnsi="Times New Roman CYR"/>
          <w:sz w:val="24"/>
          <w:szCs w:val="24"/>
          <w:lang w:eastAsia="ar-SA"/>
        </w:rPr>
        <w:tab/>
        <w:t xml:space="preserve">СНиП 2.05.02-85 «Автомобильные дороги»; </w:t>
      </w:r>
    </w:p>
    <w:p w:rsidR="00936012" w:rsidRPr="00EF116D" w:rsidRDefault="00936012" w:rsidP="00936012">
      <w:pPr>
        <w:pStyle w:val="17"/>
        <w:spacing w:line="360" w:lineRule="auto"/>
        <w:jc w:val="both"/>
        <w:rPr>
          <w:rFonts w:ascii="Times New Roman CYR" w:hAnsi="Times New Roman CYR"/>
          <w:sz w:val="24"/>
          <w:szCs w:val="24"/>
          <w:lang w:eastAsia="ar-SA"/>
        </w:rPr>
      </w:pPr>
      <w:r w:rsidRPr="00EF116D">
        <w:rPr>
          <w:rFonts w:ascii="Times New Roman CYR" w:hAnsi="Times New Roman CYR"/>
          <w:sz w:val="24"/>
          <w:szCs w:val="24"/>
        </w:rPr>
        <w:tab/>
      </w:r>
      <w:r w:rsidRPr="00EF116D">
        <w:rPr>
          <w:rFonts w:ascii="Times New Roman CYR" w:hAnsi="Times New Roman CYR"/>
          <w:sz w:val="24"/>
          <w:szCs w:val="24"/>
          <w:lang w:eastAsia="ar-SA"/>
        </w:rPr>
        <w:t>СП 11-102-97 «Инженерно-экологические изыскания для строительства»;</w:t>
      </w:r>
    </w:p>
    <w:p w:rsidR="00936012" w:rsidRPr="00EF116D" w:rsidRDefault="00936012" w:rsidP="00936012">
      <w:pPr>
        <w:pStyle w:val="17"/>
        <w:spacing w:line="360" w:lineRule="auto"/>
        <w:jc w:val="both"/>
        <w:rPr>
          <w:rFonts w:ascii="Times New Roman CYR" w:hAnsi="Times New Roman CYR"/>
          <w:sz w:val="24"/>
          <w:szCs w:val="24"/>
          <w:lang w:eastAsia="ar-SA"/>
        </w:rPr>
      </w:pPr>
      <w:r w:rsidRPr="00EF116D">
        <w:rPr>
          <w:rFonts w:ascii="Times New Roman CYR" w:hAnsi="Times New Roman CYR"/>
          <w:sz w:val="24"/>
          <w:szCs w:val="24"/>
        </w:rPr>
        <w:tab/>
      </w:r>
      <w:r w:rsidRPr="00EF116D">
        <w:rPr>
          <w:rFonts w:ascii="Times New Roman CYR" w:hAnsi="Times New Roman CYR"/>
          <w:sz w:val="24"/>
          <w:szCs w:val="24"/>
          <w:lang w:eastAsia="ar-SA"/>
        </w:rPr>
        <w:t>СНиП 11-04-2003 «Инструкция о порядке разработки, согласования, экспертизы и утверждения градостроительной документации»</w:t>
      </w:r>
      <w:r w:rsidRPr="00EF116D">
        <w:rPr>
          <w:rFonts w:ascii="Times New Roman CYR" w:eastAsia="Arial CYR" w:hAnsi="Times New Roman CYR" w:cs="Arial CYR"/>
          <w:sz w:val="24"/>
          <w:szCs w:val="24"/>
          <w:lang w:eastAsia="ar-SA"/>
        </w:rPr>
        <w:t xml:space="preserve"> </w:t>
      </w:r>
      <w:r w:rsidRPr="00EF116D">
        <w:rPr>
          <w:rFonts w:ascii="Times New Roman CYR" w:hAnsi="Times New Roman CYR"/>
          <w:sz w:val="24"/>
          <w:szCs w:val="24"/>
          <w:lang w:eastAsia="ar-SA"/>
        </w:rPr>
        <w:t>и др.</w:t>
      </w:r>
    </w:p>
    <w:p w:rsidR="00936012" w:rsidRPr="00EF116D" w:rsidRDefault="00936012" w:rsidP="00936012">
      <w:pPr>
        <w:spacing w:line="360" w:lineRule="auto"/>
        <w:ind w:firstLine="709"/>
        <w:outlineLvl w:val="0"/>
        <w:rPr>
          <w:rFonts w:ascii="Times New Roman CYR" w:hAnsi="Times New Roman CYR"/>
          <w:szCs w:val="24"/>
        </w:rPr>
      </w:pPr>
      <w:r w:rsidRPr="00EF116D">
        <w:rPr>
          <w:rFonts w:ascii="Times New Roman CYR" w:hAnsi="Times New Roman CYR"/>
          <w:b/>
          <w:szCs w:val="24"/>
          <w:lang w:eastAsia="ar-SA"/>
        </w:rPr>
        <w:t>Санитарные правила и нормы</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СанПиН 2.2.1/2.1.1.1200-03 «Санитарно-защитные зоны и санитарная классификация предприятий, сооружений и иных объектов».</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СНиП 22-02-2003 «Инженерная защита территорий, зданий и сооружений от опасных геологических процессов».</w:t>
      </w:r>
    </w:p>
    <w:p w:rsidR="00936012" w:rsidRPr="00EF116D" w:rsidRDefault="00936012" w:rsidP="00936012">
      <w:pPr>
        <w:pStyle w:val="17"/>
        <w:spacing w:line="360" w:lineRule="auto"/>
        <w:jc w:val="both"/>
        <w:rPr>
          <w:rFonts w:ascii="Times New Roman CYR" w:hAnsi="Times New Roman CYR"/>
          <w:sz w:val="24"/>
          <w:szCs w:val="24"/>
          <w:lang w:eastAsia="ar-SA"/>
        </w:rPr>
      </w:pPr>
      <w:r w:rsidRPr="00EF116D">
        <w:rPr>
          <w:rFonts w:ascii="Times New Roman CYR" w:hAnsi="Times New Roman CYR"/>
          <w:sz w:val="24"/>
          <w:szCs w:val="24"/>
        </w:rPr>
        <w:tab/>
        <w:t>СанПиН 2.1.4.1110-02 «Зоны санитарной охраны источников водоснабжения</w:t>
      </w:r>
      <w:r w:rsidRPr="00EF116D">
        <w:rPr>
          <w:rFonts w:ascii="Times New Roman CYR" w:hAnsi="Times New Roman CYR"/>
          <w:sz w:val="24"/>
          <w:szCs w:val="24"/>
          <w:lang w:eastAsia="ar-SA"/>
        </w:rPr>
        <w:t xml:space="preserve"> водоснабжения и водопроводов питьевого назначения»;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СанПиН 22-02-2003 «Инженерная защита территорий, зданий и сооружений от опасных геологических процессов».</w:t>
      </w:r>
    </w:p>
    <w:p w:rsidR="00936012" w:rsidRPr="00EF116D" w:rsidRDefault="00936012" w:rsidP="00936012">
      <w:pPr>
        <w:pStyle w:val="17"/>
        <w:spacing w:line="360" w:lineRule="auto"/>
        <w:jc w:val="both"/>
        <w:rPr>
          <w:rFonts w:ascii="Times New Roman CYR" w:hAnsi="Times New Roman CYR"/>
          <w:sz w:val="24"/>
          <w:szCs w:val="24"/>
          <w:lang w:eastAsia="ar-SA"/>
        </w:rPr>
      </w:pPr>
      <w:r w:rsidRPr="00EF116D">
        <w:rPr>
          <w:rFonts w:ascii="Times New Roman CYR" w:hAnsi="Times New Roman CYR"/>
          <w:sz w:val="24"/>
          <w:szCs w:val="24"/>
          <w:lang w:eastAsia="ar-SA"/>
        </w:rPr>
        <w:lastRenderedPageBreak/>
        <w:tab/>
        <w:t>СанПиН 2971-84 «Санитарные правила и нормы защиты населения от воздействия электрического поля, создаваемого воздушными линиями электропередачи (ВЛ) переменного тока промышленной частоты» и др.</w:t>
      </w:r>
    </w:p>
    <w:p w:rsidR="00936012" w:rsidRPr="00EF116D" w:rsidRDefault="00936012" w:rsidP="00936012">
      <w:pPr>
        <w:spacing w:line="360" w:lineRule="auto"/>
        <w:ind w:firstLine="709"/>
        <w:outlineLvl w:val="0"/>
        <w:rPr>
          <w:rFonts w:ascii="Times New Roman CYR" w:hAnsi="Times New Roman CYR"/>
          <w:b/>
          <w:szCs w:val="24"/>
          <w:lang w:eastAsia="ar-SA"/>
        </w:rPr>
      </w:pPr>
      <w:r w:rsidRPr="00EF116D">
        <w:rPr>
          <w:rFonts w:ascii="Times New Roman CYR" w:hAnsi="Times New Roman CYR"/>
          <w:b/>
          <w:szCs w:val="24"/>
          <w:lang w:eastAsia="ar-SA"/>
        </w:rPr>
        <w:t>Иные нормативные документы:</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РД 34.20.185-94 «Инструкция по проектированию городских электрических сетей»;</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xml:space="preserve"> «Методика определения нормативной потребности субъектов Российской Федерации в объектах социальной инфраструктуры»,  одобренная распоряжением Правительства Российской Федерации от 19 октября 1999г. №1683-р;</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«Правила охраны электрических сетей напряжением свыше 1000 вольт», утвержденные Постановлением Совета Министров СССР №255 от 26. 03. 1984г.;</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«Рекомендации  по проектированию улиц и дорог городов и сельских поселений», Москва 1994, Центральный научно-исследовательский и проектный институт по градостроительству Минстроя России;</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 xml:space="preserve"> «Ветеринарно-санитарные правила сбора, утилизации и уничтожения биологических отходов», утвержденные Минсельхозпродом Российской Федерации 04 декабря 1995 № 13-7-2/469;</w:t>
      </w:r>
    </w:p>
    <w:p w:rsidR="00936012" w:rsidRPr="00EF116D" w:rsidRDefault="00936012" w:rsidP="00936012">
      <w:pPr>
        <w:spacing w:line="360" w:lineRule="auto"/>
        <w:ind w:firstLine="709"/>
        <w:rPr>
          <w:rFonts w:ascii="Times New Roman CYR" w:hAnsi="Times New Roman CYR"/>
          <w:szCs w:val="24"/>
        </w:rPr>
      </w:pPr>
      <w:r w:rsidRPr="00EF116D">
        <w:rPr>
          <w:rFonts w:ascii="Times New Roman CYR" w:hAnsi="Times New Roman CYR"/>
          <w:szCs w:val="24"/>
        </w:rPr>
        <w:t>Другие законодательные и нормативные документы, положения которых регламентируют градостроительную деятельность на территории МО «</w:t>
      </w:r>
      <w:r w:rsidR="000B4848">
        <w:rPr>
          <w:rFonts w:ascii="Times New Roman CYR" w:hAnsi="Times New Roman CYR"/>
          <w:szCs w:val="24"/>
        </w:rPr>
        <w:t>Хогот</w:t>
      </w:r>
      <w:r w:rsidRPr="00EF116D">
        <w:rPr>
          <w:rFonts w:ascii="Times New Roman CYR" w:hAnsi="Times New Roman CYR"/>
          <w:szCs w:val="24"/>
        </w:rPr>
        <w:t>».</w:t>
      </w:r>
      <w:r w:rsidR="00870CB7" w:rsidRPr="00EF116D">
        <w:rPr>
          <w:rFonts w:ascii="Times New Roman CYR" w:hAnsi="Times New Roman CYR"/>
          <w:szCs w:val="24"/>
        </w:rPr>
        <w:t xml:space="preserve"> </w:t>
      </w:r>
    </w:p>
    <w:p w:rsidR="00870CB7" w:rsidRPr="00EF116D" w:rsidRDefault="00870CB7" w:rsidP="00936012">
      <w:pPr>
        <w:spacing w:line="360" w:lineRule="auto"/>
        <w:ind w:firstLine="709"/>
        <w:rPr>
          <w:szCs w:val="24"/>
        </w:rPr>
      </w:pPr>
    </w:p>
    <w:p w:rsidR="002B3935" w:rsidRPr="00EF116D" w:rsidRDefault="002B3935" w:rsidP="00870CB7">
      <w:pPr>
        <w:spacing w:line="360" w:lineRule="auto"/>
        <w:ind w:firstLine="709"/>
        <w:jc w:val="center"/>
        <w:rPr>
          <w:b/>
          <w:bCs/>
          <w:iCs/>
          <w:szCs w:val="24"/>
        </w:rPr>
      </w:pPr>
      <w:r w:rsidRPr="00EF116D">
        <w:rPr>
          <w:b/>
          <w:bCs/>
          <w:iCs/>
          <w:szCs w:val="24"/>
        </w:rPr>
        <w:t>1. ЦЕЛИ И ЗАДАЧИ ТЕРРИТОРИАЛЬНОГО ПЛАНИРОВАНИЯ</w:t>
      </w:r>
    </w:p>
    <w:p w:rsidR="00B12E73" w:rsidRPr="00EF116D" w:rsidRDefault="00B12E73" w:rsidP="00870CB7">
      <w:pPr>
        <w:spacing w:line="360" w:lineRule="auto"/>
        <w:ind w:firstLine="708"/>
        <w:rPr>
          <w:rFonts w:eastAsia="Calibri"/>
          <w:b/>
          <w:szCs w:val="24"/>
          <w:lang w:eastAsia="en-US"/>
        </w:rPr>
      </w:pPr>
    </w:p>
    <w:p w:rsidR="00870CB7" w:rsidRPr="00EF116D" w:rsidRDefault="00870CB7" w:rsidP="00870CB7">
      <w:pPr>
        <w:spacing w:line="360" w:lineRule="auto"/>
        <w:ind w:firstLine="708"/>
        <w:rPr>
          <w:rFonts w:eastAsia="Calibri"/>
          <w:szCs w:val="24"/>
          <w:lang w:eastAsia="en-US"/>
        </w:rPr>
      </w:pPr>
      <w:r w:rsidRPr="00EF116D">
        <w:rPr>
          <w:rFonts w:eastAsia="Calibri"/>
          <w:b/>
          <w:szCs w:val="24"/>
          <w:lang w:eastAsia="en-US"/>
        </w:rPr>
        <w:t>Генеральный план поселения</w:t>
      </w:r>
      <w:r w:rsidRPr="00EF116D">
        <w:rPr>
          <w:rFonts w:eastAsia="Calibri"/>
          <w:szCs w:val="24"/>
          <w:lang w:eastAsia="en-US"/>
        </w:rPr>
        <w:t xml:space="preserve"> – документ территориального планирования, определяющий стратегию градостроительного развития поселения. Генеральный план является основным градостроительным документом, определяющим в интересах населения и государства условия формирования среды жизнедеятельности, направления и границы развития территории поселения, зонирование территорий, развитие инженерной, транспортной и социальной инфраструктур, градостроительные требования к сохранению объектов историко-культурного наследия и особо охраняемых природных территорий, экологическому и санитарному благополучию.</w:t>
      </w:r>
    </w:p>
    <w:p w:rsidR="00870CB7" w:rsidRPr="00EF116D" w:rsidRDefault="00870CB7" w:rsidP="00870CB7">
      <w:pPr>
        <w:spacing w:line="360" w:lineRule="auto"/>
        <w:rPr>
          <w:rFonts w:eastAsia="Calibri"/>
          <w:szCs w:val="24"/>
          <w:lang w:eastAsia="en-US"/>
        </w:rPr>
      </w:pPr>
      <w:r w:rsidRPr="00EF116D">
        <w:rPr>
          <w:rFonts w:eastAsia="Calibri"/>
          <w:szCs w:val="24"/>
          <w:lang w:eastAsia="en-US"/>
        </w:rPr>
        <w:tab/>
      </w:r>
      <w:r w:rsidRPr="00EF116D">
        <w:rPr>
          <w:rFonts w:eastAsia="Calibri"/>
          <w:b/>
          <w:szCs w:val="24"/>
          <w:lang w:eastAsia="en-US"/>
        </w:rPr>
        <w:t xml:space="preserve">Цели и задачи </w:t>
      </w:r>
      <w:r w:rsidRPr="00EF116D">
        <w:rPr>
          <w:rFonts w:eastAsia="Calibri"/>
          <w:szCs w:val="24"/>
          <w:lang w:eastAsia="en-US"/>
        </w:rPr>
        <w:t>генерального плана:</w:t>
      </w:r>
    </w:p>
    <w:p w:rsidR="00870CB7" w:rsidRPr="00EF116D" w:rsidRDefault="00870CB7" w:rsidP="00870CB7">
      <w:pPr>
        <w:spacing w:line="360" w:lineRule="auto"/>
        <w:ind w:firstLine="709"/>
        <w:rPr>
          <w:rFonts w:eastAsia="Calibri"/>
          <w:szCs w:val="24"/>
          <w:lang w:eastAsia="en-US"/>
        </w:rPr>
      </w:pPr>
      <w:r w:rsidRPr="00EF116D">
        <w:rPr>
          <w:rFonts w:eastAsia="Calibri"/>
          <w:szCs w:val="24"/>
          <w:lang w:eastAsia="en-US"/>
        </w:rPr>
        <w:t>- определение долгосрочной стратегии развития территории;</w:t>
      </w:r>
    </w:p>
    <w:p w:rsidR="00870CB7" w:rsidRPr="00EF116D" w:rsidRDefault="00870CB7" w:rsidP="00870CB7">
      <w:pPr>
        <w:spacing w:line="360" w:lineRule="auto"/>
        <w:ind w:firstLine="709"/>
        <w:rPr>
          <w:rFonts w:eastAsia="Calibri"/>
          <w:szCs w:val="24"/>
          <w:lang w:eastAsia="en-US"/>
        </w:rPr>
      </w:pPr>
      <w:r w:rsidRPr="00EF116D">
        <w:rPr>
          <w:rFonts w:eastAsia="Calibri"/>
          <w:szCs w:val="24"/>
          <w:lang w:eastAsia="en-US"/>
        </w:rPr>
        <w:lastRenderedPageBreak/>
        <w:t>- разработка функционально-планировочной организации территории, разработка основных направлений развития инженерно-транспортной инфраструктуры;</w:t>
      </w:r>
    </w:p>
    <w:p w:rsidR="00870CB7" w:rsidRPr="00EF116D" w:rsidRDefault="00870CB7" w:rsidP="00870CB7">
      <w:pPr>
        <w:spacing w:line="360" w:lineRule="auto"/>
        <w:ind w:firstLine="709"/>
        <w:rPr>
          <w:rFonts w:eastAsia="Calibri"/>
          <w:szCs w:val="24"/>
          <w:lang w:eastAsia="en-US"/>
        </w:rPr>
      </w:pPr>
      <w:r w:rsidRPr="00EF116D">
        <w:rPr>
          <w:rFonts w:eastAsia="Calibri"/>
          <w:szCs w:val="24"/>
          <w:lang w:eastAsia="en-US"/>
        </w:rPr>
        <w:t>- определение зон градостроительной активности на основе комплексного анализа экономических, социальных, экологических, историко-культурных и градостроительных условий, исходя из ресурсного потенциала территории.</w:t>
      </w:r>
    </w:p>
    <w:p w:rsidR="00870CB7" w:rsidRPr="00EF116D" w:rsidRDefault="00870CB7" w:rsidP="00870CB7">
      <w:pPr>
        <w:spacing w:line="360" w:lineRule="auto"/>
        <w:ind w:firstLine="708"/>
        <w:rPr>
          <w:rFonts w:eastAsia="Calibri"/>
          <w:b/>
          <w:szCs w:val="24"/>
          <w:lang w:eastAsia="en-US"/>
        </w:rPr>
      </w:pPr>
      <w:r w:rsidRPr="00EF116D">
        <w:rPr>
          <w:rFonts w:eastAsia="Calibri"/>
          <w:szCs w:val="24"/>
          <w:lang w:eastAsia="en-US"/>
        </w:rPr>
        <w:t>Положения генерального плана МО «</w:t>
      </w:r>
      <w:r w:rsidR="000B4848">
        <w:rPr>
          <w:rFonts w:eastAsia="Calibri"/>
          <w:szCs w:val="24"/>
          <w:lang w:eastAsia="en-US"/>
        </w:rPr>
        <w:t>Хогот</w:t>
      </w:r>
      <w:r w:rsidRPr="00EF116D">
        <w:rPr>
          <w:rFonts w:eastAsia="Calibri"/>
          <w:szCs w:val="24"/>
          <w:lang w:eastAsia="en-US"/>
        </w:rPr>
        <w:t>»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поселения; разработки правил землепользования и застройки, устанавливающих правовой режим использования территориальных зон; определения зон инвестиционного развития.</w:t>
      </w:r>
      <w:r w:rsidRPr="00EF116D">
        <w:rPr>
          <w:rFonts w:eastAsia="Calibri"/>
          <w:b/>
          <w:szCs w:val="24"/>
          <w:lang w:eastAsia="en-US"/>
        </w:rPr>
        <w:t xml:space="preserve"> </w:t>
      </w:r>
    </w:p>
    <w:p w:rsidR="002B3935" w:rsidRPr="00EF116D" w:rsidRDefault="002B3935" w:rsidP="002B3935">
      <w:pPr>
        <w:spacing w:line="360" w:lineRule="auto"/>
        <w:ind w:firstLine="709"/>
        <w:rPr>
          <w:b/>
          <w:szCs w:val="24"/>
        </w:rPr>
      </w:pPr>
    </w:p>
    <w:p w:rsidR="002B3935" w:rsidRPr="00EF116D" w:rsidRDefault="002B3935" w:rsidP="002B3935">
      <w:pPr>
        <w:spacing w:line="360" w:lineRule="auto"/>
        <w:ind w:firstLine="709"/>
        <w:rPr>
          <w:b/>
          <w:bCs/>
          <w:iCs/>
          <w:szCs w:val="24"/>
        </w:rPr>
      </w:pPr>
      <w:r w:rsidRPr="00EF116D">
        <w:rPr>
          <w:b/>
          <w:bCs/>
          <w:iCs/>
          <w:szCs w:val="24"/>
        </w:rPr>
        <w:t>2. ПРОЕКТНЫЕ ПРЕДЛОЖЕНИЯ И ПЕРЕЧЕНЬ МЕРОПРИЯТИЙ ПО ТЕРРИТОРИАЛЬНОМУ ПЛАНИРОВАНИЮ МО «</w:t>
      </w:r>
      <w:r w:rsidR="000B4848">
        <w:rPr>
          <w:b/>
          <w:bCs/>
          <w:iCs/>
          <w:szCs w:val="24"/>
        </w:rPr>
        <w:t>ХОГОТ</w:t>
      </w:r>
      <w:r w:rsidRPr="00EF116D">
        <w:rPr>
          <w:b/>
          <w:bCs/>
          <w:iCs/>
          <w:szCs w:val="24"/>
        </w:rPr>
        <w:t>»</w:t>
      </w:r>
    </w:p>
    <w:p w:rsidR="002B3935" w:rsidRPr="00EF116D" w:rsidRDefault="002B3935" w:rsidP="002B3935">
      <w:pPr>
        <w:spacing w:line="360" w:lineRule="auto"/>
        <w:ind w:firstLine="709"/>
        <w:rPr>
          <w:b/>
          <w:szCs w:val="24"/>
        </w:rPr>
      </w:pPr>
    </w:p>
    <w:p w:rsidR="002B3935" w:rsidRPr="00EF116D" w:rsidRDefault="002B3935" w:rsidP="00FC15DF">
      <w:pPr>
        <w:spacing w:line="360" w:lineRule="auto"/>
        <w:ind w:firstLine="709"/>
        <w:jc w:val="center"/>
        <w:rPr>
          <w:b/>
          <w:szCs w:val="24"/>
        </w:rPr>
      </w:pPr>
      <w:r w:rsidRPr="00EF116D">
        <w:rPr>
          <w:b/>
          <w:szCs w:val="24"/>
        </w:rPr>
        <w:t>2.1. Земельный фонд. Границы земель различных категорий</w:t>
      </w:r>
    </w:p>
    <w:p w:rsidR="00FC15DF" w:rsidRPr="00EF116D" w:rsidRDefault="00FC15DF" w:rsidP="00FC15DF">
      <w:pPr>
        <w:pStyle w:val="100"/>
        <w:spacing w:line="360" w:lineRule="auto"/>
        <w:rPr>
          <w:rFonts w:ascii="Times New Roman CYR" w:hAnsi="Times New Roman CYR"/>
        </w:rPr>
      </w:pPr>
      <w:r w:rsidRPr="00EF116D">
        <w:rPr>
          <w:rFonts w:ascii="Times New Roman CYR" w:hAnsi="Times New Roman CYR"/>
        </w:rPr>
        <w:t>Согласно законодательству, земли в Российской Федерации по целевому назначению подразделяются на следующие категории:</w:t>
      </w:r>
    </w:p>
    <w:p w:rsidR="00FC15DF" w:rsidRPr="00EF116D" w:rsidRDefault="00FC15DF" w:rsidP="00FC15DF">
      <w:pPr>
        <w:pStyle w:val="100"/>
        <w:numPr>
          <w:ilvl w:val="0"/>
          <w:numId w:val="23"/>
        </w:numPr>
        <w:tabs>
          <w:tab w:val="clear" w:pos="899"/>
          <w:tab w:val="num" w:pos="1080"/>
        </w:tabs>
        <w:suppressAutoHyphens/>
        <w:spacing w:line="360" w:lineRule="auto"/>
        <w:ind w:left="1080"/>
        <w:rPr>
          <w:rFonts w:ascii="Times New Roman CYR" w:hAnsi="Times New Roman CYR"/>
        </w:rPr>
      </w:pPr>
      <w:r w:rsidRPr="00EF116D">
        <w:rPr>
          <w:rFonts w:ascii="Times New Roman CYR" w:hAnsi="Times New Roman CYR"/>
        </w:rPr>
        <w:t>земли сельскохозяйственного назначения;</w:t>
      </w:r>
    </w:p>
    <w:p w:rsidR="00FC15DF" w:rsidRPr="00EF116D" w:rsidRDefault="00FC15DF" w:rsidP="00FC15DF">
      <w:pPr>
        <w:pStyle w:val="100"/>
        <w:numPr>
          <w:ilvl w:val="0"/>
          <w:numId w:val="23"/>
        </w:numPr>
        <w:tabs>
          <w:tab w:val="clear" w:pos="899"/>
          <w:tab w:val="num" w:pos="1080"/>
        </w:tabs>
        <w:suppressAutoHyphens/>
        <w:spacing w:line="360" w:lineRule="auto"/>
        <w:ind w:left="1080"/>
        <w:rPr>
          <w:rFonts w:ascii="Times New Roman CYR" w:hAnsi="Times New Roman CYR"/>
        </w:rPr>
      </w:pPr>
      <w:r w:rsidRPr="00EF116D">
        <w:rPr>
          <w:rFonts w:ascii="Times New Roman CYR" w:hAnsi="Times New Roman CYR"/>
        </w:rPr>
        <w:t>земли населенных пунктов;</w:t>
      </w:r>
    </w:p>
    <w:p w:rsidR="00FC15DF" w:rsidRPr="00EF116D" w:rsidRDefault="00FC15DF" w:rsidP="00FC15DF">
      <w:pPr>
        <w:pStyle w:val="100"/>
        <w:numPr>
          <w:ilvl w:val="0"/>
          <w:numId w:val="23"/>
        </w:numPr>
        <w:tabs>
          <w:tab w:val="clear" w:pos="899"/>
          <w:tab w:val="num" w:pos="1080"/>
        </w:tabs>
        <w:suppressAutoHyphens/>
        <w:spacing w:line="360" w:lineRule="auto"/>
        <w:ind w:left="1080"/>
        <w:rPr>
          <w:rFonts w:ascii="Times New Roman CYR" w:hAnsi="Times New Roman CYR"/>
        </w:rPr>
      </w:pPr>
      <w:r w:rsidRPr="00EF116D">
        <w:rPr>
          <w:rFonts w:ascii="Times New Roman CYR" w:hAnsi="Times New Roman CYR"/>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FC15DF" w:rsidRPr="00EF116D" w:rsidRDefault="00FC15DF" w:rsidP="00FC15DF">
      <w:pPr>
        <w:pStyle w:val="100"/>
        <w:numPr>
          <w:ilvl w:val="0"/>
          <w:numId w:val="23"/>
        </w:numPr>
        <w:tabs>
          <w:tab w:val="clear" w:pos="899"/>
          <w:tab w:val="num" w:pos="1080"/>
        </w:tabs>
        <w:suppressAutoHyphens/>
        <w:spacing w:line="360" w:lineRule="auto"/>
        <w:ind w:left="1080"/>
        <w:rPr>
          <w:rFonts w:ascii="Times New Roman CYR" w:hAnsi="Times New Roman CYR"/>
        </w:rPr>
      </w:pPr>
      <w:r w:rsidRPr="00EF116D">
        <w:rPr>
          <w:rFonts w:ascii="Times New Roman CYR" w:hAnsi="Times New Roman CYR"/>
        </w:rPr>
        <w:t>земли особо охраняемых территорий и объектов;</w:t>
      </w:r>
    </w:p>
    <w:p w:rsidR="00FC15DF" w:rsidRPr="00EF116D" w:rsidRDefault="00FC15DF" w:rsidP="00FC15DF">
      <w:pPr>
        <w:pStyle w:val="100"/>
        <w:numPr>
          <w:ilvl w:val="0"/>
          <w:numId w:val="23"/>
        </w:numPr>
        <w:tabs>
          <w:tab w:val="clear" w:pos="899"/>
          <w:tab w:val="num" w:pos="1080"/>
        </w:tabs>
        <w:suppressAutoHyphens/>
        <w:spacing w:line="360" w:lineRule="auto"/>
        <w:ind w:left="1080"/>
        <w:rPr>
          <w:rFonts w:ascii="Times New Roman CYR" w:hAnsi="Times New Roman CYR"/>
        </w:rPr>
      </w:pPr>
      <w:r w:rsidRPr="00EF116D">
        <w:rPr>
          <w:rFonts w:ascii="Times New Roman CYR" w:hAnsi="Times New Roman CYR"/>
        </w:rPr>
        <w:t>земли лесного фонда;</w:t>
      </w:r>
    </w:p>
    <w:p w:rsidR="00FC15DF" w:rsidRPr="00EF116D" w:rsidRDefault="00FC15DF" w:rsidP="00FC15DF">
      <w:pPr>
        <w:pStyle w:val="100"/>
        <w:numPr>
          <w:ilvl w:val="0"/>
          <w:numId w:val="23"/>
        </w:numPr>
        <w:tabs>
          <w:tab w:val="clear" w:pos="899"/>
          <w:tab w:val="num" w:pos="1080"/>
        </w:tabs>
        <w:suppressAutoHyphens/>
        <w:spacing w:line="360" w:lineRule="auto"/>
        <w:ind w:left="1080"/>
        <w:rPr>
          <w:rFonts w:ascii="Times New Roman CYR" w:hAnsi="Times New Roman CYR"/>
        </w:rPr>
      </w:pPr>
      <w:r w:rsidRPr="00EF116D">
        <w:rPr>
          <w:rFonts w:ascii="Times New Roman CYR" w:hAnsi="Times New Roman CYR"/>
        </w:rPr>
        <w:t>земли водного фонда;</w:t>
      </w:r>
    </w:p>
    <w:p w:rsidR="00FC15DF" w:rsidRPr="00EF116D" w:rsidRDefault="00FC15DF" w:rsidP="00FC15DF">
      <w:pPr>
        <w:pStyle w:val="100"/>
        <w:numPr>
          <w:ilvl w:val="0"/>
          <w:numId w:val="23"/>
        </w:numPr>
        <w:tabs>
          <w:tab w:val="clear" w:pos="899"/>
          <w:tab w:val="num" w:pos="1080"/>
        </w:tabs>
        <w:suppressAutoHyphens/>
        <w:spacing w:line="360" w:lineRule="auto"/>
        <w:ind w:left="1080"/>
        <w:rPr>
          <w:rFonts w:ascii="Times New Roman CYR" w:hAnsi="Times New Roman CYR"/>
        </w:rPr>
      </w:pPr>
      <w:r w:rsidRPr="00EF116D">
        <w:rPr>
          <w:rFonts w:ascii="Times New Roman CYR" w:hAnsi="Times New Roman CYR"/>
        </w:rPr>
        <w:t>земли запаса.</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В свою очередь, каждая из категорий, имеет разделение по целевому назначению и соответствующему разрешенному использованию.</w:t>
      </w:r>
    </w:p>
    <w:p w:rsidR="00FC15DF" w:rsidRPr="00EF116D" w:rsidRDefault="00FC15DF" w:rsidP="0086284F">
      <w:pPr>
        <w:pStyle w:val="100"/>
        <w:spacing w:line="360" w:lineRule="auto"/>
        <w:ind w:firstLine="709"/>
        <w:rPr>
          <w:rFonts w:ascii="Times New Roman CYR" w:hAnsi="Times New Roman CYR"/>
          <w:color w:val="auto"/>
        </w:rPr>
      </w:pPr>
      <w:r w:rsidRPr="00EF116D">
        <w:rPr>
          <w:rFonts w:ascii="Times New Roman CYR" w:hAnsi="Times New Roman CYR"/>
        </w:rPr>
        <w:t>МО «</w:t>
      </w:r>
      <w:r w:rsidR="000B4848">
        <w:rPr>
          <w:rFonts w:ascii="Times New Roman CYR" w:hAnsi="Times New Roman CYR"/>
        </w:rPr>
        <w:t>Хогот</w:t>
      </w:r>
      <w:r w:rsidRPr="00EF116D">
        <w:rPr>
          <w:rFonts w:ascii="Times New Roman CYR" w:hAnsi="Times New Roman CYR"/>
        </w:rPr>
        <w:t xml:space="preserve">» занимает территорию </w:t>
      </w:r>
      <w:r w:rsidR="000B4848">
        <w:rPr>
          <w:rFonts w:ascii="Times New Roman CYR" w:eastAsia="Times New Roman" w:hAnsi="Times New Roman CYR"/>
        </w:rPr>
        <w:t>49917,4</w:t>
      </w:r>
      <w:r w:rsidR="008B483B" w:rsidRPr="00EF116D">
        <w:rPr>
          <w:rFonts w:ascii="Times New Roman CYR" w:eastAsia="Times New Roman" w:hAnsi="Times New Roman CYR"/>
        </w:rPr>
        <w:t xml:space="preserve"> </w:t>
      </w:r>
      <w:r w:rsidRPr="00EF116D">
        <w:rPr>
          <w:rFonts w:ascii="Times New Roman CYR" w:eastAsia="Times New Roman" w:hAnsi="Times New Roman CYR"/>
        </w:rPr>
        <w:t xml:space="preserve"> </w:t>
      </w:r>
      <w:r w:rsidRPr="00EF116D">
        <w:rPr>
          <w:rFonts w:ascii="Times New Roman CYR" w:hAnsi="Times New Roman CYR"/>
          <w:color w:val="auto"/>
        </w:rPr>
        <w:t>га.</w:t>
      </w:r>
      <w:r w:rsidRPr="00EF116D">
        <w:rPr>
          <w:rFonts w:ascii="Times New Roman CYR" w:hAnsi="Times New Roman CYR"/>
        </w:rPr>
        <w:t xml:space="preserve"> </w:t>
      </w:r>
    </w:p>
    <w:p w:rsidR="00FC15DF" w:rsidRPr="00EF116D" w:rsidRDefault="00FC15DF" w:rsidP="0086284F">
      <w:pPr>
        <w:spacing w:line="360" w:lineRule="auto"/>
        <w:ind w:firstLine="709"/>
        <w:outlineLvl w:val="0"/>
        <w:rPr>
          <w:rFonts w:ascii="Times New Roman CYR" w:hAnsi="Times New Roman CYR"/>
          <w:color w:val="000000"/>
          <w:szCs w:val="24"/>
        </w:rPr>
      </w:pPr>
      <w:r w:rsidRPr="00EF116D">
        <w:rPr>
          <w:rFonts w:ascii="Times New Roman CYR" w:hAnsi="Times New Roman CYR"/>
          <w:b/>
          <w:color w:val="000000"/>
          <w:szCs w:val="24"/>
        </w:rPr>
        <w:t xml:space="preserve">Земли населённых пунктов. </w:t>
      </w:r>
      <w:r w:rsidRPr="00EF116D">
        <w:rPr>
          <w:rFonts w:ascii="Times New Roman CYR" w:hAnsi="Times New Roman CYR"/>
          <w:color w:val="000000"/>
          <w:szCs w:val="24"/>
        </w:rPr>
        <w:t xml:space="preserve">В соответствии со ст. 83 Земельного кодекса РФ, землями населенных пунктов признаются земли, используемые и предназначенные для застройки и развития населенных пунктов. Одновременно с установлением категории земель населенных пунктов вводится определение границ этих земель. В соответствии с п.2 ст.83 Земельного кодекса РФ «границы городских, сельских населенных пунктов отделяют земли населенных пунктов от </w:t>
      </w:r>
      <w:r w:rsidRPr="00EF116D">
        <w:rPr>
          <w:rFonts w:ascii="Times New Roman CYR" w:hAnsi="Times New Roman CYR"/>
          <w:color w:val="000000"/>
          <w:szCs w:val="24"/>
        </w:rPr>
        <w:lastRenderedPageBreak/>
        <w:t xml:space="preserve">земель иных категорий». </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2268"/>
        <w:gridCol w:w="2658"/>
      </w:tblGrid>
      <w:tr w:rsidR="000B4848" w:rsidTr="000B4848">
        <w:tc>
          <w:tcPr>
            <w:tcW w:w="2552" w:type="dxa"/>
            <w:tcBorders>
              <w:top w:val="single" w:sz="4" w:space="0" w:color="auto"/>
              <w:left w:val="single" w:sz="4" w:space="0" w:color="auto"/>
              <w:bottom w:val="single" w:sz="4" w:space="0" w:color="auto"/>
              <w:right w:val="single" w:sz="4" w:space="0" w:color="auto"/>
            </w:tcBorders>
            <w:vAlign w:val="center"/>
          </w:tcPr>
          <w:p w:rsidR="000B4848" w:rsidRDefault="000B4848" w:rsidP="000B4848">
            <w:pPr>
              <w:tabs>
                <w:tab w:val="center" w:pos="4677"/>
                <w:tab w:val="right" w:pos="9355"/>
              </w:tabs>
              <w:jc w:val="center"/>
            </w:pPr>
            <w:r>
              <w:t>Населенные пункты</w:t>
            </w:r>
          </w:p>
        </w:tc>
        <w:tc>
          <w:tcPr>
            <w:tcW w:w="2268" w:type="dxa"/>
            <w:tcBorders>
              <w:top w:val="single" w:sz="4" w:space="0" w:color="auto"/>
              <w:left w:val="single" w:sz="4" w:space="0" w:color="auto"/>
              <w:bottom w:val="single" w:sz="4" w:space="0" w:color="auto"/>
              <w:right w:val="single" w:sz="4" w:space="0" w:color="auto"/>
            </w:tcBorders>
          </w:tcPr>
          <w:p w:rsidR="000B4848" w:rsidRDefault="000B4848" w:rsidP="000B4848">
            <w:pPr>
              <w:tabs>
                <w:tab w:val="center" w:pos="4677"/>
                <w:tab w:val="right" w:pos="9355"/>
              </w:tabs>
              <w:jc w:val="center"/>
            </w:pPr>
            <w:r>
              <w:t>Кадастровый квартал</w:t>
            </w:r>
          </w:p>
        </w:tc>
        <w:tc>
          <w:tcPr>
            <w:tcW w:w="2658" w:type="dxa"/>
            <w:tcBorders>
              <w:top w:val="single" w:sz="4" w:space="0" w:color="auto"/>
              <w:left w:val="single" w:sz="4" w:space="0" w:color="auto"/>
              <w:bottom w:val="single" w:sz="4" w:space="0" w:color="auto"/>
              <w:right w:val="single" w:sz="4" w:space="0" w:color="auto"/>
            </w:tcBorders>
          </w:tcPr>
          <w:p w:rsidR="000B4848" w:rsidRDefault="000B4848" w:rsidP="000B4848">
            <w:pPr>
              <w:tabs>
                <w:tab w:val="center" w:pos="4677"/>
                <w:tab w:val="right" w:pos="9355"/>
              </w:tabs>
              <w:jc w:val="center"/>
            </w:pPr>
            <w:r>
              <w:t>Площадь населенного пункта</w:t>
            </w:r>
          </w:p>
        </w:tc>
      </w:tr>
      <w:tr w:rsidR="000B4848" w:rsidTr="000B4848">
        <w:tc>
          <w:tcPr>
            <w:tcW w:w="2552" w:type="dxa"/>
            <w:vAlign w:val="center"/>
          </w:tcPr>
          <w:p w:rsidR="000B4848" w:rsidRDefault="000B4848" w:rsidP="000B4848">
            <w:pPr>
              <w:tabs>
                <w:tab w:val="center" w:pos="4677"/>
                <w:tab w:val="right" w:pos="9355"/>
              </w:tabs>
              <w:jc w:val="center"/>
            </w:pPr>
            <w:r>
              <w:t>Хогот</w:t>
            </w:r>
          </w:p>
        </w:tc>
        <w:tc>
          <w:tcPr>
            <w:tcW w:w="2268" w:type="dxa"/>
          </w:tcPr>
          <w:p w:rsidR="000B4848" w:rsidRDefault="000B4848" w:rsidP="000B4848">
            <w:pPr>
              <w:tabs>
                <w:tab w:val="center" w:pos="4677"/>
                <w:tab w:val="right" w:pos="9355"/>
              </w:tabs>
              <w:jc w:val="center"/>
            </w:pPr>
            <w:r w:rsidRPr="00943644">
              <w:t>85:02:</w:t>
            </w:r>
            <w:r>
              <w:t>120101</w:t>
            </w:r>
          </w:p>
        </w:tc>
        <w:tc>
          <w:tcPr>
            <w:tcW w:w="2658" w:type="dxa"/>
          </w:tcPr>
          <w:p w:rsidR="000B4848" w:rsidRDefault="000B4848" w:rsidP="000B4848">
            <w:pPr>
              <w:tabs>
                <w:tab w:val="center" w:pos="4677"/>
                <w:tab w:val="right" w:pos="9355"/>
              </w:tabs>
              <w:jc w:val="center"/>
            </w:pPr>
            <w:r>
              <w:t>315,96</w:t>
            </w:r>
          </w:p>
        </w:tc>
      </w:tr>
      <w:tr w:rsidR="000B4848" w:rsidTr="000B4848">
        <w:tc>
          <w:tcPr>
            <w:tcW w:w="2552" w:type="dxa"/>
            <w:vMerge w:val="restart"/>
            <w:vAlign w:val="center"/>
          </w:tcPr>
          <w:p w:rsidR="000B4848" w:rsidRDefault="000B4848" w:rsidP="000B4848">
            <w:pPr>
              <w:tabs>
                <w:tab w:val="center" w:pos="4677"/>
                <w:tab w:val="right" w:pos="9355"/>
              </w:tabs>
              <w:jc w:val="center"/>
            </w:pPr>
            <w:r>
              <w:t>Старый Хогот</w:t>
            </w:r>
          </w:p>
        </w:tc>
        <w:tc>
          <w:tcPr>
            <w:tcW w:w="2268" w:type="dxa"/>
          </w:tcPr>
          <w:p w:rsidR="000B4848" w:rsidRDefault="000B4848" w:rsidP="000B4848">
            <w:pPr>
              <w:tabs>
                <w:tab w:val="center" w:pos="4677"/>
                <w:tab w:val="right" w:pos="9355"/>
              </w:tabs>
              <w:jc w:val="center"/>
            </w:pPr>
            <w:r w:rsidRPr="00943644">
              <w:t>85:02:12</w:t>
            </w:r>
            <w:r>
              <w:t>0701</w:t>
            </w:r>
          </w:p>
        </w:tc>
        <w:tc>
          <w:tcPr>
            <w:tcW w:w="2658" w:type="dxa"/>
          </w:tcPr>
          <w:p w:rsidR="000B4848" w:rsidRDefault="000B4848" w:rsidP="000B4848">
            <w:pPr>
              <w:tabs>
                <w:tab w:val="center" w:pos="4677"/>
                <w:tab w:val="right" w:pos="9355"/>
              </w:tabs>
              <w:jc w:val="center"/>
            </w:pPr>
            <w:r>
              <w:t>65,12</w:t>
            </w:r>
          </w:p>
        </w:tc>
      </w:tr>
      <w:tr w:rsidR="000B4848" w:rsidTr="000B4848">
        <w:tc>
          <w:tcPr>
            <w:tcW w:w="2552" w:type="dxa"/>
            <w:vMerge/>
            <w:vAlign w:val="center"/>
          </w:tcPr>
          <w:p w:rsidR="000B4848" w:rsidRDefault="000B4848" w:rsidP="000B4848">
            <w:pPr>
              <w:tabs>
                <w:tab w:val="center" w:pos="4677"/>
                <w:tab w:val="right" w:pos="9355"/>
              </w:tabs>
              <w:jc w:val="center"/>
            </w:pPr>
          </w:p>
        </w:tc>
        <w:tc>
          <w:tcPr>
            <w:tcW w:w="2268" w:type="dxa"/>
          </w:tcPr>
          <w:p w:rsidR="000B4848" w:rsidRPr="00943644" w:rsidRDefault="000B4848" w:rsidP="000B4848">
            <w:pPr>
              <w:tabs>
                <w:tab w:val="center" w:pos="4677"/>
                <w:tab w:val="right" w:pos="9355"/>
              </w:tabs>
              <w:jc w:val="center"/>
            </w:pPr>
            <w:r w:rsidRPr="00943644">
              <w:t>85:02:12</w:t>
            </w:r>
            <w:r>
              <w:t>0801</w:t>
            </w:r>
          </w:p>
        </w:tc>
        <w:tc>
          <w:tcPr>
            <w:tcW w:w="2658" w:type="dxa"/>
          </w:tcPr>
          <w:p w:rsidR="000B4848" w:rsidRDefault="000B4848" w:rsidP="000B4848">
            <w:pPr>
              <w:tabs>
                <w:tab w:val="center" w:pos="4677"/>
                <w:tab w:val="right" w:pos="9355"/>
              </w:tabs>
              <w:jc w:val="center"/>
            </w:pPr>
            <w:r>
              <w:t>29,93</w:t>
            </w:r>
          </w:p>
        </w:tc>
      </w:tr>
      <w:tr w:rsidR="000B4848" w:rsidTr="000B4848">
        <w:tc>
          <w:tcPr>
            <w:tcW w:w="2552" w:type="dxa"/>
            <w:vAlign w:val="center"/>
          </w:tcPr>
          <w:p w:rsidR="000B4848" w:rsidRDefault="00F52F76" w:rsidP="00F52F76">
            <w:pPr>
              <w:tabs>
                <w:tab w:val="center" w:pos="4677"/>
                <w:tab w:val="right" w:pos="9355"/>
              </w:tabs>
              <w:jc w:val="center"/>
            </w:pPr>
            <w:r>
              <w:t>Ш</w:t>
            </w:r>
            <w:r>
              <w:rPr>
                <w:lang w:val="en-US"/>
              </w:rPr>
              <w:t>у</w:t>
            </w:r>
            <w:r w:rsidR="000B4848">
              <w:t>тх</w:t>
            </w:r>
            <w:r>
              <w:t>а</w:t>
            </w:r>
            <w:r w:rsidR="000B4848">
              <w:t>лун</w:t>
            </w:r>
          </w:p>
        </w:tc>
        <w:tc>
          <w:tcPr>
            <w:tcW w:w="2268" w:type="dxa"/>
          </w:tcPr>
          <w:p w:rsidR="000B4848" w:rsidRDefault="000B4848" w:rsidP="000B4848">
            <w:pPr>
              <w:tabs>
                <w:tab w:val="center" w:pos="4677"/>
                <w:tab w:val="right" w:pos="9355"/>
              </w:tabs>
              <w:jc w:val="center"/>
            </w:pPr>
            <w:r w:rsidRPr="00943644">
              <w:t>85:02:12</w:t>
            </w:r>
            <w:r>
              <w:t>0301</w:t>
            </w:r>
          </w:p>
        </w:tc>
        <w:tc>
          <w:tcPr>
            <w:tcW w:w="2658" w:type="dxa"/>
          </w:tcPr>
          <w:p w:rsidR="000B4848" w:rsidRDefault="000B4848" w:rsidP="000B4848">
            <w:pPr>
              <w:tabs>
                <w:tab w:val="center" w:pos="4677"/>
                <w:tab w:val="right" w:pos="9355"/>
              </w:tabs>
              <w:jc w:val="center"/>
            </w:pPr>
            <w:r>
              <w:t>177,82</w:t>
            </w:r>
          </w:p>
        </w:tc>
      </w:tr>
      <w:tr w:rsidR="000B4848" w:rsidTr="000B4848">
        <w:tc>
          <w:tcPr>
            <w:tcW w:w="2552" w:type="dxa"/>
            <w:vAlign w:val="center"/>
          </w:tcPr>
          <w:p w:rsidR="000B4848" w:rsidRDefault="000B4848" w:rsidP="000B4848">
            <w:pPr>
              <w:tabs>
                <w:tab w:val="center" w:pos="4677"/>
                <w:tab w:val="right" w:pos="9355"/>
              </w:tabs>
              <w:jc w:val="center"/>
            </w:pPr>
            <w:r>
              <w:t>Хотогор</w:t>
            </w:r>
          </w:p>
        </w:tc>
        <w:tc>
          <w:tcPr>
            <w:tcW w:w="2268" w:type="dxa"/>
          </w:tcPr>
          <w:p w:rsidR="000B4848" w:rsidRDefault="000B4848" w:rsidP="000B4848">
            <w:pPr>
              <w:tabs>
                <w:tab w:val="center" w:pos="4677"/>
                <w:tab w:val="right" w:pos="9355"/>
              </w:tabs>
              <w:jc w:val="center"/>
            </w:pPr>
            <w:r w:rsidRPr="00943644">
              <w:t>85:02:12</w:t>
            </w:r>
            <w:r>
              <w:t>0201</w:t>
            </w:r>
          </w:p>
        </w:tc>
        <w:tc>
          <w:tcPr>
            <w:tcW w:w="2658" w:type="dxa"/>
          </w:tcPr>
          <w:p w:rsidR="000B4848" w:rsidRDefault="000B4848" w:rsidP="000B4848">
            <w:pPr>
              <w:tabs>
                <w:tab w:val="center" w:pos="4677"/>
                <w:tab w:val="right" w:pos="9355"/>
              </w:tabs>
              <w:jc w:val="center"/>
            </w:pPr>
            <w:r>
              <w:t>16,75</w:t>
            </w:r>
          </w:p>
        </w:tc>
      </w:tr>
      <w:tr w:rsidR="000B4848" w:rsidTr="000B4848">
        <w:tc>
          <w:tcPr>
            <w:tcW w:w="2552" w:type="dxa"/>
            <w:vAlign w:val="center"/>
          </w:tcPr>
          <w:p w:rsidR="000B4848" w:rsidRDefault="000B4848" w:rsidP="00F52F76">
            <w:pPr>
              <w:tabs>
                <w:tab w:val="center" w:pos="4677"/>
                <w:tab w:val="right" w:pos="9355"/>
              </w:tabs>
              <w:jc w:val="center"/>
            </w:pPr>
            <w:r>
              <w:t>Кайз</w:t>
            </w:r>
            <w:r w:rsidR="00F52F76">
              <w:t>е</w:t>
            </w:r>
            <w:r>
              <w:t>ран</w:t>
            </w:r>
          </w:p>
        </w:tc>
        <w:tc>
          <w:tcPr>
            <w:tcW w:w="2268" w:type="dxa"/>
          </w:tcPr>
          <w:p w:rsidR="000B4848" w:rsidRDefault="000B4848" w:rsidP="000B4848">
            <w:pPr>
              <w:tabs>
                <w:tab w:val="center" w:pos="4677"/>
                <w:tab w:val="right" w:pos="9355"/>
              </w:tabs>
              <w:jc w:val="center"/>
            </w:pPr>
            <w:r w:rsidRPr="00943644">
              <w:t>85:02:12</w:t>
            </w:r>
            <w:r>
              <w:t>0401</w:t>
            </w:r>
          </w:p>
        </w:tc>
        <w:tc>
          <w:tcPr>
            <w:tcW w:w="2658" w:type="dxa"/>
          </w:tcPr>
          <w:p w:rsidR="000B4848" w:rsidRDefault="000B4848" w:rsidP="000B4848">
            <w:pPr>
              <w:tabs>
                <w:tab w:val="center" w:pos="4677"/>
                <w:tab w:val="right" w:pos="9355"/>
              </w:tabs>
              <w:jc w:val="center"/>
            </w:pPr>
            <w:r>
              <w:t>86,39</w:t>
            </w:r>
          </w:p>
        </w:tc>
      </w:tr>
      <w:tr w:rsidR="000B4848" w:rsidTr="000B4848">
        <w:tc>
          <w:tcPr>
            <w:tcW w:w="2552" w:type="dxa"/>
            <w:vAlign w:val="center"/>
          </w:tcPr>
          <w:p w:rsidR="000B4848" w:rsidRDefault="000B4848" w:rsidP="000B4848">
            <w:pPr>
              <w:tabs>
                <w:tab w:val="center" w:pos="4677"/>
                <w:tab w:val="right" w:pos="9355"/>
              </w:tabs>
              <w:jc w:val="center"/>
            </w:pPr>
            <w:r>
              <w:t>Хандагай</w:t>
            </w:r>
          </w:p>
        </w:tc>
        <w:tc>
          <w:tcPr>
            <w:tcW w:w="2268" w:type="dxa"/>
          </w:tcPr>
          <w:p w:rsidR="000B4848" w:rsidRDefault="000B4848" w:rsidP="000B4848">
            <w:pPr>
              <w:tabs>
                <w:tab w:val="center" w:pos="4677"/>
                <w:tab w:val="right" w:pos="9355"/>
              </w:tabs>
              <w:jc w:val="center"/>
            </w:pPr>
            <w:r w:rsidRPr="00943644">
              <w:t>85:02:12</w:t>
            </w:r>
            <w:r>
              <w:t>0601</w:t>
            </w:r>
          </w:p>
        </w:tc>
        <w:tc>
          <w:tcPr>
            <w:tcW w:w="2658" w:type="dxa"/>
          </w:tcPr>
          <w:p w:rsidR="000B4848" w:rsidRDefault="000B4848" w:rsidP="000B4848">
            <w:pPr>
              <w:tabs>
                <w:tab w:val="center" w:pos="4677"/>
                <w:tab w:val="right" w:pos="9355"/>
              </w:tabs>
              <w:jc w:val="center"/>
            </w:pPr>
            <w:r>
              <w:t>138,49</w:t>
            </w:r>
          </w:p>
        </w:tc>
      </w:tr>
      <w:tr w:rsidR="000B4848" w:rsidTr="000B4848">
        <w:tc>
          <w:tcPr>
            <w:tcW w:w="2552" w:type="dxa"/>
            <w:vAlign w:val="center"/>
          </w:tcPr>
          <w:p w:rsidR="000B4848" w:rsidRDefault="000B4848" w:rsidP="000B4848">
            <w:pPr>
              <w:tabs>
                <w:tab w:val="center" w:pos="4677"/>
                <w:tab w:val="right" w:pos="9355"/>
              </w:tabs>
              <w:jc w:val="center"/>
            </w:pPr>
            <w:r>
              <w:t>Духовщина</w:t>
            </w:r>
          </w:p>
        </w:tc>
        <w:tc>
          <w:tcPr>
            <w:tcW w:w="2268" w:type="dxa"/>
          </w:tcPr>
          <w:p w:rsidR="000B4848" w:rsidRDefault="000B4848" w:rsidP="000B4848">
            <w:pPr>
              <w:tabs>
                <w:tab w:val="center" w:pos="4677"/>
                <w:tab w:val="right" w:pos="9355"/>
              </w:tabs>
              <w:jc w:val="center"/>
            </w:pPr>
            <w:r w:rsidRPr="00943644">
              <w:t>85:02:12</w:t>
            </w:r>
            <w:r>
              <w:t>0501</w:t>
            </w:r>
          </w:p>
        </w:tc>
        <w:tc>
          <w:tcPr>
            <w:tcW w:w="2658" w:type="dxa"/>
          </w:tcPr>
          <w:p w:rsidR="000B4848" w:rsidRDefault="000B4848" w:rsidP="000B4848">
            <w:pPr>
              <w:tabs>
                <w:tab w:val="center" w:pos="4677"/>
                <w:tab w:val="right" w:pos="9355"/>
              </w:tabs>
              <w:jc w:val="center"/>
            </w:pPr>
            <w:r>
              <w:t>85,34</w:t>
            </w:r>
          </w:p>
        </w:tc>
      </w:tr>
    </w:tbl>
    <w:p w:rsidR="00FC15DF" w:rsidRPr="00EF116D" w:rsidRDefault="00FC15DF" w:rsidP="0086284F">
      <w:pPr>
        <w:spacing w:line="360" w:lineRule="auto"/>
        <w:ind w:firstLine="709"/>
        <w:outlineLvl w:val="0"/>
        <w:rPr>
          <w:rFonts w:ascii="Times New Roman CYR" w:hAnsi="Times New Roman CYR"/>
          <w:b/>
          <w:color w:val="000000"/>
          <w:szCs w:val="24"/>
        </w:rPr>
      </w:pPr>
      <w:r w:rsidRPr="00EF116D">
        <w:rPr>
          <w:rFonts w:ascii="Times New Roman CYR" w:hAnsi="Times New Roman CYR"/>
          <w:b/>
          <w:color w:val="000000"/>
          <w:szCs w:val="24"/>
        </w:rPr>
        <w:t>Земли сельскохозяйственного назначения.</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Земли сельскохозяйственного назначения - это земли, предоставленные для нужд сельского хозяйства или предназначенные для этих целей. Земли данной категории располагаются за чертой населённых пунктов и выступают как основное</w:t>
      </w:r>
      <w:r w:rsidRPr="00FC15DF">
        <w:rPr>
          <w:rFonts w:ascii="Times New Roman CYR" w:hAnsi="Times New Roman CYR"/>
          <w:sz w:val="28"/>
          <w:szCs w:val="28"/>
        </w:rPr>
        <w:t xml:space="preserve"> </w:t>
      </w:r>
      <w:r w:rsidRPr="00EF116D">
        <w:rPr>
          <w:rFonts w:ascii="Times New Roman CYR" w:hAnsi="Times New Roman CYR"/>
        </w:rPr>
        <w:t>средство производства продуктов питания, кормов для скота, сырья, имеют особый правовой режим и подлежат особой охране, направленной на сохранение их площади, предотвращение развития негативных процессов и повышение плодородия почв.</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К данной категории отнесены земли, предоставленные сельскохозяйственным предприятиям и организациям (товариществам и обществам, кооперативам, государственным и муниципальным унитарным предприятиям). В нее входят также земельные участки, предоставленные гражданам для ведения крестьянского (фермерского) хозяйства, личного подсобного хозяйства, садоводства, огородничества, животноводства, сенокошения и выпаса скота. </w:t>
      </w:r>
    </w:p>
    <w:p w:rsidR="00FC15DF" w:rsidRPr="00EF116D" w:rsidRDefault="00FC15DF" w:rsidP="0086284F">
      <w:pPr>
        <w:spacing w:line="360" w:lineRule="auto"/>
        <w:ind w:firstLine="709"/>
        <w:jc w:val="center"/>
        <w:rPr>
          <w:rFonts w:ascii="Times New Roman CYR" w:hAnsi="Times New Roman CYR"/>
          <w:b/>
          <w:color w:val="000000"/>
          <w:szCs w:val="24"/>
        </w:rPr>
      </w:pPr>
      <w:r w:rsidRPr="00EF116D">
        <w:rPr>
          <w:rFonts w:ascii="Times New Roman CYR" w:hAnsi="Times New Roman CYR"/>
          <w:b/>
          <w:color w:val="000000"/>
          <w:szCs w:val="24"/>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и иного специального назначения.</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В данную категорию включены земли, предоставленные в установленном порядке предприятиям, учреждениям, организациям для осуществления возложенных на них специальных задач. Земли, подлежащие отнесению к данной категории, расположены за границами населённых пунктов.</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u w:val="single"/>
        </w:rPr>
        <w:t>Земли промышленности</w:t>
      </w:r>
      <w:r w:rsidRPr="00EF116D">
        <w:rPr>
          <w:rFonts w:ascii="Times New Roman CYR" w:hAnsi="Times New Roman CYR"/>
          <w:b/>
          <w:color w:val="000000"/>
          <w:szCs w:val="24"/>
        </w:rPr>
        <w:t xml:space="preserve">. </w:t>
      </w:r>
      <w:r w:rsidRPr="00EF116D">
        <w:rPr>
          <w:rFonts w:ascii="Times New Roman CYR" w:hAnsi="Times New Roman CYR"/>
          <w:color w:val="000000"/>
          <w:szCs w:val="24"/>
        </w:rPr>
        <w:t xml:space="preserve">В соответствии с п.1 ст.88 Земельного кодекса РФ,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В целях обеспечения деятельности организаций и объектов промышленности могут предоставляться земельные участки для размещения производственных и административных зданий, строений, </w:t>
      </w:r>
      <w:r w:rsidRPr="00EF116D">
        <w:rPr>
          <w:rFonts w:ascii="Times New Roman CYR" w:hAnsi="Times New Roman CYR"/>
          <w:color w:val="000000"/>
          <w:szCs w:val="24"/>
        </w:rPr>
        <w:lastRenderedPageBreak/>
        <w:t>сооружений и обслуживающих их объектов, а также устанавливаться санитарно-защитные и иные зоны с особыми условиями использования указанной категории земель.</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u w:val="single"/>
        </w:rPr>
        <w:t>Земли энергетики.</w:t>
      </w:r>
      <w:r w:rsidRPr="00EF116D">
        <w:rPr>
          <w:rFonts w:ascii="Times New Roman CYR" w:hAnsi="Times New Roman CYR"/>
          <w:b/>
          <w:color w:val="000000"/>
          <w:szCs w:val="24"/>
        </w:rPr>
        <w:t xml:space="preserve"> </w:t>
      </w:r>
      <w:r w:rsidRPr="00EF116D">
        <w:rPr>
          <w:rFonts w:ascii="Times New Roman CYR" w:hAnsi="Times New Roman CYR"/>
          <w:color w:val="000000"/>
          <w:szCs w:val="24"/>
        </w:rPr>
        <w:t>В соответствии с п.п. 1,2 ст.89 Земельного кодекса РФ,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В целях обеспечения деятельности организаций и объектов энергетики могут предоставляться земельные участки для размещения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w:t>
      </w:r>
    </w:p>
    <w:p w:rsidR="00FC15DF" w:rsidRPr="00EF116D" w:rsidRDefault="00FC15DF" w:rsidP="0086284F">
      <w:pPr>
        <w:spacing w:line="360" w:lineRule="auto"/>
        <w:ind w:firstLine="709"/>
        <w:rPr>
          <w:rFonts w:ascii="Times New Roman CYR" w:hAnsi="Times New Roman CYR"/>
          <w:szCs w:val="24"/>
        </w:rPr>
      </w:pPr>
      <w:r w:rsidRPr="00EF116D">
        <w:rPr>
          <w:rFonts w:ascii="Times New Roman CYR" w:hAnsi="Times New Roman CYR"/>
          <w:szCs w:val="24"/>
        </w:rPr>
        <w:t>На территории муниципального образования земли энергетики представлены линейными объектами (ЛЭП 10 кВ) и подстанциями.</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u w:val="single"/>
        </w:rPr>
        <w:t>Земли транспорта.</w:t>
      </w:r>
      <w:r w:rsidRPr="00EF116D">
        <w:rPr>
          <w:rFonts w:ascii="Times New Roman CYR" w:hAnsi="Times New Roman CYR"/>
          <w:b/>
          <w:color w:val="000000"/>
          <w:szCs w:val="24"/>
        </w:rPr>
        <w:t xml:space="preserve"> </w:t>
      </w:r>
      <w:r w:rsidRPr="00EF116D">
        <w:rPr>
          <w:rFonts w:ascii="Times New Roman CYR" w:hAnsi="Times New Roman CYR"/>
          <w:color w:val="000000"/>
          <w:szCs w:val="24"/>
        </w:rPr>
        <w:t>В соответствии со ст. 90 Земельного кодекса РФ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В соответствии с п.3 ст.90 Земельного кодекса, в целях обеспечения деятельности организаций и эксплуатации объектов автомобильного транспорта и объектов дорожного хозяйства могут предоставляться земельные участки для:</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1) размещения автомобильных дорог, их конструктивных элементов и дорожных сооружений;</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2) размещения автовокзалов и автостанций, других объектов автомобильного транспорта и объектов дорожного хозяйства, необходимых для эксплуатации, содержания, строительства, реконструкции, ремонта, развития наземных и подземных зданий, строений, сооружений, устройств;</w:t>
      </w:r>
    </w:p>
    <w:p w:rsidR="00FC15DF" w:rsidRPr="00EF116D" w:rsidRDefault="00FC15DF" w:rsidP="00FC15DF">
      <w:pPr>
        <w:spacing w:line="360" w:lineRule="auto"/>
        <w:ind w:left="142" w:firstLine="425"/>
        <w:rPr>
          <w:rFonts w:ascii="Times New Roman CYR" w:hAnsi="Times New Roman CYR"/>
          <w:color w:val="000000"/>
          <w:szCs w:val="24"/>
        </w:rPr>
      </w:pPr>
      <w:r w:rsidRPr="00EF116D">
        <w:rPr>
          <w:rFonts w:ascii="Times New Roman CYR" w:hAnsi="Times New Roman CYR"/>
          <w:color w:val="000000"/>
          <w:szCs w:val="24"/>
        </w:rPr>
        <w:t>3) установления полос отвода автомобильных дорог.</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 xml:space="preserve">Для создания нормальных условий эксплуатации автомобильных дорог и их сохранности, обеспечения требований безопасности дорожного движения и требований безопасности населения создаются придорожные полосы в виде прилегающих с обеих сторон к полосам отвода автомобильных дорог земельных участков с установлением особого режима их использования, включая ограничение строительной деятельности (по возведению зданий, строений и сооружений) и ограничение хозяйственной деятельности в пределах придорожных полос; запрет на установку </w:t>
      </w:r>
      <w:r w:rsidRPr="00EF116D">
        <w:rPr>
          <w:rFonts w:ascii="Times New Roman CYR" w:hAnsi="Times New Roman CYR"/>
          <w:color w:val="000000"/>
          <w:szCs w:val="24"/>
        </w:rPr>
        <w:lastRenderedPageBreak/>
        <w:t xml:space="preserve">рекламных конструкций, не соответствующих требованиям технического регламента и нормативных актов по безопасности движения транспорта, а также информационных щитов и плакатов, не имеющих отношения к безопасности движения. </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Земельные участки на полосах отвода автомобильных дорог в пределах земель автомобильного транспорта могут передаваться в установленном Земельным кодексом РФ порядке в аренду гражданам и юридическим лицам для размещения объектов дорожного сервиса и установки рекламных конструкций.</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 xml:space="preserve">Придорожные полосы устанавливаются с каждой стороны границы полосы отвода в зависимости от категории дорог шириной: для автомобильных дорог IV и III категории – </w:t>
      </w:r>
      <w:smartTag w:uri="urn:schemas-microsoft-com:office:smarttags" w:element="metricconverter">
        <w:smartTagPr>
          <w:attr w:name="ProductID" w:val="50 м"/>
        </w:smartTagPr>
        <w:r w:rsidRPr="00EF116D">
          <w:rPr>
            <w:rFonts w:ascii="Times New Roman CYR" w:hAnsi="Times New Roman CYR"/>
            <w:color w:val="000000"/>
            <w:szCs w:val="24"/>
          </w:rPr>
          <w:t>50 м</w:t>
        </w:r>
      </w:smartTag>
      <w:r w:rsidRPr="00EF116D">
        <w:rPr>
          <w:rFonts w:ascii="Times New Roman CYR" w:hAnsi="Times New Roman CYR"/>
          <w:color w:val="000000"/>
          <w:szCs w:val="24"/>
        </w:rPr>
        <w:t xml:space="preserve">. </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u w:val="single"/>
        </w:rPr>
        <w:t>Земли связи, радиовещания, телевидения, информатики.</w:t>
      </w:r>
      <w:r w:rsidRPr="00EF116D">
        <w:rPr>
          <w:rFonts w:ascii="Times New Roman CYR" w:hAnsi="Times New Roman CYR"/>
          <w:color w:val="000000"/>
          <w:szCs w:val="24"/>
        </w:rPr>
        <w:t xml:space="preserve"> На основании ст. 91 Земельного кодекса,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1) эксплуатационные предприятия связи, на балансе которых находятся радиорелейные, воздушные, кабельные линии связи и соответствующие полосы отчуждения;</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3) подземные кабельные и воздушные линии связи и радиофикации и соответствующие охранные зоны линий связи;</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4) наземные и подземные не обслуживаемые усилительные пункты на кабельных линиях связи и соответствующие охранные зоны;</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5) наземные сооружения и инфраструктуру спутниковой связи.</w:t>
      </w:r>
    </w:p>
    <w:p w:rsidR="00FC15DF" w:rsidRPr="00EF116D" w:rsidRDefault="00FC15DF" w:rsidP="0086284F">
      <w:pPr>
        <w:pStyle w:val="100"/>
        <w:spacing w:line="360" w:lineRule="auto"/>
        <w:ind w:firstLine="709"/>
        <w:rPr>
          <w:rFonts w:ascii="Times New Roman CYR" w:hAnsi="Times New Roman CYR"/>
          <w:color w:val="auto"/>
        </w:rPr>
      </w:pPr>
      <w:r w:rsidRPr="00EF116D">
        <w:rPr>
          <w:rFonts w:ascii="Times New Roman CYR" w:hAnsi="Times New Roman CYR"/>
          <w:color w:val="auto"/>
        </w:rPr>
        <w:t>По территории муниципального образования проходят кабельные и  воздушные линии связи, расположены наземные сооружения сотовой и радиорелейной связи, вышка цифрового телевидения.</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u w:val="single"/>
        </w:rPr>
        <w:t xml:space="preserve">Земли </w:t>
      </w:r>
      <w:r w:rsidRPr="00EF116D">
        <w:rPr>
          <w:rFonts w:ascii="Times New Roman CYR" w:hAnsi="Times New Roman CYR"/>
          <w:szCs w:val="24"/>
          <w:u w:val="single"/>
        </w:rPr>
        <w:t>иного</w:t>
      </w:r>
      <w:r w:rsidRPr="00EF116D">
        <w:rPr>
          <w:rFonts w:ascii="Times New Roman CYR" w:hAnsi="Times New Roman CYR"/>
          <w:color w:val="000000"/>
          <w:szCs w:val="24"/>
          <w:u w:val="single"/>
        </w:rPr>
        <w:t xml:space="preserve"> специального назначения.</w:t>
      </w:r>
      <w:r w:rsidRPr="00EF116D">
        <w:rPr>
          <w:rFonts w:ascii="Times New Roman CYR" w:hAnsi="Times New Roman CYR"/>
          <w:color w:val="000000"/>
          <w:szCs w:val="24"/>
        </w:rPr>
        <w:t xml:space="preserve">  К землям специального назначения в зависимости от характера специальных задач, для решения которых они используются или предназначены, могут относиться земельные участки, предоставленные для специализированной деятельности.</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lastRenderedPageBreak/>
        <w:t xml:space="preserve">На территории муниципального образования к землям специального назначения можно отнести земельные участки, занятые мусоронакопительными станциями, кладбищами и скотомогильником. </w:t>
      </w:r>
    </w:p>
    <w:p w:rsidR="00FC15DF" w:rsidRPr="00EF116D" w:rsidRDefault="00FC15DF" w:rsidP="0086284F">
      <w:pPr>
        <w:spacing w:line="360" w:lineRule="auto"/>
        <w:ind w:firstLine="709"/>
        <w:outlineLvl w:val="0"/>
        <w:rPr>
          <w:rFonts w:ascii="Times New Roman CYR" w:hAnsi="Times New Roman CYR"/>
          <w:b/>
          <w:color w:val="000000"/>
          <w:szCs w:val="24"/>
        </w:rPr>
      </w:pPr>
      <w:r w:rsidRPr="00EF116D">
        <w:rPr>
          <w:rFonts w:ascii="Times New Roman CYR" w:hAnsi="Times New Roman CYR"/>
          <w:b/>
          <w:color w:val="000000"/>
          <w:szCs w:val="24"/>
        </w:rPr>
        <w:t>Земли особо охраняемых территорий и объектов.</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На основании п.4 ст.2 Федерального закона «Об особо охраняемых природных территориях» от 14 марта 1995г. №33, все особо охраняемые природные территории учитываются при разработке территориальных комплексных схем, схем землеустройства и районной планировки.</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В соответствии со статьей 94 Земельного кодекса РФ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 Основное целевое назначение земель особо охраняемых территорий – обеспечение сохранности природных территорий и объектов путем полного и частичного ограничения хозяйственной деятельности.</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К землям особо охраняемых территорий относятся:</w:t>
      </w:r>
    </w:p>
    <w:p w:rsidR="00FC15DF" w:rsidRPr="00EF116D" w:rsidRDefault="00FC15DF" w:rsidP="0086284F">
      <w:pPr>
        <w:pStyle w:val="100"/>
        <w:numPr>
          <w:ilvl w:val="0"/>
          <w:numId w:val="24"/>
        </w:numPr>
        <w:spacing w:line="360" w:lineRule="auto"/>
        <w:ind w:left="0" w:firstLine="709"/>
        <w:rPr>
          <w:rFonts w:ascii="Times New Roman CYR" w:hAnsi="Times New Roman CYR"/>
        </w:rPr>
      </w:pPr>
      <w:r w:rsidRPr="00EF116D">
        <w:rPr>
          <w:rFonts w:ascii="Times New Roman CYR" w:hAnsi="Times New Roman CYR"/>
        </w:rPr>
        <w:t>особо охраняемые природные территории (земли заповедников, заказников, памятники природы, природных парков), а так же земли лечебно-оздоровительных местностей и курортов;</w:t>
      </w:r>
    </w:p>
    <w:p w:rsidR="00FC15DF" w:rsidRPr="00EF116D" w:rsidRDefault="00FC15DF" w:rsidP="0086284F">
      <w:pPr>
        <w:pStyle w:val="100"/>
        <w:numPr>
          <w:ilvl w:val="0"/>
          <w:numId w:val="24"/>
        </w:numPr>
        <w:spacing w:line="360" w:lineRule="auto"/>
        <w:ind w:left="0" w:firstLine="709"/>
        <w:rPr>
          <w:rFonts w:ascii="Times New Roman CYR" w:hAnsi="Times New Roman CYR"/>
        </w:rPr>
      </w:pPr>
      <w:r w:rsidRPr="00EF116D">
        <w:rPr>
          <w:rFonts w:ascii="Times New Roman CYR" w:hAnsi="Times New Roman CYR"/>
        </w:rPr>
        <w:t>земли природоохранного назначения, занятые лесами, предусмотренными местным законодательством (за исключением защитных лесов, расположенных  на землях лесного фонда, особо охраняемых территорий), иные земли, выполняющие природоохранные значения;</w:t>
      </w:r>
    </w:p>
    <w:p w:rsidR="00FC15DF" w:rsidRPr="00EF116D" w:rsidRDefault="00FC15DF" w:rsidP="0086284F">
      <w:pPr>
        <w:pStyle w:val="100"/>
        <w:numPr>
          <w:ilvl w:val="0"/>
          <w:numId w:val="24"/>
        </w:numPr>
        <w:spacing w:line="360" w:lineRule="auto"/>
        <w:ind w:left="0" w:firstLine="709"/>
        <w:rPr>
          <w:rFonts w:ascii="Times New Roman CYR" w:hAnsi="Times New Roman CYR"/>
        </w:rPr>
      </w:pPr>
      <w:r w:rsidRPr="00EF116D">
        <w:rPr>
          <w:rFonts w:ascii="Times New Roman CYR" w:hAnsi="Times New Roman CYR"/>
        </w:rPr>
        <w:t>земли рекреационного назначения (земли, предназначенные и используемые для организации отдыха, туризма, физкультурно-оздоровительной и спортивной занятости граждан). В состав земель данной категории входят земельные участки, на которых находятся дома отдыха, пансионаты, кемпинги, объекты физической культуры и спорта, туристические базы, лесопарки, детские и спортивные лагеря, другие аналогичные объекты;</w:t>
      </w:r>
    </w:p>
    <w:p w:rsidR="00FC15DF" w:rsidRPr="00EF116D" w:rsidRDefault="00FC15DF" w:rsidP="0086284F">
      <w:pPr>
        <w:pStyle w:val="100"/>
        <w:numPr>
          <w:ilvl w:val="0"/>
          <w:numId w:val="24"/>
        </w:numPr>
        <w:spacing w:line="360" w:lineRule="auto"/>
        <w:ind w:left="0" w:firstLine="709"/>
        <w:rPr>
          <w:rFonts w:ascii="Times New Roman CYR" w:hAnsi="Times New Roman CYR"/>
        </w:rPr>
      </w:pPr>
      <w:r w:rsidRPr="00EF116D">
        <w:rPr>
          <w:rFonts w:ascii="Times New Roman CYR" w:hAnsi="Times New Roman CYR"/>
        </w:rPr>
        <w:t>земли историко-культурного назначения (земли объектов культурного наследия, в том числе археологического наследия, достопримечательные места, земли военных и гражданских захоронений).</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t>Земли особо охраняемых территорий на территории сельского поселения составляют территории объектов историко-культурного назначения (памятники археологии). Официально эти земли  в отдельную категорию земель не выделены.</w:t>
      </w:r>
    </w:p>
    <w:p w:rsidR="00FC15DF" w:rsidRPr="00EF116D" w:rsidRDefault="00FC15DF" w:rsidP="0086284F">
      <w:pPr>
        <w:spacing w:line="360" w:lineRule="auto"/>
        <w:ind w:firstLine="709"/>
        <w:rPr>
          <w:rFonts w:ascii="Times New Roman CYR" w:hAnsi="Times New Roman CYR"/>
          <w:color w:val="000000"/>
          <w:szCs w:val="24"/>
        </w:rPr>
      </w:pPr>
      <w:r w:rsidRPr="00EF116D">
        <w:rPr>
          <w:rFonts w:ascii="Times New Roman CYR" w:hAnsi="Times New Roman CYR"/>
          <w:color w:val="000000"/>
          <w:szCs w:val="24"/>
        </w:rPr>
        <w:lastRenderedPageBreak/>
        <w:t>В расчетный срок проекта возможен перевод в земли особо охраняемых природных территорий земельных участков, занятых существующими объектами историко-культурного назначения и ООПТ.</w:t>
      </w:r>
    </w:p>
    <w:p w:rsidR="00FC15DF" w:rsidRPr="00EF116D" w:rsidRDefault="00FC15DF" w:rsidP="0086284F">
      <w:pPr>
        <w:spacing w:line="360" w:lineRule="auto"/>
        <w:ind w:firstLine="709"/>
        <w:outlineLvl w:val="0"/>
        <w:rPr>
          <w:rFonts w:ascii="Times New Roman CYR" w:hAnsi="Times New Roman CYR"/>
          <w:color w:val="000000"/>
          <w:szCs w:val="24"/>
        </w:rPr>
      </w:pPr>
      <w:r w:rsidRPr="00EF116D">
        <w:rPr>
          <w:rFonts w:ascii="Times New Roman CYR" w:hAnsi="Times New Roman CYR"/>
          <w:b/>
          <w:color w:val="000000"/>
          <w:szCs w:val="24"/>
        </w:rPr>
        <w:t xml:space="preserve">Земли лесного фонда. </w:t>
      </w:r>
      <w:r w:rsidRPr="00EF116D">
        <w:rPr>
          <w:rFonts w:ascii="Times New Roman CYR" w:hAnsi="Times New Roman CYR"/>
          <w:color w:val="000000"/>
          <w:szCs w:val="24"/>
        </w:rPr>
        <w:t xml:space="preserve">Согласно статье 101 Земельного кодекса РФ к землям лесного фонда относятся лесные земли (земли, покрытые лесной растительностью и не покрытые ею, но предназначенные для ее восстановления – вырубки, гари, редины, прогалины и другие) и предназначенные для ведения лесного хозяйства нелесные земли (просеки, дороги, болота и другие). </w:t>
      </w:r>
    </w:p>
    <w:p w:rsidR="00FC15DF" w:rsidRPr="00EF116D" w:rsidRDefault="00FC15DF" w:rsidP="0086284F">
      <w:pPr>
        <w:spacing w:line="360" w:lineRule="auto"/>
        <w:ind w:firstLine="709"/>
        <w:outlineLvl w:val="0"/>
        <w:rPr>
          <w:rFonts w:ascii="Times New Roman CYR" w:hAnsi="Times New Roman CYR"/>
          <w:b/>
          <w:color w:val="000000"/>
          <w:szCs w:val="24"/>
        </w:rPr>
      </w:pPr>
      <w:r w:rsidRPr="00EF116D">
        <w:rPr>
          <w:rFonts w:ascii="Times New Roman CYR" w:hAnsi="Times New Roman CYR"/>
          <w:b/>
          <w:color w:val="000000"/>
          <w:szCs w:val="24"/>
        </w:rPr>
        <w:t>Земли водного фонда.</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С принятием Водного кодекса Российской Федерации от 03.06.2006г. были внесены принципиально новые изменения и в положения Земельного кодекса РФ, регламентирующие состав земель водного фонда и порядок установления границ земель водного фонда: </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«…1. К землям водного фонда относятся земли: </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1) покрытые поверхностными водами, сосредоточенными в водных объектах; </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2) занятые гидротехническими и иными сооружениями, расположенными на водных объектах. </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      2. На землях, покрытых поверхностными водами, не осуществляется формирование земельных участков».</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Согласно Водному и Земельному кодексам РФ необходимо выделение из ранее установленных земель водного фонда водоохранных зон и прибрежных полос, как составляющих элементов зон с особыми условиями использования территорий и, соответственно, отображения на схемах территориального планирования уже других границ земель водного фонда и зон с особыми условиями использования территорий.</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Изменилось понятие «водного объекта».</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«Водный объект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Классификация водных объектов согласно Водному кодексу РФ №74-ФЗ от 03.06.2006г:</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«1. Водные объекты в зависимости от особенностей их режима, физико-географических, морфометрических и других особенностей подразделяются на:</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1) поверхностные водные объекты;</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2) подземные водные объекты.</w:t>
      </w:r>
    </w:p>
    <w:p w:rsidR="00FC15DF" w:rsidRPr="00EF116D" w:rsidRDefault="00FC15DF" w:rsidP="0086284F">
      <w:pPr>
        <w:pStyle w:val="100"/>
        <w:spacing w:line="360" w:lineRule="auto"/>
        <w:ind w:firstLine="709"/>
        <w:outlineLvl w:val="0"/>
        <w:rPr>
          <w:rFonts w:ascii="Times New Roman CYR" w:hAnsi="Times New Roman CYR"/>
        </w:rPr>
      </w:pPr>
      <w:r w:rsidRPr="00EF116D">
        <w:rPr>
          <w:rFonts w:ascii="Times New Roman CYR" w:hAnsi="Times New Roman CYR"/>
        </w:rPr>
        <w:t>2. К поверхностным водным объектам относятся:</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1) моря или их отдельные части (проливы, заливы, в том числе бухты, лиманы и другие);</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lastRenderedPageBreak/>
        <w:t>2) водотоки (реки, ручьи, каналы);</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3) водоемы (озера, пруды, обводненные карьеры, водохранилища);</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4) болота;</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5) природные выходы подземных вод (родники, гейзеры);</w:t>
      </w:r>
    </w:p>
    <w:p w:rsidR="00FC15DF" w:rsidRPr="00EF116D" w:rsidRDefault="00FC15DF" w:rsidP="0086284F">
      <w:pPr>
        <w:pStyle w:val="100"/>
        <w:spacing w:line="360" w:lineRule="auto"/>
        <w:ind w:firstLine="709"/>
        <w:outlineLvl w:val="0"/>
        <w:rPr>
          <w:rFonts w:ascii="Times New Roman CYR" w:hAnsi="Times New Roman CYR"/>
        </w:rPr>
      </w:pPr>
      <w:r w:rsidRPr="00EF116D">
        <w:rPr>
          <w:rFonts w:ascii="Times New Roman CYR" w:hAnsi="Times New Roman CYR"/>
        </w:rPr>
        <w:t>3. Поверхностные водные объекты состоят из поверхностных вод и покрытых ими земель в пределах береговой линии».</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Водный кодекс вводит понятие береговой линии и береговой полосы – как полосы земли вдоль береговой линии водного объекта, предназначенной для общего пользования. Ширина водоохраной зоны по новому кодексу устанавливается от соответствующей береговой линии. В соответствии с пунктом 4 статьи 65 Водного кодекса РФ ширина водоохраной зоны строго регламентирована в зависимости от протяженности реки – 50, 100 и </w:t>
      </w:r>
      <w:smartTag w:uri="urn:schemas-microsoft-com:office:smarttags" w:element="metricconverter">
        <w:smartTagPr>
          <w:attr w:name="ProductID" w:val="200 метров"/>
        </w:smartTagPr>
        <w:r w:rsidRPr="00EF116D">
          <w:rPr>
            <w:rFonts w:ascii="Times New Roman CYR" w:hAnsi="Times New Roman CYR"/>
          </w:rPr>
          <w:t>200 метров</w:t>
        </w:r>
      </w:smartTag>
      <w:r w:rsidRPr="00EF116D">
        <w:rPr>
          <w:rFonts w:ascii="Times New Roman CYR" w:hAnsi="Times New Roman CYR"/>
        </w:rPr>
        <w:t xml:space="preserve">; водоохранные зоны озер составляют не менее </w:t>
      </w:r>
      <w:smartTag w:uri="urn:schemas-microsoft-com:office:smarttags" w:element="metricconverter">
        <w:smartTagPr>
          <w:attr w:name="ProductID" w:val="50 м"/>
        </w:smartTagPr>
        <w:r w:rsidRPr="00EF116D">
          <w:rPr>
            <w:rFonts w:ascii="Times New Roman CYR" w:hAnsi="Times New Roman CYR"/>
          </w:rPr>
          <w:t>50 м</w:t>
        </w:r>
      </w:smartTag>
      <w:r w:rsidRPr="00EF116D">
        <w:rPr>
          <w:rFonts w:ascii="Times New Roman CYR" w:hAnsi="Times New Roman CYR"/>
        </w:rPr>
        <w:t xml:space="preserve">. Водоохранные зоны рек в настоящее время не установлены и не утверждены. </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 xml:space="preserve">Соблюдение режима использования водоохранных зон рек необходимо в целях охраны рек и водоемов как источников питьевого и хозяйственно-бытового водоснабжения. </w:t>
      </w:r>
    </w:p>
    <w:p w:rsidR="00FC15DF" w:rsidRPr="00EF116D" w:rsidRDefault="00FC15DF" w:rsidP="0086284F">
      <w:pPr>
        <w:pStyle w:val="100"/>
        <w:spacing w:line="360" w:lineRule="auto"/>
        <w:ind w:firstLine="709"/>
        <w:rPr>
          <w:rFonts w:ascii="Times New Roman CYR" w:hAnsi="Times New Roman CYR"/>
        </w:rPr>
      </w:pPr>
      <w:r w:rsidRPr="00EF116D">
        <w:rPr>
          <w:rFonts w:ascii="Times New Roman CYR" w:hAnsi="Times New Roman CYR"/>
        </w:rPr>
        <w:t>Вопросы использования и охраны земель водного фонда (земель федерального уровня собственности) исключены из содержания документов территориального планирования и регулируются положениями Водного кодекса РФ.</w:t>
      </w:r>
    </w:p>
    <w:p w:rsidR="002B3935" w:rsidRPr="00EF116D" w:rsidRDefault="00FC15DF" w:rsidP="0086284F">
      <w:pPr>
        <w:spacing w:line="360" w:lineRule="auto"/>
        <w:ind w:firstLine="709"/>
        <w:rPr>
          <w:rFonts w:ascii="Times New Roman CYR" w:hAnsi="Times New Roman CYR"/>
          <w:b/>
          <w:szCs w:val="24"/>
        </w:rPr>
      </w:pPr>
      <w:r w:rsidRPr="00EF116D">
        <w:rPr>
          <w:rFonts w:ascii="Times New Roman CYR" w:hAnsi="Times New Roman CYR"/>
          <w:b/>
          <w:szCs w:val="24"/>
        </w:rPr>
        <w:t xml:space="preserve">Земли запаса. </w:t>
      </w:r>
      <w:r w:rsidRPr="00EF116D">
        <w:rPr>
          <w:rFonts w:ascii="Times New Roman CYR" w:hAnsi="Times New Roman CYR"/>
          <w:szCs w:val="24"/>
        </w:rPr>
        <w:t>В эту категорию входят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статьей 80 Земельного кодекса и относящихся к землям сельскохозяйственного назначения.</w:t>
      </w:r>
    </w:p>
    <w:p w:rsidR="00FC15DF" w:rsidRPr="00EF116D" w:rsidRDefault="00FC15DF" w:rsidP="002B3935">
      <w:pPr>
        <w:spacing w:line="360" w:lineRule="auto"/>
        <w:ind w:firstLine="709"/>
        <w:rPr>
          <w:b/>
          <w:szCs w:val="24"/>
        </w:rPr>
      </w:pPr>
    </w:p>
    <w:p w:rsidR="002B3935" w:rsidRPr="00EF116D" w:rsidRDefault="002B3935" w:rsidP="00BD2F10">
      <w:pPr>
        <w:spacing w:line="360" w:lineRule="auto"/>
        <w:ind w:firstLine="709"/>
        <w:jc w:val="center"/>
        <w:rPr>
          <w:b/>
          <w:szCs w:val="24"/>
        </w:rPr>
      </w:pPr>
      <w:r w:rsidRPr="00EF116D">
        <w:rPr>
          <w:b/>
          <w:szCs w:val="24"/>
        </w:rPr>
        <w:t>2.2. Функциональное зонирование территории</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bCs/>
          <w:szCs w:val="24"/>
          <w:lang w:eastAsia="en-US"/>
        </w:rPr>
        <w:t>Территориальное зонирование</w:t>
      </w:r>
      <w:r w:rsidRPr="00EF116D">
        <w:rPr>
          <w:rFonts w:eastAsia="Calibri"/>
          <w:szCs w:val="24"/>
          <w:lang w:eastAsia="en-US"/>
        </w:rPr>
        <w:t xml:space="preserve"> – зонирование территории по ее основной функции и возможностям к тому или иному виду освоения на базе комплексной оценки территории. Функциональное зонирование территории поселения выполнено с учетом обеспечения благоприятной среды жизнедеятельности, предотвращения чрезмерной концентрации населения и производств, охраны от загрязнения окружающей природной среды, сохранения особо охраняемых природных территорий, в том числе природных ландшафтов, территорий историко-культурных объектов, а также сельскохозяйственных земель и лесных угодий. </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 xml:space="preserve">Согласно «Градостроительному Кодексу» и с учетом современного использования территории выделяются следующие территориальные зоны: жилые, общественно-деловые, производственные зоны, зоны инженерной и транспортной инфраструктур, зоны </w:t>
      </w:r>
      <w:r w:rsidRPr="00EF116D">
        <w:rPr>
          <w:rFonts w:eastAsia="Calibri"/>
          <w:szCs w:val="24"/>
          <w:lang w:eastAsia="en-US"/>
        </w:rPr>
        <w:lastRenderedPageBreak/>
        <w:t>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Ниже приводится краткая характеристика особенностей использования функциональных зон.</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Земельные участки в составе жилых зон предназначены для застройки жилыми зданиями, а также объектами культурно - 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В состав производственных зон, зон инженерной и транспортной инфраструктур могут включаться:</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2) производственные зоны - зоны размещения производственных объектов с различными нормативами воздействия на окружающую среду;</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3) иные виды производственной, инженерной и транспортной инфраструктур.</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 xml:space="preserve">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w:t>
      </w:r>
      <w:r w:rsidRPr="00EF116D">
        <w:rPr>
          <w:rFonts w:eastAsia="Calibri"/>
          <w:szCs w:val="24"/>
          <w:lang w:eastAsia="en-US"/>
        </w:rPr>
        <w:lastRenderedPageBreak/>
        <w:t>технических регламентов.</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В состав зон сельскохозяйственного использования включаются:</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 xml:space="preserve">2)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 </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В состав зон рекреационного назначения включаются зоны в границах территорий, занятых городскими лесами, скверами, парками, городскими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В состав зон специального назначения могут включаться зоны, занятые кладбищами, крематориями,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Генеральным планом проведено функциональное зонирование территории, выделены следующие зоны:</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 xml:space="preserve">- Жилые зоны – </w:t>
      </w:r>
      <w:r w:rsidR="000B4848">
        <w:rPr>
          <w:rFonts w:eastAsia="Calibri"/>
          <w:szCs w:val="24"/>
          <w:lang w:eastAsia="en-US"/>
        </w:rPr>
        <w:t>территории</w:t>
      </w:r>
      <w:r w:rsidR="008B483B" w:rsidRPr="00EF116D">
        <w:rPr>
          <w:rFonts w:eastAsia="Calibri"/>
          <w:szCs w:val="24"/>
          <w:lang w:eastAsia="en-US"/>
        </w:rPr>
        <w:t xml:space="preserve"> </w:t>
      </w:r>
      <w:r w:rsidR="000B4848">
        <w:rPr>
          <w:rFonts w:eastAsia="Calibri"/>
          <w:szCs w:val="24"/>
          <w:lang w:eastAsia="en-US"/>
        </w:rPr>
        <w:t>населенных пунктов;</w:t>
      </w:r>
    </w:p>
    <w:p w:rsidR="00BD2F10" w:rsidRPr="00EF116D" w:rsidRDefault="00BD2F10" w:rsidP="00BD2F10">
      <w:pPr>
        <w:spacing w:line="360" w:lineRule="auto"/>
        <w:ind w:firstLine="709"/>
        <w:contextualSpacing/>
        <w:rPr>
          <w:rFonts w:eastAsia="Calibri"/>
          <w:bCs/>
          <w:szCs w:val="24"/>
          <w:lang w:eastAsia="en-US"/>
        </w:rPr>
      </w:pPr>
      <w:r w:rsidRPr="00EF116D">
        <w:rPr>
          <w:rFonts w:eastAsia="Calibri"/>
          <w:bCs/>
          <w:szCs w:val="24"/>
          <w:lang w:eastAsia="en-US"/>
        </w:rPr>
        <w:t>- Зоны сельскохозяйственного использования – сельскохозяйственные угодья и территории сельскохозяйственных сооружений;</w:t>
      </w:r>
    </w:p>
    <w:p w:rsidR="00BD2F10" w:rsidRPr="00EF116D" w:rsidRDefault="00BD2F10" w:rsidP="00BD2F10">
      <w:pPr>
        <w:spacing w:line="360" w:lineRule="auto"/>
        <w:ind w:firstLine="709"/>
        <w:contextualSpacing/>
        <w:rPr>
          <w:rFonts w:eastAsia="Calibri"/>
          <w:bCs/>
          <w:szCs w:val="24"/>
          <w:lang w:eastAsia="en-US"/>
        </w:rPr>
      </w:pPr>
      <w:r w:rsidRPr="00EF116D">
        <w:rPr>
          <w:rFonts w:eastAsia="Calibri"/>
          <w:bCs/>
          <w:szCs w:val="24"/>
          <w:lang w:eastAsia="en-US"/>
        </w:rPr>
        <w:t>- Зоны транспортной и инженерной инфраструктур;</w:t>
      </w:r>
    </w:p>
    <w:p w:rsidR="00BD2F10" w:rsidRPr="00EF116D" w:rsidRDefault="00BD2F10" w:rsidP="00BD2F10">
      <w:pPr>
        <w:spacing w:line="360" w:lineRule="auto"/>
        <w:ind w:firstLine="709"/>
        <w:contextualSpacing/>
        <w:rPr>
          <w:rFonts w:eastAsia="Calibri"/>
          <w:bCs/>
          <w:szCs w:val="24"/>
          <w:lang w:eastAsia="en-US"/>
        </w:rPr>
      </w:pPr>
      <w:r w:rsidRPr="00EF116D">
        <w:rPr>
          <w:rFonts w:eastAsia="Calibri"/>
          <w:bCs/>
          <w:szCs w:val="24"/>
          <w:lang w:eastAsia="en-US"/>
        </w:rPr>
        <w:t>- Зоны рекреационного назначения –</w:t>
      </w:r>
      <w:r w:rsidRPr="00EF116D">
        <w:rPr>
          <w:rFonts w:eastAsia="Calibri"/>
          <w:szCs w:val="24"/>
          <w:lang w:eastAsia="en-US"/>
        </w:rPr>
        <w:t xml:space="preserve"> места для массового отдыха людей;</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bCs/>
          <w:szCs w:val="24"/>
          <w:lang w:eastAsia="en-US"/>
        </w:rPr>
        <w:t>- Производственные зоны;</w:t>
      </w:r>
    </w:p>
    <w:p w:rsidR="00BD2F10" w:rsidRPr="00EF116D" w:rsidRDefault="00BD2F10" w:rsidP="00BD2F10">
      <w:pPr>
        <w:spacing w:line="360" w:lineRule="auto"/>
        <w:ind w:firstLine="709"/>
        <w:contextualSpacing/>
        <w:rPr>
          <w:rFonts w:eastAsia="Calibri"/>
          <w:szCs w:val="24"/>
          <w:lang w:eastAsia="en-US"/>
        </w:rPr>
      </w:pPr>
      <w:r w:rsidRPr="00EF116D">
        <w:rPr>
          <w:rFonts w:eastAsia="Calibri"/>
          <w:szCs w:val="24"/>
          <w:lang w:eastAsia="en-US"/>
        </w:rPr>
        <w:t xml:space="preserve">- Зоны особо охраняемых территорий – памятники истории; </w:t>
      </w:r>
    </w:p>
    <w:p w:rsidR="002B3935" w:rsidRPr="00EF116D" w:rsidRDefault="00BD2F10" w:rsidP="00BD2F10">
      <w:pPr>
        <w:spacing w:line="360" w:lineRule="auto"/>
        <w:ind w:firstLine="709"/>
        <w:rPr>
          <w:b/>
          <w:szCs w:val="24"/>
        </w:rPr>
      </w:pPr>
      <w:r w:rsidRPr="00EF116D">
        <w:rPr>
          <w:rFonts w:eastAsia="Calibri"/>
          <w:szCs w:val="24"/>
          <w:lang w:eastAsia="en-US"/>
        </w:rPr>
        <w:t>- Зоны специального назначения – кладбища, места сбора ТБО.</w:t>
      </w:r>
    </w:p>
    <w:p w:rsidR="00BD2F10" w:rsidRPr="00EF116D" w:rsidRDefault="00BD2F10" w:rsidP="002B3935">
      <w:pPr>
        <w:spacing w:line="360" w:lineRule="auto"/>
        <w:ind w:firstLine="709"/>
        <w:rPr>
          <w:b/>
          <w:szCs w:val="24"/>
        </w:rPr>
      </w:pPr>
    </w:p>
    <w:p w:rsidR="002B3935" w:rsidRPr="00EF116D" w:rsidRDefault="002B3935" w:rsidP="00C13BE5">
      <w:pPr>
        <w:spacing w:line="360" w:lineRule="auto"/>
        <w:ind w:firstLine="709"/>
        <w:jc w:val="center"/>
        <w:rPr>
          <w:b/>
          <w:szCs w:val="24"/>
        </w:rPr>
      </w:pPr>
      <w:r w:rsidRPr="00EF116D">
        <w:rPr>
          <w:b/>
          <w:szCs w:val="24"/>
        </w:rPr>
        <w:t>2.3. Численность населения. Жилищное строительство</w:t>
      </w:r>
    </w:p>
    <w:p w:rsidR="005635CA" w:rsidRPr="00EF116D" w:rsidRDefault="005635CA" w:rsidP="005635CA">
      <w:pPr>
        <w:pStyle w:val="31"/>
        <w:spacing w:before="0" w:beforeAutospacing="0" w:after="0" w:afterAutospacing="0" w:line="360" w:lineRule="auto"/>
        <w:ind w:left="0" w:firstLine="720"/>
        <w:jc w:val="both"/>
        <w:rPr>
          <w:rFonts w:ascii="Times New Roman CYR" w:hAnsi="Times New Roman CYR"/>
          <w:sz w:val="24"/>
          <w:szCs w:val="24"/>
        </w:rPr>
      </w:pPr>
      <w:r w:rsidRPr="00EF116D">
        <w:rPr>
          <w:rFonts w:ascii="Times New Roman CYR" w:hAnsi="Times New Roman CYR"/>
          <w:sz w:val="24"/>
          <w:szCs w:val="24"/>
        </w:rPr>
        <w:t>Численность постоянного населения муниципального образования на 01 января 2012 год</w:t>
      </w:r>
      <w:r w:rsidR="000B4848">
        <w:rPr>
          <w:rFonts w:ascii="Times New Roman CYR" w:hAnsi="Times New Roman CYR"/>
          <w:sz w:val="24"/>
          <w:szCs w:val="24"/>
        </w:rPr>
        <w:t>а</w:t>
      </w:r>
      <w:r w:rsidRPr="00EF116D">
        <w:rPr>
          <w:rFonts w:ascii="Times New Roman CYR" w:hAnsi="Times New Roman CYR"/>
          <w:sz w:val="24"/>
          <w:szCs w:val="24"/>
        </w:rPr>
        <w:t xml:space="preserve"> составила </w:t>
      </w:r>
      <w:r w:rsidR="000B4848">
        <w:rPr>
          <w:rFonts w:ascii="Times New Roman CYR" w:hAnsi="Times New Roman CYR"/>
          <w:sz w:val="24"/>
          <w:szCs w:val="24"/>
        </w:rPr>
        <w:t>1421</w:t>
      </w:r>
      <w:r w:rsidRPr="00EF116D">
        <w:rPr>
          <w:rFonts w:ascii="Times New Roman CYR" w:hAnsi="Times New Roman CYR"/>
          <w:sz w:val="24"/>
          <w:szCs w:val="24"/>
        </w:rPr>
        <w:t xml:space="preserve"> человек. </w:t>
      </w:r>
      <w:r w:rsidR="002503DB" w:rsidRPr="00EF116D">
        <w:rPr>
          <w:rFonts w:ascii="Times New Roman CYR" w:hAnsi="Times New Roman CYR"/>
          <w:sz w:val="24"/>
          <w:szCs w:val="24"/>
        </w:rPr>
        <w:t xml:space="preserve">Сельское поселение объединяет </w:t>
      </w:r>
      <w:r w:rsidR="000B4848">
        <w:rPr>
          <w:rFonts w:ascii="Times New Roman CYR" w:hAnsi="Times New Roman CYR"/>
          <w:sz w:val="24"/>
          <w:szCs w:val="24"/>
        </w:rPr>
        <w:t>7</w:t>
      </w:r>
      <w:r w:rsidR="002503DB" w:rsidRPr="00EF116D">
        <w:rPr>
          <w:rFonts w:ascii="Times New Roman CYR" w:hAnsi="Times New Roman CYR"/>
          <w:sz w:val="24"/>
          <w:szCs w:val="24"/>
        </w:rPr>
        <w:t xml:space="preserve"> населенных пунктов.</w:t>
      </w:r>
    </w:p>
    <w:p w:rsidR="005635CA" w:rsidRPr="00EF116D" w:rsidRDefault="005635CA" w:rsidP="005635CA">
      <w:pPr>
        <w:spacing w:line="360" w:lineRule="auto"/>
        <w:ind w:firstLine="720"/>
        <w:rPr>
          <w:rFonts w:ascii="Times New Roman CYR" w:hAnsi="Times New Roman CYR"/>
          <w:szCs w:val="24"/>
        </w:rPr>
      </w:pPr>
      <w:r w:rsidRPr="00EF116D">
        <w:rPr>
          <w:rFonts w:ascii="Times New Roman CYR" w:hAnsi="Times New Roman CYR"/>
          <w:szCs w:val="24"/>
        </w:rPr>
        <w:t xml:space="preserve">Основным инструментом стабилизации численности населения остается создание условий для прекращения оттока населения и для усиления миграционного притока населения. При этом, </w:t>
      </w:r>
      <w:r w:rsidRPr="00EF116D">
        <w:rPr>
          <w:rFonts w:ascii="Times New Roman CYR" w:hAnsi="Times New Roman CYR"/>
          <w:szCs w:val="24"/>
        </w:rPr>
        <w:lastRenderedPageBreak/>
        <w:t xml:space="preserve">учитывая соразмерность происходящих естественных процессов и миграционную подвижность, привлечение и сохранение на территории сельского поселения молодых поколений сможет только способствовать некоторому сохранению трудовых ресурсов и возобновлению демографического потенциала на отдаленную перспективу. </w:t>
      </w:r>
    </w:p>
    <w:p w:rsidR="005635CA" w:rsidRPr="00EF116D" w:rsidRDefault="005635CA" w:rsidP="005635CA">
      <w:pPr>
        <w:pStyle w:val="100"/>
        <w:spacing w:line="360" w:lineRule="auto"/>
        <w:ind w:firstLine="720"/>
        <w:rPr>
          <w:rFonts w:ascii="Times New Roman CYR" w:hAnsi="Times New Roman CYR"/>
        </w:rPr>
      </w:pPr>
      <w:r w:rsidRPr="00EF116D">
        <w:rPr>
          <w:rFonts w:ascii="Times New Roman CYR" w:hAnsi="Times New Roman CYR"/>
        </w:rPr>
        <w:t>Анализ осуществляемых мер по сохранению человеческих ресурсов показывает, что в силу значительной инерционности демографических процессов положительный эффект в этой сфере может быть достигнут только в среднесрочной или долгосрочной перспективе на основе реализации комплекса взаимодополняющих мероприятий по улучшению демографической ситуации, соответствующих программе экономического и социального развития области и муниципальных образований на среднесрочную перспективу.</w:t>
      </w:r>
    </w:p>
    <w:p w:rsidR="005635CA" w:rsidRPr="00EF116D" w:rsidRDefault="005635CA" w:rsidP="005635CA">
      <w:pPr>
        <w:tabs>
          <w:tab w:val="center" w:pos="5457"/>
          <w:tab w:val="left" w:pos="8775"/>
        </w:tabs>
        <w:spacing w:line="360" w:lineRule="auto"/>
        <w:ind w:firstLine="709"/>
        <w:jc w:val="left"/>
        <w:rPr>
          <w:rFonts w:ascii="Times New Roman CYR" w:eastAsia="Calibri" w:hAnsi="Times New Roman CYR"/>
          <w:b/>
          <w:i/>
          <w:szCs w:val="24"/>
          <w:lang w:eastAsia="en-US"/>
        </w:rPr>
      </w:pPr>
      <w:r w:rsidRPr="00EF116D">
        <w:rPr>
          <w:rFonts w:ascii="Times New Roman CYR" w:eastAsia="Calibri" w:hAnsi="Times New Roman CYR"/>
          <w:b/>
          <w:i/>
          <w:szCs w:val="24"/>
          <w:lang w:eastAsia="en-US"/>
        </w:rPr>
        <w:tab/>
        <w:t>Существующая и перспективная численность населения</w:t>
      </w:r>
      <w:r w:rsidRPr="00EF116D">
        <w:rPr>
          <w:rFonts w:ascii="Times New Roman CYR" w:eastAsia="Calibri" w:hAnsi="Times New Roman CYR"/>
          <w:b/>
          <w:i/>
          <w:szCs w:val="24"/>
          <w:lang w:eastAsia="en-US"/>
        </w:rPr>
        <w:tab/>
      </w:r>
    </w:p>
    <w:tbl>
      <w:tblPr>
        <w:tblW w:w="8952" w:type="dxa"/>
        <w:jc w:val="center"/>
        <w:tblInd w:w="324" w:type="dxa"/>
        <w:tblLayout w:type="fixed"/>
        <w:tblCellMar>
          <w:left w:w="40" w:type="dxa"/>
          <w:right w:w="40" w:type="dxa"/>
        </w:tblCellMar>
        <w:tblLook w:val="0000"/>
      </w:tblPr>
      <w:tblGrid>
        <w:gridCol w:w="3769"/>
        <w:gridCol w:w="1842"/>
        <w:gridCol w:w="1701"/>
        <w:gridCol w:w="1640"/>
      </w:tblGrid>
      <w:tr w:rsidR="000B4848" w:rsidRPr="00FD025E" w:rsidTr="000B4848">
        <w:trPr>
          <w:trHeight w:hRule="exact" w:val="1128"/>
          <w:jc w:val="center"/>
        </w:trPr>
        <w:tc>
          <w:tcPr>
            <w:tcW w:w="3769" w:type="dxa"/>
            <w:tcBorders>
              <w:top w:val="single" w:sz="6" w:space="0" w:color="auto"/>
              <w:left w:val="single" w:sz="6" w:space="0" w:color="auto"/>
              <w:bottom w:val="single" w:sz="6" w:space="0" w:color="auto"/>
              <w:right w:val="single" w:sz="6" w:space="0" w:color="auto"/>
            </w:tcBorders>
            <w:vAlign w:val="center"/>
          </w:tcPr>
          <w:p w:rsidR="000B4848" w:rsidRPr="00FD025E" w:rsidRDefault="000B4848" w:rsidP="000B4848">
            <w:pPr>
              <w:shd w:val="clear" w:color="auto" w:fill="FFFFFF"/>
              <w:ind w:left="43"/>
              <w:jc w:val="center"/>
              <w:rPr>
                <w:rFonts w:ascii="Times New Roman CYR" w:hAnsi="Times New Roman CYR"/>
                <w:bCs/>
                <w:spacing w:val="-7"/>
                <w:szCs w:val="24"/>
              </w:rPr>
            </w:pPr>
            <w:r w:rsidRPr="00FD025E">
              <w:rPr>
                <w:rFonts w:ascii="Times New Roman CYR" w:hAnsi="Times New Roman CYR"/>
                <w:bCs/>
                <w:spacing w:val="-7"/>
                <w:szCs w:val="24"/>
              </w:rPr>
              <w:t>Наименование населенных пунктов</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Pr="00FD025E" w:rsidRDefault="000B4848" w:rsidP="000B4848">
            <w:pPr>
              <w:shd w:val="clear" w:color="auto" w:fill="FFFFFF"/>
              <w:ind w:left="43"/>
              <w:jc w:val="center"/>
              <w:rPr>
                <w:rFonts w:ascii="Times New Roman CYR" w:hAnsi="Times New Roman CYR"/>
                <w:bCs/>
                <w:spacing w:val="-7"/>
                <w:szCs w:val="24"/>
              </w:rPr>
            </w:pPr>
            <w:r w:rsidRPr="00FD025E">
              <w:rPr>
                <w:rFonts w:ascii="Times New Roman CYR" w:hAnsi="Times New Roman CYR"/>
                <w:bCs/>
                <w:spacing w:val="-7"/>
                <w:szCs w:val="24"/>
              </w:rPr>
              <w:t>Численность постоянного населения</w:t>
            </w:r>
          </w:p>
        </w:tc>
        <w:tc>
          <w:tcPr>
            <w:tcW w:w="1701" w:type="dxa"/>
            <w:tcBorders>
              <w:top w:val="single" w:sz="6" w:space="0" w:color="auto"/>
              <w:left w:val="single" w:sz="6" w:space="0" w:color="auto"/>
              <w:bottom w:val="single" w:sz="6" w:space="0" w:color="auto"/>
              <w:right w:val="single" w:sz="6" w:space="0" w:color="auto"/>
            </w:tcBorders>
            <w:vAlign w:val="center"/>
          </w:tcPr>
          <w:p w:rsidR="000B4848" w:rsidRPr="00FD025E" w:rsidRDefault="000B4848" w:rsidP="000B4848">
            <w:pPr>
              <w:shd w:val="clear" w:color="auto" w:fill="FFFFFF"/>
              <w:ind w:left="43"/>
              <w:jc w:val="center"/>
              <w:rPr>
                <w:rFonts w:ascii="Times New Roman CYR" w:hAnsi="Times New Roman CYR"/>
                <w:bCs/>
                <w:spacing w:val="-7"/>
                <w:szCs w:val="24"/>
              </w:rPr>
            </w:pPr>
            <w:r w:rsidRPr="00FD025E">
              <w:rPr>
                <w:rFonts w:ascii="Times New Roman CYR" w:hAnsi="Times New Roman CYR"/>
                <w:bCs/>
                <w:spacing w:val="-7"/>
                <w:szCs w:val="24"/>
              </w:rPr>
              <w:t>Численность</w:t>
            </w:r>
          </w:p>
          <w:p w:rsidR="000B4848" w:rsidRPr="00FD025E" w:rsidRDefault="000B4848" w:rsidP="000B4848">
            <w:pPr>
              <w:shd w:val="clear" w:color="auto" w:fill="FFFFFF"/>
              <w:ind w:left="43"/>
              <w:jc w:val="center"/>
              <w:rPr>
                <w:rFonts w:ascii="Times New Roman CYR" w:hAnsi="Times New Roman CYR"/>
                <w:bCs/>
                <w:spacing w:val="-7"/>
                <w:szCs w:val="24"/>
              </w:rPr>
            </w:pPr>
            <w:r w:rsidRPr="00FD025E">
              <w:rPr>
                <w:rFonts w:ascii="Times New Roman CYR" w:hAnsi="Times New Roman CYR"/>
                <w:bCs/>
                <w:spacing w:val="-7"/>
                <w:szCs w:val="24"/>
              </w:rPr>
              <w:t>на 1 очередь</w:t>
            </w:r>
          </w:p>
        </w:tc>
        <w:tc>
          <w:tcPr>
            <w:tcW w:w="1640" w:type="dxa"/>
            <w:tcBorders>
              <w:top w:val="single" w:sz="6" w:space="0" w:color="auto"/>
              <w:left w:val="single" w:sz="6" w:space="0" w:color="auto"/>
              <w:bottom w:val="single" w:sz="6" w:space="0" w:color="auto"/>
              <w:right w:val="single" w:sz="6" w:space="0" w:color="auto"/>
            </w:tcBorders>
            <w:vAlign w:val="center"/>
          </w:tcPr>
          <w:p w:rsidR="000B4848" w:rsidRPr="00FD025E" w:rsidRDefault="000B4848" w:rsidP="000B4848">
            <w:pPr>
              <w:shd w:val="clear" w:color="auto" w:fill="FFFFFF"/>
              <w:ind w:left="43"/>
              <w:jc w:val="center"/>
              <w:rPr>
                <w:rFonts w:ascii="Times New Roman CYR" w:hAnsi="Times New Roman CYR"/>
                <w:bCs/>
                <w:spacing w:val="-7"/>
                <w:szCs w:val="24"/>
              </w:rPr>
            </w:pPr>
            <w:r w:rsidRPr="00FD025E">
              <w:rPr>
                <w:rFonts w:ascii="Times New Roman CYR" w:hAnsi="Times New Roman CYR"/>
                <w:bCs/>
                <w:spacing w:val="-7"/>
                <w:szCs w:val="24"/>
              </w:rPr>
              <w:t>Численность</w:t>
            </w:r>
          </w:p>
          <w:p w:rsidR="000B4848" w:rsidRPr="00FD025E" w:rsidRDefault="000B4848" w:rsidP="000B4848">
            <w:pPr>
              <w:shd w:val="clear" w:color="auto" w:fill="FFFFFF"/>
              <w:ind w:left="43"/>
              <w:jc w:val="center"/>
              <w:rPr>
                <w:rFonts w:ascii="Times New Roman CYR" w:hAnsi="Times New Roman CYR"/>
                <w:bCs/>
                <w:spacing w:val="-7"/>
                <w:szCs w:val="24"/>
              </w:rPr>
            </w:pPr>
            <w:r w:rsidRPr="00FD025E">
              <w:rPr>
                <w:rFonts w:ascii="Times New Roman CYR" w:hAnsi="Times New Roman CYR"/>
                <w:bCs/>
                <w:spacing w:val="-7"/>
                <w:szCs w:val="24"/>
              </w:rPr>
              <w:t>на расчетный срок</w:t>
            </w:r>
          </w:p>
        </w:tc>
      </w:tr>
      <w:tr w:rsidR="000B4848" w:rsidRPr="00FD025E"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Pr="00FD025E" w:rsidRDefault="000B4848" w:rsidP="000B4848">
            <w:pPr>
              <w:shd w:val="clear" w:color="auto" w:fill="FFFFFF"/>
              <w:ind w:left="284" w:hanging="241"/>
              <w:rPr>
                <w:rFonts w:ascii="Times New Roman CYR" w:hAnsi="Times New Roman CYR"/>
                <w:szCs w:val="24"/>
              </w:rPr>
            </w:pPr>
            <w:r>
              <w:rPr>
                <w:rFonts w:ascii="Times New Roman CYR" w:hAnsi="Times New Roman CYR"/>
                <w:szCs w:val="24"/>
              </w:rPr>
              <w:t>с.Хогот</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Pr="00FD025E" w:rsidRDefault="000B4848" w:rsidP="000B4848">
            <w:pPr>
              <w:shd w:val="clear" w:color="auto" w:fill="FFFFFF"/>
              <w:jc w:val="center"/>
              <w:rPr>
                <w:rFonts w:ascii="Times New Roman CYR" w:hAnsi="Times New Roman CYR"/>
                <w:szCs w:val="24"/>
              </w:rPr>
            </w:pPr>
            <w:r>
              <w:rPr>
                <w:rFonts w:ascii="Times New Roman CYR" w:hAnsi="Times New Roman CYR"/>
                <w:szCs w:val="24"/>
              </w:rPr>
              <w:t>848</w:t>
            </w:r>
          </w:p>
        </w:tc>
        <w:tc>
          <w:tcPr>
            <w:tcW w:w="1701" w:type="dxa"/>
            <w:tcBorders>
              <w:top w:val="single" w:sz="6" w:space="0" w:color="auto"/>
              <w:left w:val="single" w:sz="6" w:space="0" w:color="auto"/>
              <w:bottom w:val="single" w:sz="6" w:space="0" w:color="auto"/>
              <w:right w:val="single" w:sz="6" w:space="0" w:color="auto"/>
            </w:tcBorders>
          </w:tcPr>
          <w:p w:rsidR="000B4848" w:rsidRPr="00FD025E" w:rsidRDefault="000B4848" w:rsidP="000B4848">
            <w:pPr>
              <w:shd w:val="clear" w:color="auto" w:fill="FFFFFF"/>
              <w:jc w:val="center"/>
              <w:rPr>
                <w:rFonts w:ascii="Times New Roman CYR" w:hAnsi="Times New Roman CYR"/>
                <w:szCs w:val="24"/>
              </w:rPr>
            </w:pPr>
            <w:r>
              <w:rPr>
                <w:rFonts w:ascii="Times New Roman CYR" w:hAnsi="Times New Roman CYR"/>
                <w:szCs w:val="24"/>
              </w:rPr>
              <w:t>970</w:t>
            </w:r>
          </w:p>
        </w:tc>
        <w:tc>
          <w:tcPr>
            <w:tcW w:w="1640" w:type="dxa"/>
            <w:tcBorders>
              <w:top w:val="single" w:sz="6" w:space="0" w:color="auto"/>
              <w:left w:val="single" w:sz="6" w:space="0" w:color="auto"/>
              <w:bottom w:val="single" w:sz="6" w:space="0" w:color="auto"/>
              <w:right w:val="single" w:sz="6" w:space="0" w:color="auto"/>
            </w:tcBorders>
          </w:tcPr>
          <w:p w:rsidR="000B4848" w:rsidRPr="00FD025E" w:rsidRDefault="000B4848" w:rsidP="000B4848">
            <w:pPr>
              <w:shd w:val="clear" w:color="auto" w:fill="FFFFFF"/>
              <w:jc w:val="center"/>
              <w:rPr>
                <w:rFonts w:ascii="Times New Roman CYR" w:hAnsi="Times New Roman CYR"/>
                <w:szCs w:val="24"/>
              </w:rPr>
            </w:pPr>
            <w:r>
              <w:rPr>
                <w:rFonts w:ascii="Times New Roman CYR" w:hAnsi="Times New Roman CYR"/>
                <w:szCs w:val="24"/>
              </w:rPr>
              <w:t>1100</w:t>
            </w:r>
          </w:p>
        </w:tc>
      </w:tr>
      <w:tr w:rsidR="000B4848"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ind w:left="284" w:hanging="241"/>
              <w:rPr>
                <w:rFonts w:ascii="Times New Roman CYR" w:hAnsi="Times New Roman CYR"/>
                <w:szCs w:val="24"/>
              </w:rPr>
            </w:pPr>
            <w:r>
              <w:rPr>
                <w:rFonts w:ascii="Times New Roman CYR" w:hAnsi="Times New Roman CYR"/>
                <w:szCs w:val="24"/>
              </w:rPr>
              <w:t>д.Духовщина</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45</w:t>
            </w:r>
          </w:p>
        </w:tc>
        <w:tc>
          <w:tcPr>
            <w:tcW w:w="1701"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70</w:t>
            </w:r>
          </w:p>
        </w:tc>
        <w:tc>
          <w:tcPr>
            <w:tcW w:w="1640"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100</w:t>
            </w:r>
          </w:p>
        </w:tc>
      </w:tr>
      <w:tr w:rsidR="000B4848"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Default="000B4848" w:rsidP="00BD0178">
            <w:pPr>
              <w:shd w:val="clear" w:color="auto" w:fill="FFFFFF"/>
              <w:ind w:left="284" w:hanging="241"/>
              <w:rPr>
                <w:rFonts w:ascii="Times New Roman CYR" w:hAnsi="Times New Roman CYR"/>
                <w:szCs w:val="24"/>
              </w:rPr>
            </w:pPr>
            <w:r>
              <w:rPr>
                <w:rFonts w:ascii="Times New Roman CYR" w:hAnsi="Times New Roman CYR"/>
                <w:szCs w:val="24"/>
              </w:rPr>
              <w:t>д.Кайз</w:t>
            </w:r>
            <w:r w:rsidR="00BD0178">
              <w:rPr>
                <w:rFonts w:ascii="Times New Roman CYR" w:hAnsi="Times New Roman CYR"/>
                <w:szCs w:val="24"/>
                <w:lang w:val="en-US"/>
              </w:rPr>
              <w:t>е</w:t>
            </w:r>
            <w:r>
              <w:rPr>
                <w:rFonts w:ascii="Times New Roman CYR" w:hAnsi="Times New Roman CYR"/>
                <w:szCs w:val="24"/>
              </w:rPr>
              <w:t>ран</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160</w:t>
            </w:r>
          </w:p>
        </w:tc>
        <w:tc>
          <w:tcPr>
            <w:tcW w:w="1701"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200</w:t>
            </w:r>
          </w:p>
        </w:tc>
        <w:tc>
          <w:tcPr>
            <w:tcW w:w="1640"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250</w:t>
            </w:r>
          </w:p>
        </w:tc>
      </w:tr>
      <w:tr w:rsidR="000B4848"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ind w:left="284" w:hanging="241"/>
              <w:rPr>
                <w:rFonts w:ascii="Times New Roman CYR" w:hAnsi="Times New Roman CYR"/>
                <w:szCs w:val="24"/>
              </w:rPr>
            </w:pPr>
            <w:r>
              <w:rPr>
                <w:rFonts w:ascii="Times New Roman CYR" w:hAnsi="Times New Roman CYR"/>
                <w:szCs w:val="24"/>
              </w:rPr>
              <w:t>д.Старый Хогот</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55</w:t>
            </w:r>
          </w:p>
        </w:tc>
        <w:tc>
          <w:tcPr>
            <w:tcW w:w="1701"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80</w:t>
            </w:r>
          </w:p>
        </w:tc>
        <w:tc>
          <w:tcPr>
            <w:tcW w:w="1640"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100</w:t>
            </w:r>
          </w:p>
        </w:tc>
      </w:tr>
      <w:tr w:rsidR="000B4848"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ind w:left="284" w:hanging="241"/>
              <w:rPr>
                <w:rFonts w:ascii="Times New Roman CYR" w:hAnsi="Times New Roman CYR"/>
                <w:szCs w:val="24"/>
              </w:rPr>
            </w:pPr>
            <w:r>
              <w:rPr>
                <w:rFonts w:ascii="Times New Roman CYR" w:hAnsi="Times New Roman CYR"/>
                <w:szCs w:val="24"/>
              </w:rPr>
              <w:t>д.Хандагай</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141</w:t>
            </w:r>
          </w:p>
        </w:tc>
        <w:tc>
          <w:tcPr>
            <w:tcW w:w="1701"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170</w:t>
            </w:r>
          </w:p>
        </w:tc>
        <w:tc>
          <w:tcPr>
            <w:tcW w:w="1640"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200</w:t>
            </w:r>
          </w:p>
        </w:tc>
      </w:tr>
      <w:tr w:rsidR="000B4848"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ind w:left="284" w:hanging="241"/>
              <w:rPr>
                <w:rFonts w:ascii="Times New Roman CYR" w:hAnsi="Times New Roman CYR"/>
                <w:szCs w:val="24"/>
              </w:rPr>
            </w:pPr>
            <w:r>
              <w:rPr>
                <w:rFonts w:ascii="Times New Roman CYR" w:hAnsi="Times New Roman CYR"/>
                <w:szCs w:val="24"/>
              </w:rPr>
              <w:t>д.Хотогор</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17</w:t>
            </w:r>
          </w:p>
        </w:tc>
        <w:tc>
          <w:tcPr>
            <w:tcW w:w="1701"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30</w:t>
            </w:r>
          </w:p>
        </w:tc>
        <w:tc>
          <w:tcPr>
            <w:tcW w:w="1640"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50</w:t>
            </w:r>
          </w:p>
        </w:tc>
      </w:tr>
      <w:tr w:rsidR="000B4848"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Default="00BD0178" w:rsidP="000B4848">
            <w:pPr>
              <w:shd w:val="clear" w:color="auto" w:fill="FFFFFF"/>
              <w:ind w:left="284" w:hanging="241"/>
              <w:rPr>
                <w:rFonts w:ascii="Times New Roman CYR" w:hAnsi="Times New Roman CYR"/>
                <w:szCs w:val="24"/>
              </w:rPr>
            </w:pPr>
            <w:r>
              <w:rPr>
                <w:rFonts w:ascii="Times New Roman CYR" w:hAnsi="Times New Roman CYR"/>
                <w:szCs w:val="24"/>
              </w:rPr>
              <w:t>д.Шутха</w:t>
            </w:r>
            <w:r w:rsidR="000B4848">
              <w:rPr>
                <w:rFonts w:ascii="Times New Roman CYR" w:hAnsi="Times New Roman CYR"/>
                <w:szCs w:val="24"/>
              </w:rPr>
              <w:t>лун</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155</w:t>
            </w:r>
          </w:p>
        </w:tc>
        <w:tc>
          <w:tcPr>
            <w:tcW w:w="1701"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180</w:t>
            </w:r>
          </w:p>
        </w:tc>
        <w:tc>
          <w:tcPr>
            <w:tcW w:w="1640" w:type="dxa"/>
            <w:tcBorders>
              <w:top w:val="single" w:sz="6" w:space="0" w:color="auto"/>
              <w:left w:val="single" w:sz="6" w:space="0" w:color="auto"/>
              <w:bottom w:val="single" w:sz="6" w:space="0" w:color="auto"/>
              <w:right w:val="single" w:sz="6" w:space="0" w:color="auto"/>
            </w:tcBorders>
          </w:tcPr>
          <w:p w:rsidR="000B4848" w:rsidRDefault="000B4848" w:rsidP="000B4848">
            <w:pPr>
              <w:shd w:val="clear" w:color="auto" w:fill="FFFFFF"/>
              <w:jc w:val="center"/>
              <w:rPr>
                <w:rFonts w:ascii="Times New Roman CYR" w:hAnsi="Times New Roman CYR"/>
                <w:szCs w:val="24"/>
              </w:rPr>
            </w:pPr>
            <w:r>
              <w:rPr>
                <w:rFonts w:ascii="Times New Roman CYR" w:hAnsi="Times New Roman CYR"/>
                <w:szCs w:val="24"/>
              </w:rPr>
              <w:t>200</w:t>
            </w:r>
          </w:p>
        </w:tc>
      </w:tr>
      <w:tr w:rsidR="000B4848" w:rsidRPr="00FD025E" w:rsidTr="000B4848">
        <w:trPr>
          <w:trHeight w:hRule="exact" w:val="423"/>
          <w:jc w:val="center"/>
        </w:trPr>
        <w:tc>
          <w:tcPr>
            <w:tcW w:w="3769" w:type="dxa"/>
            <w:tcBorders>
              <w:top w:val="single" w:sz="6" w:space="0" w:color="auto"/>
              <w:left w:val="single" w:sz="6" w:space="0" w:color="auto"/>
              <w:bottom w:val="single" w:sz="6" w:space="0" w:color="auto"/>
              <w:right w:val="single" w:sz="6" w:space="0" w:color="auto"/>
            </w:tcBorders>
          </w:tcPr>
          <w:p w:rsidR="000B4848" w:rsidRPr="00FD025E" w:rsidRDefault="000B4848" w:rsidP="000B4848">
            <w:pPr>
              <w:shd w:val="clear" w:color="auto" w:fill="FFFFFF"/>
              <w:ind w:left="284"/>
              <w:jc w:val="right"/>
              <w:rPr>
                <w:rFonts w:ascii="Times New Roman CYR" w:hAnsi="Times New Roman CYR"/>
                <w:b/>
                <w:szCs w:val="24"/>
              </w:rPr>
            </w:pPr>
            <w:r w:rsidRPr="00FD025E">
              <w:rPr>
                <w:rFonts w:ascii="Times New Roman CYR" w:hAnsi="Times New Roman CYR"/>
                <w:b/>
                <w:szCs w:val="24"/>
              </w:rPr>
              <w:t>Итого:</w:t>
            </w:r>
          </w:p>
        </w:tc>
        <w:tc>
          <w:tcPr>
            <w:tcW w:w="1842" w:type="dxa"/>
            <w:tcBorders>
              <w:top w:val="single" w:sz="6" w:space="0" w:color="auto"/>
              <w:left w:val="single" w:sz="6" w:space="0" w:color="auto"/>
              <w:bottom w:val="single" w:sz="6" w:space="0" w:color="auto"/>
              <w:right w:val="single" w:sz="6" w:space="0" w:color="auto"/>
            </w:tcBorders>
            <w:vAlign w:val="center"/>
          </w:tcPr>
          <w:p w:rsidR="000B4848" w:rsidRPr="00FD025E" w:rsidRDefault="000B4848" w:rsidP="000B4848">
            <w:pPr>
              <w:shd w:val="clear" w:color="auto" w:fill="FFFFFF"/>
              <w:jc w:val="center"/>
              <w:rPr>
                <w:rFonts w:ascii="Times New Roman CYR" w:hAnsi="Times New Roman CYR"/>
                <w:b/>
                <w:szCs w:val="24"/>
              </w:rPr>
            </w:pPr>
            <w:r>
              <w:rPr>
                <w:rFonts w:ascii="Times New Roman CYR" w:hAnsi="Times New Roman CYR"/>
                <w:b/>
                <w:szCs w:val="24"/>
              </w:rPr>
              <w:t>1421</w:t>
            </w:r>
          </w:p>
        </w:tc>
        <w:tc>
          <w:tcPr>
            <w:tcW w:w="1701" w:type="dxa"/>
            <w:tcBorders>
              <w:top w:val="single" w:sz="6" w:space="0" w:color="auto"/>
              <w:left w:val="single" w:sz="6" w:space="0" w:color="auto"/>
              <w:bottom w:val="single" w:sz="6" w:space="0" w:color="auto"/>
              <w:right w:val="single" w:sz="6" w:space="0" w:color="auto"/>
            </w:tcBorders>
          </w:tcPr>
          <w:p w:rsidR="000B4848" w:rsidRPr="00FD025E" w:rsidRDefault="000B4848" w:rsidP="000B4848">
            <w:pPr>
              <w:shd w:val="clear" w:color="auto" w:fill="FFFFFF"/>
              <w:jc w:val="center"/>
              <w:rPr>
                <w:rFonts w:ascii="Times New Roman CYR" w:hAnsi="Times New Roman CYR"/>
                <w:b/>
                <w:szCs w:val="24"/>
              </w:rPr>
            </w:pPr>
            <w:r>
              <w:rPr>
                <w:rFonts w:ascii="Times New Roman CYR" w:hAnsi="Times New Roman CYR"/>
                <w:b/>
                <w:szCs w:val="24"/>
              </w:rPr>
              <w:t>1700</w:t>
            </w:r>
          </w:p>
        </w:tc>
        <w:tc>
          <w:tcPr>
            <w:tcW w:w="1640" w:type="dxa"/>
            <w:tcBorders>
              <w:top w:val="single" w:sz="6" w:space="0" w:color="auto"/>
              <w:left w:val="single" w:sz="6" w:space="0" w:color="auto"/>
              <w:bottom w:val="single" w:sz="6" w:space="0" w:color="auto"/>
              <w:right w:val="single" w:sz="6" w:space="0" w:color="auto"/>
            </w:tcBorders>
          </w:tcPr>
          <w:p w:rsidR="000B4848" w:rsidRPr="00FD025E" w:rsidRDefault="000B4848" w:rsidP="000B4848">
            <w:pPr>
              <w:shd w:val="clear" w:color="auto" w:fill="FFFFFF"/>
              <w:jc w:val="center"/>
              <w:rPr>
                <w:rFonts w:ascii="Times New Roman CYR" w:hAnsi="Times New Roman CYR"/>
                <w:b/>
                <w:szCs w:val="24"/>
              </w:rPr>
            </w:pPr>
            <w:r>
              <w:rPr>
                <w:rFonts w:ascii="Times New Roman CYR" w:hAnsi="Times New Roman CYR"/>
                <w:b/>
                <w:szCs w:val="24"/>
              </w:rPr>
              <w:t>2000</w:t>
            </w:r>
          </w:p>
        </w:tc>
      </w:tr>
    </w:tbl>
    <w:p w:rsidR="008B483B" w:rsidRPr="00EF116D" w:rsidRDefault="008B483B" w:rsidP="005635CA">
      <w:pPr>
        <w:pStyle w:val="ac"/>
        <w:spacing w:before="0" w:beforeAutospacing="0" w:after="0" w:afterAutospacing="0" w:line="360" w:lineRule="auto"/>
        <w:ind w:left="0" w:firstLine="709"/>
        <w:jc w:val="both"/>
        <w:rPr>
          <w:rFonts w:ascii="Times New Roman CYR" w:hAnsi="Times New Roman CYR"/>
          <w:color w:val="000000"/>
          <w:sz w:val="24"/>
          <w:szCs w:val="24"/>
        </w:rPr>
      </w:pPr>
    </w:p>
    <w:p w:rsidR="005635CA" w:rsidRPr="00EF116D" w:rsidRDefault="005635CA" w:rsidP="005635CA">
      <w:pPr>
        <w:pStyle w:val="ac"/>
        <w:spacing w:before="0" w:beforeAutospacing="0" w:after="0" w:afterAutospacing="0" w:line="360" w:lineRule="auto"/>
        <w:ind w:left="0" w:firstLine="709"/>
        <w:jc w:val="both"/>
        <w:rPr>
          <w:rFonts w:ascii="Times New Roman CYR" w:hAnsi="Times New Roman CYR"/>
          <w:color w:val="000000"/>
          <w:sz w:val="24"/>
          <w:szCs w:val="24"/>
        </w:rPr>
      </w:pPr>
      <w:r w:rsidRPr="00EF116D">
        <w:rPr>
          <w:rFonts w:ascii="Times New Roman CYR" w:hAnsi="Times New Roman CYR"/>
          <w:color w:val="000000"/>
          <w:sz w:val="24"/>
          <w:szCs w:val="24"/>
        </w:rPr>
        <w:t>Согласно ст. 14 и 14.1 от 06.10. 2003г.  № 131- ФЗ к полномочиям администрации сельского поселения относятся предложения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rsidR="005635CA" w:rsidRPr="00EF116D" w:rsidRDefault="005635CA" w:rsidP="005635CA">
      <w:pPr>
        <w:spacing w:line="360" w:lineRule="auto"/>
        <w:jc w:val="center"/>
        <w:outlineLvl w:val="0"/>
        <w:rPr>
          <w:rFonts w:ascii="Times New Roman CYR" w:hAnsi="Times New Roman CYR"/>
          <w:b/>
          <w:szCs w:val="24"/>
        </w:rPr>
      </w:pPr>
      <w:r w:rsidRPr="00EF116D">
        <w:rPr>
          <w:rFonts w:ascii="Times New Roman CYR" w:hAnsi="Times New Roman CYR"/>
          <w:b/>
          <w:szCs w:val="24"/>
        </w:rPr>
        <w:t>Расчёт объёмов нового жилищного строительства</w:t>
      </w:r>
    </w:p>
    <w:p w:rsidR="005635CA" w:rsidRDefault="005635CA" w:rsidP="005635CA">
      <w:pPr>
        <w:autoSpaceDE w:val="0"/>
        <w:autoSpaceDN w:val="0"/>
        <w:adjustRightInd w:val="0"/>
        <w:spacing w:line="360" w:lineRule="auto"/>
        <w:ind w:firstLine="709"/>
        <w:rPr>
          <w:rFonts w:ascii="Times New Roman CYR" w:hAnsi="Times New Roman CYR"/>
          <w:szCs w:val="24"/>
        </w:rPr>
      </w:pPr>
      <w:r w:rsidRPr="00EF116D">
        <w:rPr>
          <w:rFonts w:ascii="Times New Roman CYR" w:hAnsi="Times New Roman CYR"/>
          <w:szCs w:val="24"/>
        </w:rPr>
        <w:t xml:space="preserve">Согласно Схеме территориального планирования Иркутской области норму обеспеченность населения Баяндаевского района жильем к 2018 году планируется довести до 23 кв.м/чел., а к 2030 году – до 27 кв.м/чел. По типу застройки вид нового жилья будет являться усадебной малоэтажной застройка (до 2 этажей с земельным участком). </w:t>
      </w:r>
    </w:p>
    <w:p w:rsidR="000B4848" w:rsidRPr="00EF116D" w:rsidRDefault="000B4848" w:rsidP="005635CA">
      <w:pPr>
        <w:autoSpaceDE w:val="0"/>
        <w:autoSpaceDN w:val="0"/>
        <w:adjustRightInd w:val="0"/>
        <w:spacing w:line="360" w:lineRule="auto"/>
        <w:ind w:firstLine="709"/>
        <w:rPr>
          <w:rFonts w:ascii="Times New Roman CYR" w:hAnsi="Times New Roman CYR"/>
          <w:szCs w:val="24"/>
        </w:rPr>
      </w:pPr>
    </w:p>
    <w:p w:rsidR="005635CA" w:rsidRPr="00EF116D" w:rsidRDefault="005635CA" w:rsidP="005635CA">
      <w:pPr>
        <w:jc w:val="center"/>
        <w:outlineLvl w:val="0"/>
        <w:rPr>
          <w:b/>
          <w:i/>
          <w:szCs w:val="24"/>
        </w:rPr>
      </w:pPr>
    </w:p>
    <w:p w:rsidR="005635CA" w:rsidRPr="00EF116D" w:rsidRDefault="005635CA" w:rsidP="005635CA">
      <w:pPr>
        <w:jc w:val="center"/>
        <w:outlineLvl w:val="0"/>
        <w:rPr>
          <w:b/>
          <w:i/>
          <w:szCs w:val="24"/>
        </w:rPr>
      </w:pPr>
      <w:r w:rsidRPr="00EF116D">
        <w:rPr>
          <w:b/>
          <w:i/>
          <w:szCs w:val="24"/>
        </w:rPr>
        <w:t xml:space="preserve">Показатели нового жилищного строительства </w:t>
      </w:r>
    </w:p>
    <w:p w:rsidR="005635CA" w:rsidRPr="00EF116D" w:rsidRDefault="005635CA" w:rsidP="005635CA">
      <w:pPr>
        <w:jc w:val="center"/>
        <w:rPr>
          <w:b/>
          <w:i/>
          <w:szCs w:val="24"/>
        </w:rPr>
      </w:pPr>
    </w:p>
    <w:tbl>
      <w:tblPr>
        <w:tblStyle w:val="a7"/>
        <w:tblW w:w="9660" w:type="dxa"/>
        <w:jc w:val="center"/>
        <w:tblLook w:val="01E0"/>
      </w:tblPr>
      <w:tblGrid>
        <w:gridCol w:w="771"/>
        <w:gridCol w:w="4198"/>
        <w:gridCol w:w="1870"/>
        <w:gridCol w:w="1208"/>
        <w:gridCol w:w="1613"/>
      </w:tblGrid>
      <w:tr w:rsidR="000B4848" w:rsidRPr="00EF116D" w:rsidTr="00CB70F4">
        <w:trPr>
          <w:trHeight w:val="350"/>
          <w:jc w:val="center"/>
        </w:trPr>
        <w:tc>
          <w:tcPr>
            <w:tcW w:w="771" w:type="dxa"/>
            <w:vAlign w:val="center"/>
          </w:tcPr>
          <w:p w:rsidR="000B4848" w:rsidRPr="00E81DF9" w:rsidRDefault="000B4848" w:rsidP="000B4848">
            <w:pPr>
              <w:jc w:val="center"/>
              <w:rPr>
                <w:b/>
                <w:szCs w:val="24"/>
              </w:rPr>
            </w:pPr>
            <w:r w:rsidRPr="00E81DF9">
              <w:rPr>
                <w:b/>
                <w:szCs w:val="24"/>
              </w:rPr>
              <w:t>№</w:t>
            </w:r>
          </w:p>
          <w:p w:rsidR="000B4848" w:rsidRPr="00E81DF9" w:rsidRDefault="000B4848" w:rsidP="000B4848">
            <w:pPr>
              <w:jc w:val="center"/>
              <w:rPr>
                <w:b/>
                <w:szCs w:val="24"/>
              </w:rPr>
            </w:pPr>
            <w:r w:rsidRPr="00E81DF9">
              <w:rPr>
                <w:b/>
                <w:szCs w:val="24"/>
              </w:rPr>
              <w:t>п/п</w:t>
            </w:r>
          </w:p>
        </w:tc>
        <w:tc>
          <w:tcPr>
            <w:tcW w:w="4198" w:type="dxa"/>
            <w:vAlign w:val="center"/>
          </w:tcPr>
          <w:p w:rsidR="000B4848" w:rsidRPr="00E81DF9" w:rsidRDefault="000B4848" w:rsidP="000B4848">
            <w:pPr>
              <w:jc w:val="center"/>
              <w:rPr>
                <w:b/>
                <w:szCs w:val="24"/>
              </w:rPr>
            </w:pPr>
            <w:r w:rsidRPr="00E81DF9">
              <w:rPr>
                <w:b/>
                <w:szCs w:val="24"/>
              </w:rPr>
              <w:t>Показатели</w:t>
            </w:r>
          </w:p>
        </w:tc>
        <w:tc>
          <w:tcPr>
            <w:tcW w:w="1870" w:type="dxa"/>
            <w:vAlign w:val="center"/>
          </w:tcPr>
          <w:p w:rsidR="000B4848" w:rsidRPr="00E81DF9" w:rsidRDefault="000B4848" w:rsidP="000B4848">
            <w:pPr>
              <w:jc w:val="center"/>
              <w:rPr>
                <w:b/>
                <w:szCs w:val="24"/>
              </w:rPr>
            </w:pPr>
            <w:r w:rsidRPr="00E81DF9">
              <w:rPr>
                <w:b/>
                <w:szCs w:val="24"/>
              </w:rPr>
              <w:t>Единица</w:t>
            </w:r>
          </w:p>
          <w:p w:rsidR="000B4848" w:rsidRPr="00E81DF9" w:rsidRDefault="000B4848" w:rsidP="000B4848">
            <w:pPr>
              <w:jc w:val="center"/>
              <w:rPr>
                <w:b/>
                <w:szCs w:val="24"/>
              </w:rPr>
            </w:pPr>
            <w:r w:rsidRPr="00E81DF9">
              <w:rPr>
                <w:b/>
                <w:szCs w:val="24"/>
              </w:rPr>
              <w:t>измерения</w:t>
            </w:r>
          </w:p>
        </w:tc>
        <w:tc>
          <w:tcPr>
            <w:tcW w:w="1208" w:type="dxa"/>
            <w:vAlign w:val="center"/>
          </w:tcPr>
          <w:p w:rsidR="000B4848" w:rsidRPr="00E81DF9" w:rsidRDefault="000B4848" w:rsidP="000B4848">
            <w:pPr>
              <w:jc w:val="center"/>
              <w:rPr>
                <w:b/>
                <w:szCs w:val="24"/>
              </w:rPr>
            </w:pPr>
            <w:r w:rsidRPr="00E81DF9">
              <w:rPr>
                <w:b/>
                <w:szCs w:val="24"/>
              </w:rPr>
              <w:t>1 очередь</w:t>
            </w:r>
          </w:p>
          <w:p w:rsidR="000B4848" w:rsidRPr="00E81DF9" w:rsidRDefault="000B4848" w:rsidP="000B4848">
            <w:pPr>
              <w:jc w:val="center"/>
              <w:rPr>
                <w:b/>
                <w:szCs w:val="24"/>
              </w:rPr>
            </w:pPr>
            <w:r w:rsidRPr="00E81DF9">
              <w:rPr>
                <w:b/>
                <w:szCs w:val="24"/>
              </w:rPr>
              <w:t>2022 год</w:t>
            </w:r>
          </w:p>
        </w:tc>
        <w:tc>
          <w:tcPr>
            <w:tcW w:w="1613" w:type="dxa"/>
            <w:vAlign w:val="center"/>
          </w:tcPr>
          <w:p w:rsidR="000B4848" w:rsidRPr="00E81DF9" w:rsidRDefault="000B4848" w:rsidP="000B4848">
            <w:pPr>
              <w:jc w:val="center"/>
              <w:rPr>
                <w:b/>
                <w:szCs w:val="24"/>
              </w:rPr>
            </w:pPr>
            <w:r w:rsidRPr="00E81DF9">
              <w:rPr>
                <w:b/>
                <w:szCs w:val="24"/>
              </w:rPr>
              <w:t>Расчётный</w:t>
            </w:r>
          </w:p>
          <w:p w:rsidR="000B4848" w:rsidRPr="00E81DF9" w:rsidRDefault="000B4848" w:rsidP="000B4848">
            <w:pPr>
              <w:jc w:val="center"/>
              <w:rPr>
                <w:b/>
                <w:szCs w:val="24"/>
              </w:rPr>
            </w:pPr>
            <w:r w:rsidRPr="00E81DF9">
              <w:rPr>
                <w:b/>
                <w:szCs w:val="24"/>
              </w:rPr>
              <w:t>срок</w:t>
            </w:r>
          </w:p>
          <w:p w:rsidR="000B4848" w:rsidRPr="00E81DF9" w:rsidRDefault="000B4848" w:rsidP="000B4848">
            <w:pPr>
              <w:jc w:val="center"/>
              <w:rPr>
                <w:b/>
                <w:szCs w:val="24"/>
              </w:rPr>
            </w:pPr>
            <w:r w:rsidRPr="00E81DF9">
              <w:rPr>
                <w:b/>
                <w:szCs w:val="24"/>
              </w:rPr>
              <w:t>2032 год</w:t>
            </w:r>
          </w:p>
        </w:tc>
      </w:tr>
      <w:tr w:rsidR="000B4848" w:rsidRPr="00EF116D" w:rsidTr="00CB70F4">
        <w:trPr>
          <w:trHeight w:val="350"/>
          <w:jc w:val="center"/>
        </w:trPr>
        <w:tc>
          <w:tcPr>
            <w:tcW w:w="771" w:type="dxa"/>
            <w:vAlign w:val="center"/>
          </w:tcPr>
          <w:p w:rsidR="000B4848" w:rsidRPr="00E81DF9" w:rsidRDefault="000B4848" w:rsidP="000B4848">
            <w:pPr>
              <w:rPr>
                <w:szCs w:val="24"/>
              </w:rPr>
            </w:pPr>
            <w:r w:rsidRPr="00E81DF9">
              <w:rPr>
                <w:szCs w:val="24"/>
              </w:rPr>
              <w:t>1</w:t>
            </w:r>
          </w:p>
        </w:tc>
        <w:tc>
          <w:tcPr>
            <w:tcW w:w="4198" w:type="dxa"/>
            <w:vAlign w:val="center"/>
          </w:tcPr>
          <w:p w:rsidR="000B4848" w:rsidRPr="00E81DF9" w:rsidRDefault="000B4848" w:rsidP="000B4848">
            <w:pPr>
              <w:rPr>
                <w:szCs w:val="24"/>
              </w:rPr>
            </w:pPr>
            <w:r w:rsidRPr="00E81DF9">
              <w:rPr>
                <w:szCs w:val="24"/>
              </w:rPr>
              <w:t>Проектная численность населения поселения</w:t>
            </w:r>
          </w:p>
        </w:tc>
        <w:tc>
          <w:tcPr>
            <w:tcW w:w="1870" w:type="dxa"/>
            <w:vAlign w:val="center"/>
          </w:tcPr>
          <w:p w:rsidR="000B4848" w:rsidRPr="00E81DF9" w:rsidRDefault="000B4848" w:rsidP="000B4848">
            <w:pPr>
              <w:rPr>
                <w:szCs w:val="24"/>
              </w:rPr>
            </w:pPr>
            <w:r w:rsidRPr="00E81DF9">
              <w:rPr>
                <w:szCs w:val="24"/>
              </w:rPr>
              <w:t>тыс.чел</w:t>
            </w:r>
          </w:p>
        </w:tc>
        <w:tc>
          <w:tcPr>
            <w:tcW w:w="1208" w:type="dxa"/>
            <w:vAlign w:val="center"/>
          </w:tcPr>
          <w:p w:rsidR="000B4848" w:rsidRPr="00E81DF9" w:rsidRDefault="000B4848" w:rsidP="000B4848">
            <w:pPr>
              <w:jc w:val="center"/>
              <w:rPr>
                <w:szCs w:val="24"/>
              </w:rPr>
            </w:pPr>
            <w:r>
              <w:rPr>
                <w:szCs w:val="24"/>
              </w:rPr>
              <w:t>1,7</w:t>
            </w:r>
          </w:p>
        </w:tc>
        <w:tc>
          <w:tcPr>
            <w:tcW w:w="1613" w:type="dxa"/>
            <w:vAlign w:val="center"/>
          </w:tcPr>
          <w:p w:rsidR="000B4848" w:rsidRPr="00E81DF9" w:rsidRDefault="000B4848" w:rsidP="000B4848">
            <w:pPr>
              <w:jc w:val="center"/>
              <w:rPr>
                <w:szCs w:val="24"/>
              </w:rPr>
            </w:pPr>
            <w:r>
              <w:rPr>
                <w:szCs w:val="24"/>
              </w:rPr>
              <w:t>2</w:t>
            </w:r>
            <w:r w:rsidRPr="00E81DF9">
              <w:rPr>
                <w:szCs w:val="24"/>
              </w:rPr>
              <w:t>,</w:t>
            </w:r>
            <w:r>
              <w:rPr>
                <w:szCs w:val="24"/>
              </w:rPr>
              <w:t>0</w:t>
            </w:r>
          </w:p>
        </w:tc>
      </w:tr>
      <w:tr w:rsidR="000B4848" w:rsidRPr="00EF116D" w:rsidTr="00CB70F4">
        <w:trPr>
          <w:trHeight w:val="350"/>
          <w:jc w:val="center"/>
        </w:trPr>
        <w:tc>
          <w:tcPr>
            <w:tcW w:w="771" w:type="dxa"/>
            <w:vAlign w:val="center"/>
          </w:tcPr>
          <w:p w:rsidR="000B4848" w:rsidRPr="00E81DF9" w:rsidRDefault="000B4848" w:rsidP="000B4848">
            <w:pPr>
              <w:rPr>
                <w:szCs w:val="24"/>
              </w:rPr>
            </w:pPr>
            <w:r w:rsidRPr="00E81DF9">
              <w:rPr>
                <w:szCs w:val="24"/>
              </w:rPr>
              <w:t>2</w:t>
            </w:r>
          </w:p>
        </w:tc>
        <w:tc>
          <w:tcPr>
            <w:tcW w:w="4198" w:type="dxa"/>
            <w:vAlign w:val="center"/>
          </w:tcPr>
          <w:p w:rsidR="000B4848" w:rsidRPr="00E81DF9" w:rsidRDefault="000B4848" w:rsidP="000B4848">
            <w:pPr>
              <w:rPr>
                <w:szCs w:val="24"/>
              </w:rPr>
            </w:pPr>
            <w:r w:rsidRPr="00E81DF9">
              <w:rPr>
                <w:szCs w:val="24"/>
              </w:rPr>
              <w:t>Средняя жилищная обеспеченность</w:t>
            </w:r>
          </w:p>
        </w:tc>
        <w:tc>
          <w:tcPr>
            <w:tcW w:w="1870" w:type="dxa"/>
            <w:vAlign w:val="center"/>
          </w:tcPr>
          <w:p w:rsidR="000B4848" w:rsidRPr="00E81DF9" w:rsidRDefault="000B4848" w:rsidP="000B4848">
            <w:pPr>
              <w:rPr>
                <w:szCs w:val="24"/>
              </w:rPr>
            </w:pPr>
            <w:r w:rsidRPr="00E81DF9">
              <w:rPr>
                <w:szCs w:val="24"/>
              </w:rPr>
              <w:t>м2 общ.пл./чел.</w:t>
            </w:r>
          </w:p>
        </w:tc>
        <w:tc>
          <w:tcPr>
            <w:tcW w:w="1208" w:type="dxa"/>
            <w:vAlign w:val="center"/>
          </w:tcPr>
          <w:p w:rsidR="000B4848" w:rsidRPr="00E81DF9" w:rsidRDefault="000B4848" w:rsidP="000B4848">
            <w:pPr>
              <w:jc w:val="center"/>
              <w:rPr>
                <w:szCs w:val="24"/>
              </w:rPr>
            </w:pPr>
            <w:r w:rsidRPr="00E81DF9">
              <w:rPr>
                <w:szCs w:val="24"/>
                <w:lang w:val="en-US"/>
              </w:rPr>
              <w:t>2</w:t>
            </w:r>
            <w:r w:rsidRPr="00E81DF9">
              <w:rPr>
                <w:szCs w:val="24"/>
              </w:rPr>
              <w:t>3</w:t>
            </w:r>
          </w:p>
        </w:tc>
        <w:tc>
          <w:tcPr>
            <w:tcW w:w="1613" w:type="dxa"/>
            <w:vAlign w:val="center"/>
          </w:tcPr>
          <w:p w:rsidR="000B4848" w:rsidRPr="00E81DF9" w:rsidRDefault="000B4848" w:rsidP="000B4848">
            <w:pPr>
              <w:jc w:val="center"/>
              <w:rPr>
                <w:szCs w:val="24"/>
              </w:rPr>
            </w:pPr>
            <w:r w:rsidRPr="00E81DF9">
              <w:rPr>
                <w:szCs w:val="24"/>
              </w:rPr>
              <w:t>27</w:t>
            </w:r>
          </w:p>
        </w:tc>
      </w:tr>
      <w:tr w:rsidR="000B4848" w:rsidRPr="00EF116D" w:rsidTr="00CB70F4">
        <w:trPr>
          <w:trHeight w:val="350"/>
          <w:jc w:val="center"/>
        </w:trPr>
        <w:tc>
          <w:tcPr>
            <w:tcW w:w="771" w:type="dxa"/>
            <w:vAlign w:val="center"/>
          </w:tcPr>
          <w:p w:rsidR="000B4848" w:rsidRPr="00E81DF9" w:rsidRDefault="000B4848" w:rsidP="000B4848">
            <w:pPr>
              <w:rPr>
                <w:szCs w:val="24"/>
              </w:rPr>
            </w:pPr>
            <w:r w:rsidRPr="00E81DF9">
              <w:rPr>
                <w:szCs w:val="24"/>
              </w:rPr>
              <w:t>3</w:t>
            </w:r>
          </w:p>
        </w:tc>
        <w:tc>
          <w:tcPr>
            <w:tcW w:w="4198" w:type="dxa"/>
            <w:vAlign w:val="center"/>
          </w:tcPr>
          <w:p w:rsidR="000B4848" w:rsidRPr="00E81DF9" w:rsidRDefault="000B4848" w:rsidP="000B4848">
            <w:pPr>
              <w:rPr>
                <w:szCs w:val="24"/>
              </w:rPr>
            </w:pPr>
            <w:r w:rsidRPr="00E81DF9">
              <w:rPr>
                <w:szCs w:val="24"/>
              </w:rPr>
              <w:t>Требуемый жилой фонд</w:t>
            </w:r>
          </w:p>
        </w:tc>
        <w:tc>
          <w:tcPr>
            <w:tcW w:w="1870" w:type="dxa"/>
            <w:vAlign w:val="center"/>
          </w:tcPr>
          <w:p w:rsidR="000B4848" w:rsidRPr="00E81DF9" w:rsidRDefault="000B4848" w:rsidP="000B4848">
            <w:pPr>
              <w:rPr>
                <w:szCs w:val="24"/>
              </w:rPr>
            </w:pPr>
            <w:r w:rsidRPr="00E81DF9">
              <w:rPr>
                <w:szCs w:val="24"/>
              </w:rPr>
              <w:t>тыс.м2</w:t>
            </w:r>
          </w:p>
        </w:tc>
        <w:tc>
          <w:tcPr>
            <w:tcW w:w="1208" w:type="dxa"/>
            <w:vAlign w:val="center"/>
          </w:tcPr>
          <w:p w:rsidR="000B4848" w:rsidRPr="00E81DF9" w:rsidRDefault="000B4848" w:rsidP="000B4848">
            <w:pPr>
              <w:jc w:val="center"/>
              <w:rPr>
                <w:szCs w:val="24"/>
              </w:rPr>
            </w:pPr>
            <w:r>
              <w:rPr>
                <w:szCs w:val="24"/>
              </w:rPr>
              <w:t>39,1</w:t>
            </w:r>
          </w:p>
        </w:tc>
        <w:tc>
          <w:tcPr>
            <w:tcW w:w="1613" w:type="dxa"/>
            <w:vAlign w:val="center"/>
          </w:tcPr>
          <w:p w:rsidR="000B4848" w:rsidRPr="00E81DF9" w:rsidRDefault="000B4848" w:rsidP="000B4848">
            <w:pPr>
              <w:jc w:val="center"/>
              <w:rPr>
                <w:szCs w:val="24"/>
              </w:rPr>
            </w:pPr>
            <w:r>
              <w:rPr>
                <w:szCs w:val="24"/>
              </w:rPr>
              <w:t>54,0</w:t>
            </w:r>
          </w:p>
        </w:tc>
      </w:tr>
      <w:tr w:rsidR="000B4848" w:rsidRPr="00EF116D" w:rsidTr="00CB70F4">
        <w:trPr>
          <w:trHeight w:val="350"/>
          <w:jc w:val="center"/>
        </w:trPr>
        <w:tc>
          <w:tcPr>
            <w:tcW w:w="771" w:type="dxa"/>
            <w:vAlign w:val="center"/>
          </w:tcPr>
          <w:p w:rsidR="000B4848" w:rsidRPr="00E81DF9" w:rsidRDefault="000B4848" w:rsidP="000B4848">
            <w:pPr>
              <w:rPr>
                <w:szCs w:val="24"/>
              </w:rPr>
            </w:pPr>
            <w:r w:rsidRPr="00E81DF9">
              <w:rPr>
                <w:szCs w:val="24"/>
              </w:rPr>
              <w:t>4</w:t>
            </w:r>
          </w:p>
        </w:tc>
        <w:tc>
          <w:tcPr>
            <w:tcW w:w="4198" w:type="dxa"/>
            <w:vAlign w:val="center"/>
          </w:tcPr>
          <w:p w:rsidR="000B4848" w:rsidRPr="00E81DF9" w:rsidRDefault="000B4848" w:rsidP="000B4848">
            <w:pPr>
              <w:rPr>
                <w:szCs w:val="24"/>
              </w:rPr>
            </w:pPr>
            <w:r w:rsidRPr="00E81DF9">
              <w:rPr>
                <w:szCs w:val="24"/>
              </w:rPr>
              <w:t xml:space="preserve">Естественная убыль жилого фонда </w:t>
            </w:r>
          </w:p>
        </w:tc>
        <w:tc>
          <w:tcPr>
            <w:tcW w:w="1870" w:type="dxa"/>
            <w:vAlign w:val="center"/>
          </w:tcPr>
          <w:p w:rsidR="000B4848" w:rsidRPr="00E81DF9" w:rsidRDefault="000B4848" w:rsidP="000B4848">
            <w:pPr>
              <w:rPr>
                <w:szCs w:val="24"/>
              </w:rPr>
            </w:pPr>
            <w:r w:rsidRPr="00E81DF9">
              <w:rPr>
                <w:szCs w:val="24"/>
              </w:rPr>
              <w:t>тыс.м2</w:t>
            </w:r>
          </w:p>
        </w:tc>
        <w:tc>
          <w:tcPr>
            <w:tcW w:w="1208" w:type="dxa"/>
            <w:vAlign w:val="center"/>
          </w:tcPr>
          <w:p w:rsidR="000B4848" w:rsidRPr="00E81DF9" w:rsidRDefault="000B4848" w:rsidP="000B4848">
            <w:pPr>
              <w:jc w:val="center"/>
              <w:rPr>
                <w:szCs w:val="24"/>
              </w:rPr>
            </w:pPr>
            <w:r>
              <w:rPr>
                <w:szCs w:val="24"/>
              </w:rPr>
              <w:t>0,4</w:t>
            </w:r>
          </w:p>
        </w:tc>
        <w:tc>
          <w:tcPr>
            <w:tcW w:w="1613" w:type="dxa"/>
            <w:vAlign w:val="center"/>
          </w:tcPr>
          <w:p w:rsidR="000B4848" w:rsidRPr="00E81DF9" w:rsidRDefault="000B4848" w:rsidP="000B4848">
            <w:pPr>
              <w:jc w:val="center"/>
              <w:rPr>
                <w:szCs w:val="24"/>
              </w:rPr>
            </w:pPr>
            <w:r>
              <w:rPr>
                <w:szCs w:val="24"/>
              </w:rPr>
              <w:t>0,6</w:t>
            </w:r>
          </w:p>
        </w:tc>
      </w:tr>
      <w:tr w:rsidR="000B4848" w:rsidRPr="00EF116D" w:rsidTr="00CB70F4">
        <w:trPr>
          <w:trHeight w:val="350"/>
          <w:jc w:val="center"/>
        </w:trPr>
        <w:tc>
          <w:tcPr>
            <w:tcW w:w="771" w:type="dxa"/>
            <w:vAlign w:val="center"/>
          </w:tcPr>
          <w:p w:rsidR="000B4848" w:rsidRPr="00E81DF9" w:rsidRDefault="000B4848" w:rsidP="000B4848">
            <w:pPr>
              <w:rPr>
                <w:szCs w:val="24"/>
              </w:rPr>
            </w:pPr>
            <w:r w:rsidRPr="00E81DF9">
              <w:rPr>
                <w:szCs w:val="24"/>
              </w:rPr>
              <w:t>5</w:t>
            </w:r>
          </w:p>
        </w:tc>
        <w:tc>
          <w:tcPr>
            <w:tcW w:w="4198" w:type="dxa"/>
            <w:vAlign w:val="center"/>
          </w:tcPr>
          <w:p w:rsidR="000B4848" w:rsidRPr="00E81DF9" w:rsidRDefault="000B4848" w:rsidP="000B4848">
            <w:pPr>
              <w:rPr>
                <w:szCs w:val="24"/>
              </w:rPr>
            </w:pPr>
            <w:r w:rsidRPr="00E81DF9">
              <w:rPr>
                <w:szCs w:val="24"/>
              </w:rPr>
              <w:t xml:space="preserve">Сохраняемый жилой фонд </w:t>
            </w:r>
          </w:p>
        </w:tc>
        <w:tc>
          <w:tcPr>
            <w:tcW w:w="1870" w:type="dxa"/>
            <w:vAlign w:val="center"/>
          </w:tcPr>
          <w:p w:rsidR="000B4848" w:rsidRPr="00E81DF9" w:rsidRDefault="000B4848" w:rsidP="000B4848">
            <w:pPr>
              <w:rPr>
                <w:szCs w:val="24"/>
              </w:rPr>
            </w:pPr>
            <w:r w:rsidRPr="00E81DF9">
              <w:rPr>
                <w:szCs w:val="24"/>
              </w:rPr>
              <w:t>тыс.м2</w:t>
            </w:r>
          </w:p>
        </w:tc>
        <w:tc>
          <w:tcPr>
            <w:tcW w:w="1208" w:type="dxa"/>
            <w:vAlign w:val="center"/>
          </w:tcPr>
          <w:p w:rsidR="000B4848" w:rsidRPr="00E81DF9" w:rsidRDefault="000B4848" w:rsidP="000B4848">
            <w:pPr>
              <w:jc w:val="center"/>
              <w:rPr>
                <w:szCs w:val="24"/>
              </w:rPr>
            </w:pPr>
            <w:r>
              <w:rPr>
                <w:szCs w:val="24"/>
              </w:rPr>
              <w:t>38,1</w:t>
            </w:r>
          </w:p>
        </w:tc>
        <w:tc>
          <w:tcPr>
            <w:tcW w:w="1613" w:type="dxa"/>
            <w:vAlign w:val="center"/>
          </w:tcPr>
          <w:p w:rsidR="000B4848" w:rsidRPr="00E81DF9" w:rsidRDefault="000B4848" w:rsidP="000B4848">
            <w:pPr>
              <w:jc w:val="center"/>
              <w:rPr>
                <w:szCs w:val="24"/>
              </w:rPr>
            </w:pPr>
            <w:r>
              <w:rPr>
                <w:szCs w:val="24"/>
              </w:rPr>
              <w:t>37,5</w:t>
            </w:r>
          </w:p>
        </w:tc>
      </w:tr>
      <w:tr w:rsidR="000B4848" w:rsidRPr="00EF116D" w:rsidTr="00CB70F4">
        <w:trPr>
          <w:trHeight w:val="350"/>
          <w:jc w:val="center"/>
        </w:trPr>
        <w:tc>
          <w:tcPr>
            <w:tcW w:w="771" w:type="dxa"/>
            <w:vAlign w:val="center"/>
          </w:tcPr>
          <w:p w:rsidR="000B4848" w:rsidRPr="00E81DF9" w:rsidRDefault="000B4848" w:rsidP="000B4848">
            <w:pPr>
              <w:rPr>
                <w:szCs w:val="24"/>
              </w:rPr>
            </w:pPr>
            <w:r w:rsidRPr="00E81DF9">
              <w:rPr>
                <w:szCs w:val="24"/>
              </w:rPr>
              <w:t>6</w:t>
            </w:r>
          </w:p>
        </w:tc>
        <w:tc>
          <w:tcPr>
            <w:tcW w:w="4198" w:type="dxa"/>
            <w:vAlign w:val="center"/>
          </w:tcPr>
          <w:p w:rsidR="000B4848" w:rsidRPr="00E81DF9" w:rsidRDefault="000B4848" w:rsidP="000B4848">
            <w:pPr>
              <w:rPr>
                <w:szCs w:val="24"/>
              </w:rPr>
            </w:pPr>
            <w:r w:rsidRPr="00E81DF9">
              <w:rPr>
                <w:szCs w:val="24"/>
              </w:rPr>
              <w:t>Объём нового жилищного строительства</w:t>
            </w:r>
          </w:p>
        </w:tc>
        <w:tc>
          <w:tcPr>
            <w:tcW w:w="1870" w:type="dxa"/>
            <w:vAlign w:val="center"/>
          </w:tcPr>
          <w:p w:rsidR="000B4848" w:rsidRPr="00E81DF9" w:rsidRDefault="000B4848" w:rsidP="000B4848">
            <w:pPr>
              <w:rPr>
                <w:szCs w:val="24"/>
              </w:rPr>
            </w:pPr>
            <w:r w:rsidRPr="00E81DF9">
              <w:rPr>
                <w:szCs w:val="24"/>
              </w:rPr>
              <w:t>тыс.м2</w:t>
            </w:r>
          </w:p>
        </w:tc>
        <w:tc>
          <w:tcPr>
            <w:tcW w:w="1208" w:type="dxa"/>
            <w:vAlign w:val="center"/>
          </w:tcPr>
          <w:p w:rsidR="000B4848" w:rsidRPr="00E81DF9" w:rsidRDefault="000B4848" w:rsidP="000B4848">
            <w:pPr>
              <w:jc w:val="center"/>
              <w:rPr>
                <w:szCs w:val="24"/>
              </w:rPr>
            </w:pPr>
            <w:r>
              <w:rPr>
                <w:szCs w:val="24"/>
              </w:rPr>
              <w:t>1,0</w:t>
            </w:r>
          </w:p>
        </w:tc>
        <w:tc>
          <w:tcPr>
            <w:tcW w:w="1613" w:type="dxa"/>
            <w:vAlign w:val="center"/>
          </w:tcPr>
          <w:p w:rsidR="000B4848" w:rsidRPr="00E81DF9" w:rsidRDefault="000B4848" w:rsidP="000B4848">
            <w:pPr>
              <w:jc w:val="center"/>
              <w:rPr>
                <w:szCs w:val="24"/>
              </w:rPr>
            </w:pPr>
            <w:r>
              <w:rPr>
                <w:szCs w:val="24"/>
              </w:rPr>
              <w:t>16,5</w:t>
            </w:r>
          </w:p>
        </w:tc>
      </w:tr>
    </w:tbl>
    <w:p w:rsidR="005635CA" w:rsidRPr="00EF116D" w:rsidRDefault="005635CA" w:rsidP="005635CA">
      <w:pPr>
        <w:rPr>
          <w:szCs w:val="24"/>
        </w:rPr>
      </w:pPr>
      <w:r w:rsidRPr="00EF116D">
        <w:rPr>
          <w:szCs w:val="24"/>
        </w:rPr>
        <w:tab/>
      </w:r>
    </w:p>
    <w:p w:rsidR="00590238" w:rsidRPr="00EF116D" w:rsidRDefault="00590238" w:rsidP="00590238">
      <w:pPr>
        <w:spacing w:line="360" w:lineRule="auto"/>
        <w:ind w:firstLine="709"/>
        <w:rPr>
          <w:szCs w:val="24"/>
        </w:rPr>
      </w:pPr>
      <w:r w:rsidRPr="00EF116D">
        <w:rPr>
          <w:szCs w:val="24"/>
        </w:rPr>
        <w:t xml:space="preserve">Проектом объём нового жилищного строительства до 2032 года определён в размере </w:t>
      </w:r>
      <w:r w:rsidR="000B4848">
        <w:rPr>
          <w:szCs w:val="24"/>
        </w:rPr>
        <w:t>16,5</w:t>
      </w:r>
      <w:r w:rsidRPr="00EF116D">
        <w:rPr>
          <w:szCs w:val="24"/>
        </w:rPr>
        <w:t xml:space="preserve"> тыс.м2 общей площади из расчёта жилищной обеспеченности не менее чем 27 м2 общей площади на человека на расчетный срок. </w:t>
      </w:r>
    </w:p>
    <w:p w:rsidR="005635CA" w:rsidRPr="00EF116D" w:rsidRDefault="005635CA" w:rsidP="005635CA">
      <w:pPr>
        <w:spacing w:line="360" w:lineRule="auto"/>
        <w:ind w:firstLine="709"/>
        <w:rPr>
          <w:szCs w:val="24"/>
        </w:rPr>
      </w:pPr>
      <w:r w:rsidRPr="00EF116D">
        <w:rPr>
          <w:szCs w:val="24"/>
        </w:rPr>
        <w:t xml:space="preserve">Согласно Закону Иркутской области «О бесплатном предоставлении земельных участков в собственность граждан» предельные размеры земельных участков, предоставляемых гражданам в собственность для индивидуального жилищного строительства в сельской местности - 4000 кв.м. </w:t>
      </w:r>
    </w:p>
    <w:p w:rsidR="005635CA" w:rsidRPr="00EF116D" w:rsidRDefault="005635CA" w:rsidP="005635CA">
      <w:pPr>
        <w:spacing w:line="360" w:lineRule="auto"/>
        <w:ind w:firstLine="709"/>
        <w:rPr>
          <w:szCs w:val="24"/>
        </w:rPr>
      </w:pPr>
      <w:r w:rsidRPr="00EF116D">
        <w:rPr>
          <w:szCs w:val="24"/>
        </w:rPr>
        <w:t>Новое жилищное строительство будет вестись преимущественно за счёт уплотнения существующей застройки, строительства на свободных территориях в границах населенных пунктов в существующих кварталах, а также на землях сельскохозяйственного использования.</w:t>
      </w:r>
    </w:p>
    <w:p w:rsidR="005635CA" w:rsidRPr="00EF116D" w:rsidRDefault="005635CA" w:rsidP="005635CA">
      <w:pPr>
        <w:spacing w:line="360" w:lineRule="auto"/>
        <w:ind w:firstLine="709"/>
        <w:rPr>
          <w:b/>
          <w:szCs w:val="24"/>
        </w:rPr>
      </w:pPr>
      <w:r w:rsidRPr="00EF116D">
        <w:rPr>
          <w:szCs w:val="24"/>
        </w:rPr>
        <w:t>По расчетам изменения параметров функциональных зон МО «</w:t>
      </w:r>
      <w:r w:rsidR="000B4848">
        <w:rPr>
          <w:szCs w:val="24"/>
        </w:rPr>
        <w:t>Хогот</w:t>
      </w:r>
      <w:r w:rsidRPr="00EF116D">
        <w:rPr>
          <w:szCs w:val="24"/>
        </w:rPr>
        <w:t xml:space="preserve">» площадь жилых зон (населенных пунктов) увеличивается на </w:t>
      </w:r>
      <w:r w:rsidR="000B4848">
        <w:rPr>
          <w:szCs w:val="24"/>
        </w:rPr>
        <w:t xml:space="preserve">255,81 </w:t>
      </w:r>
      <w:r w:rsidRPr="00EF116D">
        <w:rPr>
          <w:szCs w:val="24"/>
        </w:rPr>
        <w:t>га, что потребует перевода земель сельскохозяйственного использования в земли населенных пунктов.</w:t>
      </w:r>
    </w:p>
    <w:p w:rsidR="005635CA" w:rsidRPr="00EF116D" w:rsidRDefault="005635CA" w:rsidP="002B3935">
      <w:pPr>
        <w:spacing w:line="360" w:lineRule="auto"/>
        <w:ind w:firstLine="709"/>
        <w:rPr>
          <w:b/>
          <w:szCs w:val="24"/>
        </w:rPr>
      </w:pPr>
    </w:p>
    <w:p w:rsidR="002B3935" w:rsidRPr="00EF116D" w:rsidRDefault="002B3935" w:rsidP="00C13BE5">
      <w:pPr>
        <w:spacing w:line="360" w:lineRule="auto"/>
        <w:ind w:firstLine="709"/>
        <w:jc w:val="center"/>
        <w:rPr>
          <w:b/>
          <w:szCs w:val="24"/>
        </w:rPr>
      </w:pPr>
      <w:r w:rsidRPr="00EF116D">
        <w:rPr>
          <w:b/>
          <w:szCs w:val="24"/>
        </w:rPr>
        <w:t>2.4. Стратегические направления развития сельского поселения</w:t>
      </w:r>
    </w:p>
    <w:p w:rsidR="00AE4612" w:rsidRPr="00EF116D" w:rsidRDefault="00AE4612" w:rsidP="00E01BBC">
      <w:pPr>
        <w:spacing w:line="360" w:lineRule="auto"/>
        <w:ind w:firstLine="709"/>
        <w:rPr>
          <w:szCs w:val="24"/>
        </w:rPr>
      </w:pPr>
      <w:r w:rsidRPr="00EF116D">
        <w:rPr>
          <w:szCs w:val="24"/>
        </w:rPr>
        <w:t>Перспективы социально-экономического развития территории муниципального образования намечены в «Программе социально – экономического  развития муниципального образования «</w:t>
      </w:r>
      <w:r w:rsidR="000B4848">
        <w:rPr>
          <w:szCs w:val="24"/>
        </w:rPr>
        <w:t>Хогот</w:t>
      </w:r>
      <w:r w:rsidRPr="00EF116D">
        <w:rPr>
          <w:szCs w:val="24"/>
        </w:rPr>
        <w:t xml:space="preserve">» на   2011 - 2015 годы, а также в районных целевых программах. </w:t>
      </w:r>
    </w:p>
    <w:p w:rsidR="004E26E3" w:rsidRPr="00EF116D" w:rsidRDefault="004E26E3" w:rsidP="004E26E3">
      <w:pPr>
        <w:spacing w:line="360" w:lineRule="auto"/>
        <w:ind w:firstLine="709"/>
        <w:rPr>
          <w:szCs w:val="24"/>
        </w:rPr>
      </w:pPr>
      <w:r w:rsidRPr="00EF116D">
        <w:rPr>
          <w:szCs w:val="24"/>
        </w:rPr>
        <w:t>Реализация цели по созданию условий для экономического роста муниципального образования предусматривает решение следующих задач:</w:t>
      </w:r>
    </w:p>
    <w:p w:rsidR="004E26E3" w:rsidRPr="00EF116D" w:rsidRDefault="004E26E3" w:rsidP="004E26E3">
      <w:pPr>
        <w:numPr>
          <w:ilvl w:val="0"/>
          <w:numId w:val="41"/>
        </w:numPr>
        <w:spacing w:line="360" w:lineRule="auto"/>
        <w:rPr>
          <w:szCs w:val="24"/>
        </w:rPr>
      </w:pPr>
      <w:r w:rsidRPr="00EF116D">
        <w:rPr>
          <w:szCs w:val="24"/>
        </w:rPr>
        <w:t>Модернизация существующих и развитие новых производств.</w:t>
      </w:r>
    </w:p>
    <w:p w:rsidR="004E26E3" w:rsidRPr="00EF116D" w:rsidRDefault="004E26E3" w:rsidP="004E26E3">
      <w:pPr>
        <w:numPr>
          <w:ilvl w:val="0"/>
          <w:numId w:val="41"/>
        </w:numPr>
        <w:spacing w:line="360" w:lineRule="auto"/>
        <w:rPr>
          <w:szCs w:val="24"/>
        </w:rPr>
      </w:pPr>
      <w:r w:rsidRPr="00EF116D">
        <w:rPr>
          <w:szCs w:val="24"/>
        </w:rPr>
        <w:t>Повышение конкурентоспособности субъектов малого и среднего предпринимательства на внутреннем рынке.</w:t>
      </w:r>
    </w:p>
    <w:p w:rsidR="004E26E3" w:rsidRPr="00EF116D" w:rsidRDefault="004E26E3" w:rsidP="004E26E3">
      <w:pPr>
        <w:spacing w:line="360" w:lineRule="auto"/>
        <w:ind w:firstLine="709"/>
        <w:rPr>
          <w:szCs w:val="24"/>
        </w:rPr>
      </w:pPr>
      <w:r w:rsidRPr="00EF116D">
        <w:rPr>
          <w:szCs w:val="24"/>
        </w:rPr>
        <w:t>Сельское хозяйство</w:t>
      </w:r>
    </w:p>
    <w:p w:rsidR="004E26E3" w:rsidRPr="00EF116D" w:rsidRDefault="004E26E3" w:rsidP="004E26E3">
      <w:pPr>
        <w:spacing w:line="360" w:lineRule="auto"/>
        <w:ind w:firstLine="709"/>
        <w:rPr>
          <w:szCs w:val="24"/>
        </w:rPr>
      </w:pPr>
      <w:r w:rsidRPr="00EF116D">
        <w:rPr>
          <w:szCs w:val="24"/>
        </w:rPr>
        <w:lastRenderedPageBreak/>
        <w:t>Животноводство – выращивание мясомолочных пород скота, разведение лошадей.</w:t>
      </w:r>
    </w:p>
    <w:p w:rsidR="004E26E3" w:rsidRPr="00EF116D" w:rsidRDefault="004E26E3" w:rsidP="004E26E3">
      <w:pPr>
        <w:spacing w:line="360" w:lineRule="auto"/>
        <w:ind w:firstLine="709"/>
        <w:rPr>
          <w:szCs w:val="24"/>
        </w:rPr>
      </w:pPr>
      <w:r w:rsidRPr="00EF116D">
        <w:rPr>
          <w:szCs w:val="24"/>
        </w:rPr>
        <w:t>Растениеводство – выращивание кормовых и зерновых культур.</w:t>
      </w:r>
    </w:p>
    <w:p w:rsidR="004E26E3" w:rsidRPr="00EF116D" w:rsidRDefault="004E26E3" w:rsidP="004E26E3">
      <w:pPr>
        <w:spacing w:line="360" w:lineRule="auto"/>
        <w:ind w:firstLine="709"/>
        <w:rPr>
          <w:szCs w:val="24"/>
        </w:rPr>
      </w:pPr>
      <w:r w:rsidRPr="00EF116D">
        <w:rPr>
          <w:szCs w:val="24"/>
        </w:rPr>
        <w:t>Развитие малого бизнеса</w:t>
      </w:r>
    </w:p>
    <w:p w:rsidR="004E26E3" w:rsidRPr="00EF116D" w:rsidRDefault="004E26E3" w:rsidP="004E26E3">
      <w:pPr>
        <w:spacing w:line="360" w:lineRule="auto"/>
        <w:ind w:firstLine="709"/>
        <w:rPr>
          <w:szCs w:val="24"/>
        </w:rPr>
      </w:pPr>
      <w:r w:rsidRPr="00EF116D">
        <w:rPr>
          <w:szCs w:val="24"/>
        </w:rPr>
        <w:t xml:space="preserve">Важная роль в развитии экономического потенциала принадлежит малому бизнесу, который обеспечивает создание дополнительных рабочих мест, способствует оптимизации структуры промышленного комплекса и насыщению рынка товарами и услугами. Программой социально-экономического развития предусмотрено увеличение числа субъектов малого предпринимательства, основное внимание предлагается уделить развитию предпринимательства в сельскохозяйственной сфере – мясному и молочному животноводству. </w:t>
      </w:r>
    </w:p>
    <w:p w:rsidR="004E26E3" w:rsidRPr="00EF116D" w:rsidRDefault="004E26E3" w:rsidP="004E26E3">
      <w:pPr>
        <w:spacing w:line="360" w:lineRule="auto"/>
        <w:ind w:firstLine="709"/>
        <w:rPr>
          <w:szCs w:val="24"/>
        </w:rPr>
      </w:pPr>
      <w:r w:rsidRPr="00EF116D">
        <w:rPr>
          <w:szCs w:val="24"/>
        </w:rPr>
        <w:t xml:space="preserve">Необходим рост доли предприятий малого бизнеса, работающих в сфере предоставления услуг, в том числе услуг ЖКХ, общественного питания, бытового и социального обслуживания населения, а также предоставления спортивных и туристско-рекреационных услуг. В рамках национального проекта по развитию АПК, перспективно развитие малого предпринимательства в сельском хозяйстве и смежных обслуживающих производств. </w:t>
      </w:r>
    </w:p>
    <w:p w:rsidR="004E26E3" w:rsidRPr="00EF116D" w:rsidRDefault="004E26E3" w:rsidP="004E26E3">
      <w:pPr>
        <w:spacing w:line="360" w:lineRule="auto"/>
        <w:ind w:firstLine="709"/>
        <w:rPr>
          <w:szCs w:val="24"/>
        </w:rPr>
      </w:pPr>
      <w:r w:rsidRPr="00EF116D">
        <w:rPr>
          <w:szCs w:val="24"/>
        </w:rPr>
        <w:t xml:space="preserve">Границы и площадь территорий, резервируемых для развития малых и средних производств, уточняются при наличии предложений конкретных проектов. Предоставление земельных участков, находящихся в муниципальной и государственной собственности, в целях создания объектов недвижимости для субъектов малого и среднего предпринимательства, определяется на общих основаниях, предусмотренных законодательством Российской Федерации, Томской области и нормативными правовыми актами органов местного самоуправления муниципального района с учетом приоритетных для муниципального образования направлений хозяйственной деятельности. </w:t>
      </w:r>
    </w:p>
    <w:p w:rsidR="004E26E3" w:rsidRPr="00EF116D" w:rsidRDefault="004E26E3" w:rsidP="004E26E3">
      <w:pPr>
        <w:spacing w:line="360" w:lineRule="auto"/>
        <w:ind w:firstLine="709"/>
        <w:rPr>
          <w:szCs w:val="24"/>
        </w:rPr>
      </w:pPr>
      <w:r w:rsidRPr="00EF116D">
        <w:rPr>
          <w:szCs w:val="24"/>
        </w:rPr>
        <w:t xml:space="preserve">Полномочия органов местного самоуправления по вопросам развития малого и среднего предпринимательства определены Федеральным законом от 24.07.2007 г. № 209-ФЗ «О развитии малого и среднего предпринимательства в Российской Федерации» </w:t>
      </w:r>
    </w:p>
    <w:p w:rsidR="004E26E3" w:rsidRPr="00EF116D" w:rsidRDefault="004E26E3" w:rsidP="004E26E3">
      <w:pPr>
        <w:spacing w:line="360" w:lineRule="auto"/>
        <w:ind w:firstLine="709"/>
        <w:rPr>
          <w:szCs w:val="24"/>
        </w:rPr>
      </w:pPr>
      <w:r w:rsidRPr="00EF116D">
        <w:rPr>
          <w:szCs w:val="24"/>
        </w:rPr>
        <w:t xml:space="preserve">В рамках проектных предложений генерального плана на расчетный строк предусматривается выделение зон для развития малого бизнеса: </w:t>
      </w:r>
    </w:p>
    <w:p w:rsidR="002B3935" w:rsidRPr="00EF116D" w:rsidRDefault="004E26E3" w:rsidP="004E26E3">
      <w:pPr>
        <w:spacing w:line="360" w:lineRule="auto"/>
        <w:ind w:firstLine="709"/>
        <w:rPr>
          <w:szCs w:val="24"/>
        </w:rPr>
      </w:pPr>
      <w:r w:rsidRPr="00EF116D">
        <w:rPr>
          <w:i/>
          <w:szCs w:val="24"/>
        </w:rPr>
        <w:t>Зоны для развития молочного и мясного животноводства.</w:t>
      </w:r>
      <w:r w:rsidRPr="00EF116D">
        <w:rPr>
          <w:szCs w:val="24"/>
        </w:rPr>
        <w:t xml:space="preserve"> Возрождение животноводства планируется на существующих территориях бывших сельскохозяйственных предприятий.</w:t>
      </w:r>
    </w:p>
    <w:p w:rsidR="00AE4612" w:rsidRPr="00EF116D" w:rsidRDefault="00AE4612" w:rsidP="002B3935">
      <w:pPr>
        <w:spacing w:line="360" w:lineRule="auto"/>
        <w:ind w:firstLine="709"/>
        <w:rPr>
          <w:b/>
          <w:szCs w:val="24"/>
        </w:rPr>
      </w:pPr>
    </w:p>
    <w:p w:rsidR="002B3935" w:rsidRPr="00EF116D" w:rsidRDefault="002B3935" w:rsidP="00FD17C3">
      <w:pPr>
        <w:spacing w:line="360" w:lineRule="auto"/>
        <w:ind w:firstLine="709"/>
        <w:jc w:val="center"/>
        <w:rPr>
          <w:b/>
          <w:szCs w:val="24"/>
        </w:rPr>
      </w:pPr>
      <w:r w:rsidRPr="00EF116D">
        <w:rPr>
          <w:b/>
          <w:szCs w:val="24"/>
        </w:rPr>
        <w:t>2.5. Социальная инфраструктура</w:t>
      </w:r>
    </w:p>
    <w:p w:rsidR="008B483B" w:rsidRPr="00EF116D" w:rsidRDefault="008B483B" w:rsidP="008B483B">
      <w:pPr>
        <w:pStyle w:val="ac"/>
        <w:ind w:left="0" w:firstLine="0"/>
        <w:jc w:val="center"/>
        <w:rPr>
          <w:rFonts w:ascii="Times New Roman" w:hAnsi="Times New Roman"/>
          <w:b/>
          <w:sz w:val="24"/>
          <w:szCs w:val="24"/>
        </w:rPr>
      </w:pPr>
      <w:r w:rsidRPr="00EF116D">
        <w:rPr>
          <w:rFonts w:ascii="Times New Roman" w:hAnsi="Times New Roman"/>
          <w:b/>
          <w:sz w:val="24"/>
          <w:szCs w:val="24"/>
        </w:rPr>
        <w:t>Проектируемые объекты</w:t>
      </w:r>
    </w:p>
    <w:p w:rsidR="008B483B" w:rsidRPr="00EF116D" w:rsidRDefault="008B483B" w:rsidP="008B483B">
      <w:pPr>
        <w:pStyle w:val="ac"/>
        <w:ind w:left="0" w:firstLine="0"/>
        <w:jc w:val="center"/>
        <w:rPr>
          <w:rFonts w:ascii="Times New Roman" w:hAnsi="Times New Roman"/>
          <w:b/>
          <w:sz w:val="24"/>
          <w:szCs w:val="24"/>
        </w:rPr>
      </w:pPr>
    </w:p>
    <w:tbl>
      <w:tblPr>
        <w:tblW w:w="8614"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2694"/>
        <w:gridCol w:w="1134"/>
        <w:gridCol w:w="1417"/>
        <w:gridCol w:w="1276"/>
        <w:gridCol w:w="1134"/>
      </w:tblGrid>
      <w:tr w:rsidR="008B483B" w:rsidRPr="00F15599" w:rsidTr="008B483B">
        <w:trPr>
          <w:trHeight w:hRule="exact" w:val="286"/>
        </w:trPr>
        <w:tc>
          <w:tcPr>
            <w:tcW w:w="959" w:type="dxa"/>
            <w:vMerge w:val="restart"/>
          </w:tcPr>
          <w:p w:rsidR="008B483B" w:rsidRPr="00203F52" w:rsidRDefault="008B483B" w:rsidP="008B483B">
            <w:pPr>
              <w:pStyle w:val="ac"/>
              <w:tabs>
                <w:tab w:val="center" w:pos="4677"/>
                <w:tab w:val="right" w:pos="9355"/>
              </w:tabs>
              <w:ind w:left="142" w:right="34" w:firstLine="0"/>
              <w:rPr>
                <w:rFonts w:ascii="Times New Roman" w:hAnsi="Times New Roman"/>
                <w:b/>
                <w:sz w:val="24"/>
                <w:szCs w:val="24"/>
              </w:rPr>
            </w:pPr>
          </w:p>
          <w:p w:rsidR="008B483B" w:rsidRPr="00203F52" w:rsidRDefault="008B483B" w:rsidP="008B483B">
            <w:pPr>
              <w:pStyle w:val="ac"/>
              <w:tabs>
                <w:tab w:val="center" w:pos="4677"/>
                <w:tab w:val="right" w:pos="9355"/>
              </w:tabs>
              <w:ind w:left="142" w:right="34" w:firstLine="0"/>
              <w:rPr>
                <w:rFonts w:ascii="Times New Roman" w:hAnsi="Times New Roman"/>
                <w:b/>
                <w:sz w:val="24"/>
                <w:szCs w:val="24"/>
              </w:rPr>
            </w:pPr>
            <w:r w:rsidRPr="00203F52">
              <w:rPr>
                <w:rFonts w:ascii="Times New Roman" w:hAnsi="Times New Roman"/>
                <w:b/>
                <w:sz w:val="24"/>
                <w:szCs w:val="24"/>
              </w:rPr>
              <w:lastRenderedPageBreak/>
              <w:t>№п/п</w:t>
            </w:r>
          </w:p>
        </w:tc>
        <w:tc>
          <w:tcPr>
            <w:tcW w:w="2694" w:type="dxa"/>
            <w:vMerge w:val="restart"/>
          </w:tcPr>
          <w:p w:rsidR="008B483B" w:rsidRPr="00203F52" w:rsidRDefault="008B483B" w:rsidP="008B483B">
            <w:pPr>
              <w:pStyle w:val="ac"/>
              <w:tabs>
                <w:tab w:val="center" w:pos="4677"/>
                <w:tab w:val="right" w:pos="9355"/>
              </w:tabs>
              <w:ind w:left="34" w:right="-142" w:hanging="34"/>
              <w:rPr>
                <w:rFonts w:ascii="Times New Roman" w:hAnsi="Times New Roman"/>
                <w:b/>
                <w:sz w:val="24"/>
                <w:szCs w:val="24"/>
              </w:rPr>
            </w:pPr>
          </w:p>
          <w:p w:rsidR="008B483B" w:rsidRPr="00203F52" w:rsidRDefault="008B483B" w:rsidP="008B483B">
            <w:pPr>
              <w:pStyle w:val="ac"/>
              <w:tabs>
                <w:tab w:val="center" w:pos="4677"/>
                <w:tab w:val="right" w:pos="9355"/>
              </w:tabs>
              <w:ind w:left="34" w:right="-142" w:hanging="34"/>
              <w:rPr>
                <w:rFonts w:ascii="Times New Roman" w:hAnsi="Times New Roman"/>
                <w:b/>
                <w:sz w:val="24"/>
                <w:szCs w:val="24"/>
              </w:rPr>
            </w:pPr>
            <w:r w:rsidRPr="00203F52">
              <w:rPr>
                <w:rFonts w:ascii="Times New Roman" w:hAnsi="Times New Roman"/>
                <w:b/>
                <w:sz w:val="24"/>
                <w:szCs w:val="24"/>
              </w:rPr>
              <w:lastRenderedPageBreak/>
              <w:t>Учреждения обслуживания</w:t>
            </w:r>
          </w:p>
        </w:tc>
        <w:tc>
          <w:tcPr>
            <w:tcW w:w="1134" w:type="dxa"/>
            <w:vMerge w:val="restart"/>
          </w:tcPr>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p>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r w:rsidRPr="00203F52">
              <w:rPr>
                <w:rFonts w:ascii="Times New Roman" w:hAnsi="Times New Roman"/>
                <w:b/>
                <w:sz w:val="24"/>
                <w:szCs w:val="24"/>
              </w:rPr>
              <w:lastRenderedPageBreak/>
              <w:t>Ед.изм.</w:t>
            </w:r>
          </w:p>
        </w:tc>
        <w:tc>
          <w:tcPr>
            <w:tcW w:w="1417" w:type="dxa"/>
            <w:vMerge w:val="restart"/>
          </w:tcPr>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p>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r w:rsidRPr="00203F52">
              <w:rPr>
                <w:rFonts w:ascii="Times New Roman" w:hAnsi="Times New Roman"/>
                <w:b/>
                <w:sz w:val="24"/>
                <w:szCs w:val="24"/>
              </w:rPr>
              <w:lastRenderedPageBreak/>
              <w:t>Норматив</w:t>
            </w:r>
          </w:p>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r w:rsidRPr="00203F52">
              <w:rPr>
                <w:rFonts w:ascii="Times New Roman" w:hAnsi="Times New Roman"/>
                <w:b/>
                <w:sz w:val="24"/>
                <w:szCs w:val="24"/>
              </w:rPr>
              <w:t>на 1000 жителей</w:t>
            </w:r>
          </w:p>
        </w:tc>
        <w:tc>
          <w:tcPr>
            <w:tcW w:w="2410" w:type="dxa"/>
            <w:gridSpan w:val="2"/>
          </w:tcPr>
          <w:p w:rsidR="008B483B" w:rsidRPr="00203F52" w:rsidRDefault="008B483B" w:rsidP="008B483B">
            <w:pPr>
              <w:pStyle w:val="ac"/>
              <w:tabs>
                <w:tab w:val="center" w:pos="4677"/>
                <w:tab w:val="right" w:pos="9355"/>
              </w:tabs>
              <w:ind w:right="-142"/>
              <w:rPr>
                <w:rFonts w:ascii="Times New Roman" w:hAnsi="Times New Roman"/>
                <w:b/>
                <w:sz w:val="24"/>
                <w:szCs w:val="24"/>
              </w:rPr>
            </w:pPr>
            <w:r w:rsidRPr="00203F52">
              <w:rPr>
                <w:rFonts w:ascii="Times New Roman" w:hAnsi="Times New Roman"/>
                <w:b/>
                <w:sz w:val="24"/>
                <w:szCs w:val="24"/>
              </w:rPr>
              <w:lastRenderedPageBreak/>
              <w:t>Норматив для:</w:t>
            </w:r>
          </w:p>
        </w:tc>
      </w:tr>
      <w:tr w:rsidR="008B483B" w:rsidRPr="00F15599" w:rsidTr="008B483B">
        <w:trPr>
          <w:trHeight w:val="430"/>
        </w:trPr>
        <w:tc>
          <w:tcPr>
            <w:tcW w:w="959" w:type="dxa"/>
            <w:vMerge/>
          </w:tcPr>
          <w:p w:rsidR="008B483B" w:rsidRPr="00203F52" w:rsidRDefault="008B483B" w:rsidP="008B483B">
            <w:pPr>
              <w:pStyle w:val="ac"/>
              <w:tabs>
                <w:tab w:val="center" w:pos="4677"/>
                <w:tab w:val="right" w:pos="9355"/>
              </w:tabs>
              <w:ind w:left="142" w:right="34" w:firstLine="0"/>
              <w:jc w:val="center"/>
              <w:rPr>
                <w:rFonts w:ascii="Times New Roman" w:hAnsi="Times New Roman"/>
                <w:b/>
                <w:sz w:val="24"/>
                <w:szCs w:val="24"/>
              </w:rPr>
            </w:pPr>
          </w:p>
        </w:tc>
        <w:tc>
          <w:tcPr>
            <w:tcW w:w="2694" w:type="dxa"/>
            <w:vMerge/>
          </w:tcPr>
          <w:p w:rsidR="008B483B" w:rsidRPr="00203F52" w:rsidRDefault="008B483B" w:rsidP="008B483B">
            <w:pPr>
              <w:pStyle w:val="ac"/>
              <w:tabs>
                <w:tab w:val="center" w:pos="4677"/>
                <w:tab w:val="right" w:pos="9355"/>
              </w:tabs>
              <w:ind w:left="34" w:right="-142" w:hanging="34"/>
              <w:jc w:val="center"/>
              <w:rPr>
                <w:rFonts w:ascii="Times New Roman" w:hAnsi="Times New Roman"/>
                <w:b/>
                <w:sz w:val="24"/>
                <w:szCs w:val="24"/>
              </w:rPr>
            </w:pPr>
          </w:p>
        </w:tc>
        <w:tc>
          <w:tcPr>
            <w:tcW w:w="1134" w:type="dxa"/>
            <w:vMerge/>
          </w:tcPr>
          <w:p w:rsidR="008B483B" w:rsidRPr="00203F52" w:rsidRDefault="008B483B" w:rsidP="008B483B">
            <w:pPr>
              <w:pStyle w:val="ac"/>
              <w:tabs>
                <w:tab w:val="center" w:pos="4677"/>
                <w:tab w:val="right" w:pos="9355"/>
              </w:tabs>
              <w:ind w:left="34" w:right="-142" w:firstLine="0"/>
              <w:jc w:val="center"/>
              <w:rPr>
                <w:rFonts w:ascii="Times New Roman" w:hAnsi="Times New Roman"/>
                <w:b/>
                <w:sz w:val="24"/>
                <w:szCs w:val="24"/>
              </w:rPr>
            </w:pPr>
          </w:p>
        </w:tc>
        <w:tc>
          <w:tcPr>
            <w:tcW w:w="1417" w:type="dxa"/>
            <w:vMerge/>
          </w:tcPr>
          <w:p w:rsidR="008B483B" w:rsidRPr="00203F52" w:rsidRDefault="008B483B" w:rsidP="008B483B">
            <w:pPr>
              <w:pStyle w:val="ac"/>
              <w:tabs>
                <w:tab w:val="center" w:pos="4677"/>
                <w:tab w:val="right" w:pos="9355"/>
              </w:tabs>
              <w:ind w:left="34" w:right="-142" w:firstLine="0"/>
              <w:jc w:val="center"/>
              <w:rPr>
                <w:rFonts w:ascii="Times New Roman" w:hAnsi="Times New Roman"/>
                <w:b/>
                <w:sz w:val="24"/>
                <w:szCs w:val="24"/>
              </w:rPr>
            </w:pPr>
          </w:p>
        </w:tc>
        <w:tc>
          <w:tcPr>
            <w:tcW w:w="1276" w:type="dxa"/>
            <w:vMerge w:val="restart"/>
          </w:tcPr>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r w:rsidRPr="00203F52">
              <w:rPr>
                <w:rFonts w:ascii="Times New Roman" w:hAnsi="Times New Roman"/>
                <w:b/>
                <w:sz w:val="24"/>
                <w:szCs w:val="24"/>
              </w:rPr>
              <w:t>1 очередь</w:t>
            </w:r>
          </w:p>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r w:rsidRPr="00203F52">
              <w:rPr>
                <w:rFonts w:ascii="Times New Roman" w:hAnsi="Times New Roman"/>
                <w:b/>
                <w:sz w:val="24"/>
                <w:szCs w:val="24"/>
              </w:rPr>
              <w:t>650 чел.</w:t>
            </w:r>
          </w:p>
        </w:tc>
        <w:tc>
          <w:tcPr>
            <w:tcW w:w="1134" w:type="dxa"/>
            <w:vMerge w:val="restart"/>
          </w:tcPr>
          <w:p w:rsidR="008B483B" w:rsidRPr="00203F52" w:rsidRDefault="008B483B" w:rsidP="008B483B">
            <w:pPr>
              <w:pStyle w:val="ac"/>
              <w:tabs>
                <w:tab w:val="center" w:pos="4677"/>
                <w:tab w:val="right" w:pos="9355"/>
              </w:tabs>
              <w:ind w:left="0" w:right="-142" w:firstLine="34"/>
              <w:rPr>
                <w:rFonts w:ascii="Times New Roman" w:hAnsi="Times New Roman"/>
                <w:b/>
                <w:sz w:val="24"/>
                <w:szCs w:val="24"/>
              </w:rPr>
            </w:pPr>
            <w:r w:rsidRPr="00203F52">
              <w:rPr>
                <w:rFonts w:ascii="Times New Roman" w:hAnsi="Times New Roman"/>
                <w:b/>
                <w:sz w:val="24"/>
                <w:szCs w:val="24"/>
              </w:rPr>
              <w:t>Расч. срок</w:t>
            </w:r>
          </w:p>
          <w:p w:rsidR="008B483B" w:rsidRPr="00203F52" w:rsidRDefault="008B483B" w:rsidP="008B483B">
            <w:pPr>
              <w:pStyle w:val="ac"/>
              <w:tabs>
                <w:tab w:val="center" w:pos="4677"/>
                <w:tab w:val="right" w:pos="9355"/>
              </w:tabs>
              <w:ind w:left="0" w:right="-142" w:firstLine="34"/>
              <w:rPr>
                <w:rFonts w:ascii="Times New Roman" w:hAnsi="Times New Roman"/>
                <w:b/>
                <w:sz w:val="24"/>
                <w:szCs w:val="24"/>
              </w:rPr>
            </w:pPr>
            <w:r w:rsidRPr="00203F52">
              <w:rPr>
                <w:rFonts w:ascii="Times New Roman" w:hAnsi="Times New Roman"/>
                <w:b/>
                <w:sz w:val="24"/>
                <w:szCs w:val="24"/>
              </w:rPr>
              <w:t>800 чел.</w:t>
            </w:r>
          </w:p>
        </w:tc>
      </w:tr>
      <w:tr w:rsidR="008B483B" w:rsidRPr="00F15599" w:rsidTr="008B483B">
        <w:trPr>
          <w:trHeight w:val="325"/>
        </w:trPr>
        <w:tc>
          <w:tcPr>
            <w:tcW w:w="959" w:type="dxa"/>
            <w:vMerge/>
          </w:tcPr>
          <w:p w:rsidR="008B483B" w:rsidRPr="00203F52" w:rsidRDefault="008B483B" w:rsidP="008B483B">
            <w:pPr>
              <w:pStyle w:val="ac"/>
              <w:tabs>
                <w:tab w:val="center" w:pos="4677"/>
                <w:tab w:val="right" w:pos="9355"/>
              </w:tabs>
              <w:ind w:left="142" w:right="34" w:firstLine="0"/>
              <w:rPr>
                <w:rFonts w:ascii="Times New Roman" w:hAnsi="Times New Roman"/>
                <w:b/>
                <w:sz w:val="24"/>
                <w:szCs w:val="24"/>
              </w:rPr>
            </w:pPr>
          </w:p>
        </w:tc>
        <w:tc>
          <w:tcPr>
            <w:tcW w:w="2694" w:type="dxa"/>
            <w:vMerge/>
          </w:tcPr>
          <w:p w:rsidR="008B483B" w:rsidRPr="00203F52" w:rsidRDefault="008B483B" w:rsidP="008B483B">
            <w:pPr>
              <w:pStyle w:val="ac"/>
              <w:tabs>
                <w:tab w:val="center" w:pos="4677"/>
                <w:tab w:val="right" w:pos="9355"/>
              </w:tabs>
              <w:ind w:left="34" w:right="-142" w:hanging="34"/>
              <w:jc w:val="center"/>
              <w:rPr>
                <w:rFonts w:ascii="Times New Roman" w:hAnsi="Times New Roman"/>
                <w:b/>
                <w:sz w:val="24"/>
                <w:szCs w:val="24"/>
              </w:rPr>
            </w:pPr>
          </w:p>
        </w:tc>
        <w:tc>
          <w:tcPr>
            <w:tcW w:w="1134" w:type="dxa"/>
            <w:vMerge/>
          </w:tcPr>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p>
        </w:tc>
        <w:tc>
          <w:tcPr>
            <w:tcW w:w="1417" w:type="dxa"/>
            <w:vMerge/>
          </w:tcPr>
          <w:p w:rsidR="008B483B" w:rsidRPr="00203F52" w:rsidRDefault="008B483B" w:rsidP="008B483B">
            <w:pPr>
              <w:pStyle w:val="ac"/>
              <w:tabs>
                <w:tab w:val="center" w:pos="4677"/>
                <w:tab w:val="right" w:pos="9355"/>
              </w:tabs>
              <w:ind w:left="34" w:right="-142" w:firstLine="0"/>
              <w:rPr>
                <w:rFonts w:ascii="Times New Roman" w:hAnsi="Times New Roman"/>
                <w:b/>
                <w:sz w:val="24"/>
                <w:szCs w:val="24"/>
              </w:rPr>
            </w:pPr>
          </w:p>
        </w:tc>
        <w:tc>
          <w:tcPr>
            <w:tcW w:w="1276" w:type="dxa"/>
            <w:vMerge/>
          </w:tcPr>
          <w:p w:rsidR="008B483B" w:rsidRPr="00203F52" w:rsidRDefault="008B483B" w:rsidP="008B483B">
            <w:pPr>
              <w:pStyle w:val="ac"/>
              <w:tabs>
                <w:tab w:val="center" w:pos="4677"/>
                <w:tab w:val="right" w:pos="9355"/>
              </w:tabs>
              <w:ind w:right="-142"/>
              <w:rPr>
                <w:rFonts w:ascii="Times New Roman" w:hAnsi="Times New Roman"/>
                <w:b/>
                <w:sz w:val="24"/>
                <w:szCs w:val="24"/>
              </w:rPr>
            </w:pPr>
          </w:p>
        </w:tc>
        <w:tc>
          <w:tcPr>
            <w:tcW w:w="1134" w:type="dxa"/>
            <w:vMerge/>
          </w:tcPr>
          <w:p w:rsidR="008B483B" w:rsidRPr="00203F52" w:rsidRDefault="008B483B" w:rsidP="008B483B">
            <w:pPr>
              <w:pStyle w:val="ac"/>
              <w:tabs>
                <w:tab w:val="center" w:pos="4677"/>
                <w:tab w:val="right" w:pos="9355"/>
              </w:tabs>
              <w:ind w:right="-142"/>
              <w:rPr>
                <w:rFonts w:ascii="Times New Roman" w:hAnsi="Times New Roman"/>
                <w:b/>
                <w:sz w:val="24"/>
                <w:szCs w:val="24"/>
              </w:rPr>
            </w:pPr>
          </w:p>
        </w:tc>
      </w:tr>
      <w:tr w:rsidR="008B483B" w:rsidRPr="00F15599" w:rsidTr="008B483B">
        <w:trPr>
          <w:trHeight w:val="325"/>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1.</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Средняя школа</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уч-ся</w:t>
            </w:r>
          </w:p>
        </w:tc>
        <w:tc>
          <w:tcPr>
            <w:tcW w:w="1417"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по расчету</w:t>
            </w: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120</w:t>
            </w: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r>
      <w:tr w:rsidR="008B483B" w:rsidRPr="00F15599" w:rsidTr="008B483B">
        <w:trPr>
          <w:trHeight w:val="828"/>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2.</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КБО</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рабоч.</w:t>
            </w:r>
          </w:p>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место</w:t>
            </w:r>
          </w:p>
        </w:tc>
        <w:tc>
          <w:tcPr>
            <w:tcW w:w="1417" w:type="dxa"/>
          </w:tcPr>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r w:rsidRPr="00203F52">
              <w:rPr>
                <w:rFonts w:ascii="Times New Roman" w:hAnsi="Times New Roman"/>
                <w:sz w:val="24"/>
                <w:szCs w:val="24"/>
              </w:rPr>
              <w:t>7</w:t>
            </w: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6</w:t>
            </w:r>
          </w:p>
        </w:tc>
      </w:tr>
      <w:tr w:rsidR="008B483B" w:rsidRPr="00F15599" w:rsidTr="008B483B">
        <w:trPr>
          <w:trHeight w:val="569"/>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3.</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Магазины:</w:t>
            </w:r>
          </w:p>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-продовольственные</w:t>
            </w:r>
          </w:p>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-непродовольственные</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кв.м торг. площади</w:t>
            </w:r>
          </w:p>
        </w:tc>
        <w:tc>
          <w:tcPr>
            <w:tcW w:w="1417" w:type="dxa"/>
          </w:tcPr>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p>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r w:rsidRPr="00203F52">
              <w:rPr>
                <w:rFonts w:ascii="Times New Roman" w:hAnsi="Times New Roman"/>
                <w:sz w:val="24"/>
                <w:szCs w:val="24"/>
              </w:rPr>
              <w:t>100</w:t>
            </w:r>
          </w:p>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r w:rsidRPr="00203F52">
              <w:rPr>
                <w:rFonts w:ascii="Times New Roman" w:hAnsi="Times New Roman"/>
                <w:sz w:val="24"/>
                <w:szCs w:val="24"/>
              </w:rPr>
              <w:t>200</w:t>
            </w: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36</w:t>
            </w: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45</w:t>
            </w:r>
          </w:p>
        </w:tc>
      </w:tr>
      <w:tr w:rsidR="008B483B" w:rsidRPr="00F15599" w:rsidTr="008B483B">
        <w:trPr>
          <w:trHeight w:val="717"/>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4.</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Кафе</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мест</w:t>
            </w:r>
          </w:p>
        </w:tc>
        <w:tc>
          <w:tcPr>
            <w:tcW w:w="1417" w:type="dxa"/>
          </w:tcPr>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r w:rsidRPr="00203F52">
              <w:rPr>
                <w:rFonts w:ascii="Times New Roman" w:hAnsi="Times New Roman"/>
                <w:sz w:val="24"/>
                <w:szCs w:val="24"/>
              </w:rPr>
              <w:t>40</w:t>
            </w: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32</w:t>
            </w: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r>
      <w:tr w:rsidR="008B483B" w:rsidRPr="00F15599" w:rsidTr="008B483B">
        <w:trPr>
          <w:trHeight w:val="519"/>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5.</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АЗС</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пост</w:t>
            </w:r>
          </w:p>
        </w:tc>
        <w:tc>
          <w:tcPr>
            <w:tcW w:w="1417" w:type="dxa"/>
          </w:tcPr>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2</w:t>
            </w: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r>
      <w:tr w:rsidR="008B483B" w:rsidRPr="00F15599" w:rsidTr="008B483B">
        <w:trPr>
          <w:trHeight w:val="541"/>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6.</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СТО</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машин</w:t>
            </w:r>
          </w:p>
        </w:tc>
        <w:tc>
          <w:tcPr>
            <w:tcW w:w="1417" w:type="dxa"/>
          </w:tcPr>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2</w:t>
            </w: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r>
      <w:tr w:rsidR="008B483B" w:rsidRPr="00F15599" w:rsidTr="008B483B">
        <w:trPr>
          <w:trHeight w:val="389"/>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7.</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Стадион</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га</w:t>
            </w:r>
          </w:p>
        </w:tc>
        <w:tc>
          <w:tcPr>
            <w:tcW w:w="1417" w:type="dxa"/>
          </w:tcPr>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r w:rsidRPr="00203F52">
              <w:rPr>
                <w:rFonts w:ascii="Times New Roman" w:hAnsi="Times New Roman"/>
                <w:sz w:val="24"/>
                <w:szCs w:val="24"/>
              </w:rPr>
              <w:t>0,7 га на 1 тыс.чел.</w:t>
            </w: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r w:rsidRPr="00203F52">
              <w:rPr>
                <w:rFonts w:ascii="Times New Roman" w:hAnsi="Times New Roman"/>
                <w:sz w:val="24"/>
                <w:szCs w:val="24"/>
              </w:rPr>
              <w:t>0,56</w:t>
            </w:r>
          </w:p>
        </w:tc>
      </w:tr>
      <w:tr w:rsidR="008B483B" w:rsidRPr="00F15599" w:rsidTr="008B483B">
        <w:trPr>
          <w:trHeight w:val="565"/>
        </w:trPr>
        <w:tc>
          <w:tcPr>
            <w:tcW w:w="959" w:type="dxa"/>
          </w:tcPr>
          <w:p w:rsidR="008B483B" w:rsidRPr="00203F52" w:rsidRDefault="008B483B" w:rsidP="008B483B">
            <w:pPr>
              <w:pStyle w:val="ac"/>
              <w:tabs>
                <w:tab w:val="center" w:pos="4677"/>
                <w:tab w:val="right" w:pos="9355"/>
              </w:tabs>
              <w:ind w:left="142" w:right="34" w:firstLine="0"/>
              <w:rPr>
                <w:rFonts w:ascii="Times New Roman" w:hAnsi="Times New Roman"/>
                <w:sz w:val="24"/>
                <w:szCs w:val="24"/>
              </w:rPr>
            </w:pPr>
            <w:r w:rsidRPr="00203F52">
              <w:rPr>
                <w:rFonts w:ascii="Times New Roman" w:hAnsi="Times New Roman"/>
                <w:sz w:val="24"/>
                <w:szCs w:val="24"/>
              </w:rPr>
              <w:t>8.</w:t>
            </w:r>
          </w:p>
        </w:tc>
        <w:tc>
          <w:tcPr>
            <w:tcW w:w="2694" w:type="dxa"/>
          </w:tcPr>
          <w:p w:rsidR="008B483B" w:rsidRPr="00203F52" w:rsidRDefault="008B483B" w:rsidP="008B483B">
            <w:pPr>
              <w:pStyle w:val="ac"/>
              <w:tabs>
                <w:tab w:val="center" w:pos="4677"/>
                <w:tab w:val="right" w:pos="9355"/>
              </w:tabs>
              <w:ind w:left="34" w:right="-142" w:hanging="34"/>
              <w:rPr>
                <w:rFonts w:ascii="Times New Roman" w:hAnsi="Times New Roman"/>
                <w:sz w:val="24"/>
                <w:szCs w:val="24"/>
              </w:rPr>
            </w:pPr>
            <w:r w:rsidRPr="00203F52">
              <w:rPr>
                <w:rFonts w:ascii="Times New Roman" w:hAnsi="Times New Roman"/>
                <w:sz w:val="24"/>
                <w:szCs w:val="24"/>
              </w:rPr>
              <w:t>Кладбище традиционного захоронения</w:t>
            </w:r>
          </w:p>
        </w:tc>
        <w:tc>
          <w:tcPr>
            <w:tcW w:w="1134" w:type="dxa"/>
          </w:tcPr>
          <w:p w:rsidR="008B483B" w:rsidRPr="00203F52" w:rsidRDefault="008B483B" w:rsidP="008B483B">
            <w:pPr>
              <w:pStyle w:val="ac"/>
              <w:tabs>
                <w:tab w:val="center" w:pos="4677"/>
                <w:tab w:val="right" w:pos="9355"/>
              </w:tabs>
              <w:ind w:left="34" w:right="-142" w:firstLine="0"/>
              <w:rPr>
                <w:rFonts w:ascii="Times New Roman" w:hAnsi="Times New Roman"/>
                <w:sz w:val="24"/>
                <w:szCs w:val="24"/>
              </w:rPr>
            </w:pPr>
            <w:r w:rsidRPr="00203F52">
              <w:rPr>
                <w:rFonts w:ascii="Times New Roman" w:hAnsi="Times New Roman"/>
                <w:sz w:val="24"/>
                <w:szCs w:val="24"/>
              </w:rPr>
              <w:t>га</w:t>
            </w:r>
          </w:p>
        </w:tc>
        <w:tc>
          <w:tcPr>
            <w:tcW w:w="1417" w:type="dxa"/>
          </w:tcPr>
          <w:p w:rsidR="008B483B" w:rsidRPr="00203F52" w:rsidRDefault="008B483B" w:rsidP="008B483B">
            <w:pPr>
              <w:pStyle w:val="ac"/>
              <w:tabs>
                <w:tab w:val="center" w:pos="4677"/>
                <w:tab w:val="right" w:pos="9355"/>
              </w:tabs>
              <w:ind w:left="34" w:right="-142" w:firstLine="0"/>
              <w:jc w:val="center"/>
              <w:rPr>
                <w:rFonts w:ascii="Times New Roman" w:hAnsi="Times New Roman"/>
                <w:sz w:val="24"/>
                <w:szCs w:val="24"/>
              </w:rPr>
            </w:pPr>
            <w:r w:rsidRPr="00203F52">
              <w:rPr>
                <w:rFonts w:ascii="Times New Roman" w:hAnsi="Times New Roman"/>
                <w:sz w:val="24"/>
                <w:szCs w:val="24"/>
              </w:rPr>
              <w:t>0,24</w:t>
            </w:r>
          </w:p>
        </w:tc>
        <w:tc>
          <w:tcPr>
            <w:tcW w:w="1276"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c>
          <w:tcPr>
            <w:tcW w:w="1134" w:type="dxa"/>
          </w:tcPr>
          <w:p w:rsidR="008B483B" w:rsidRPr="00203F52" w:rsidRDefault="008B483B" w:rsidP="008B483B">
            <w:pPr>
              <w:pStyle w:val="ac"/>
              <w:tabs>
                <w:tab w:val="center" w:pos="4677"/>
                <w:tab w:val="right" w:pos="9355"/>
              </w:tabs>
              <w:ind w:right="-142"/>
              <w:rPr>
                <w:rFonts w:ascii="Times New Roman" w:hAnsi="Times New Roman"/>
                <w:sz w:val="24"/>
                <w:szCs w:val="24"/>
              </w:rPr>
            </w:pPr>
          </w:p>
        </w:tc>
      </w:tr>
    </w:tbl>
    <w:p w:rsidR="00E33CC0" w:rsidRDefault="00E33CC0" w:rsidP="00FD17C3">
      <w:pPr>
        <w:spacing w:line="360" w:lineRule="auto"/>
        <w:ind w:firstLine="709"/>
        <w:jc w:val="center"/>
        <w:rPr>
          <w:b/>
          <w:sz w:val="28"/>
          <w:szCs w:val="28"/>
        </w:rPr>
      </w:pPr>
    </w:p>
    <w:p w:rsidR="002B3935" w:rsidRDefault="002B3935" w:rsidP="00FD17C3">
      <w:pPr>
        <w:spacing w:line="360" w:lineRule="auto"/>
        <w:ind w:firstLine="709"/>
        <w:jc w:val="center"/>
        <w:rPr>
          <w:b/>
          <w:sz w:val="28"/>
          <w:szCs w:val="28"/>
        </w:rPr>
      </w:pPr>
      <w:r w:rsidRPr="002B3935">
        <w:rPr>
          <w:b/>
          <w:sz w:val="28"/>
          <w:szCs w:val="28"/>
        </w:rPr>
        <w:t>2.6. Инженерная инфраструктура</w:t>
      </w:r>
    </w:p>
    <w:p w:rsidR="000B4848" w:rsidRDefault="000B4848" w:rsidP="00EF116D">
      <w:pPr>
        <w:spacing w:line="360" w:lineRule="auto"/>
        <w:ind w:firstLine="720"/>
        <w:rPr>
          <w:rFonts w:ascii="Times New Roman CYR" w:hAnsi="Times New Roman CYR"/>
          <w:b/>
          <w:szCs w:val="24"/>
        </w:rPr>
      </w:pPr>
    </w:p>
    <w:p w:rsidR="000B4848" w:rsidRPr="00B65744" w:rsidRDefault="00E541F2" w:rsidP="000B4848">
      <w:pPr>
        <w:spacing w:line="360" w:lineRule="auto"/>
        <w:ind w:firstLine="720"/>
        <w:rPr>
          <w:szCs w:val="24"/>
        </w:rPr>
      </w:pPr>
      <w:r w:rsidRPr="00EF116D">
        <w:rPr>
          <w:rFonts w:ascii="Times New Roman CYR" w:hAnsi="Times New Roman CYR"/>
          <w:b/>
          <w:szCs w:val="24"/>
        </w:rPr>
        <w:t>Теплоснабжение.</w:t>
      </w:r>
      <w:r w:rsidRPr="00560A90">
        <w:rPr>
          <w:rFonts w:ascii="Times New Roman CYR" w:hAnsi="Times New Roman CYR"/>
          <w:b/>
          <w:sz w:val="28"/>
          <w:szCs w:val="28"/>
        </w:rPr>
        <w:t xml:space="preserve"> </w:t>
      </w:r>
      <w:r>
        <w:rPr>
          <w:rFonts w:ascii="Times New Roman CYR" w:hAnsi="Times New Roman CYR"/>
          <w:b/>
          <w:sz w:val="28"/>
          <w:szCs w:val="28"/>
        </w:rPr>
        <w:t xml:space="preserve"> </w:t>
      </w:r>
      <w:r w:rsidR="000B4848" w:rsidRPr="00677C3F">
        <w:rPr>
          <w:bCs/>
          <w:szCs w:val="24"/>
        </w:rPr>
        <w:t>Потребителями тепла в общественных зданиях являются системы отопления, вентиляции и горячего водоснабжения.</w:t>
      </w:r>
      <w:r w:rsidR="000B4848">
        <w:rPr>
          <w:bCs/>
          <w:szCs w:val="24"/>
        </w:rPr>
        <w:t xml:space="preserve"> </w:t>
      </w:r>
      <w:r w:rsidR="000B4848" w:rsidRPr="00B65744">
        <w:rPr>
          <w:szCs w:val="24"/>
        </w:rPr>
        <w:t>Теплоснабжение для общественно-административной</w:t>
      </w:r>
      <w:r w:rsidR="000B4848">
        <w:rPr>
          <w:szCs w:val="24"/>
        </w:rPr>
        <w:t xml:space="preserve"> </w:t>
      </w:r>
      <w:r w:rsidR="000B4848" w:rsidRPr="00B65744">
        <w:rPr>
          <w:szCs w:val="24"/>
        </w:rPr>
        <w:t>застройки сел</w:t>
      </w:r>
      <w:r w:rsidR="000B4848">
        <w:rPr>
          <w:szCs w:val="24"/>
        </w:rPr>
        <w:t xml:space="preserve"> МО «Хогот»</w:t>
      </w:r>
      <w:r w:rsidR="000B4848" w:rsidRPr="00B65744">
        <w:rPr>
          <w:szCs w:val="24"/>
        </w:rPr>
        <w:t xml:space="preserve"> предусматрива</w:t>
      </w:r>
      <w:r w:rsidR="000B4848">
        <w:rPr>
          <w:szCs w:val="24"/>
        </w:rPr>
        <w:t xml:space="preserve">ется централизованное  </w:t>
      </w:r>
      <w:r w:rsidR="000B4848" w:rsidRPr="00B65744">
        <w:rPr>
          <w:szCs w:val="24"/>
        </w:rPr>
        <w:t xml:space="preserve">и децентрализованное от индивидуальных </w:t>
      </w:r>
      <w:r w:rsidR="000B4848">
        <w:rPr>
          <w:szCs w:val="24"/>
        </w:rPr>
        <w:t xml:space="preserve">твердотопливных и газовых </w:t>
      </w:r>
      <w:r w:rsidR="000B4848" w:rsidRPr="00B65744">
        <w:rPr>
          <w:szCs w:val="24"/>
        </w:rPr>
        <w:t>котлов, электрических отопительных приборов и нетрадиционных возобновляемых источников энергии (солнечны</w:t>
      </w:r>
      <w:r w:rsidR="000B4848">
        <w:rPr>
          <w:szCs w:val="24"/>
        </w:rPr>
        <w:t>х  коллекторов</w:t>
      </w:r>
      <w:r w:rsidR="000B4848" w:rsidRPr="00B65744">
        <w:rPr>
          <w:szCs w:val="24"/>
        </w:rPr>
        <w:t xml:space="preserve">). Отопление жилой </w:t>
      </w:r>
      <w:r w:rsidR="000B4848">
        <w:rPr>
          <w:szCs w:val="24"/>
        </w:rPr>
        <w:t xml:space="preserve">усадебной </w:t>
      </w:r>
      <w:r w:rsidR="000B4848" w:rsidRPr="00B65744">
        <w:rPr>
          <w:szCs w:val="24"/>
        </w:rPr>
        <w:t>застройки сохраняется печное.</w:t>
      </w:r>
    </w:p>
    <w:p w:rsidR="000B4848" w:rsidRDefault="000B4848" w:rsidP="000B4848">
      <w:pPr>
        <w:spacing w:line="360" w:lineRule="auto"/>
        <w:rPr>
          <w:szCs w:val="24"/>
        </w:rPr>
      </w:pPr>
      <w:r w:rsidRPr="00B87962">
        <w:rPr>
          <w:b/>
          <w:szCs w:val="24"/>
          <w:u w:val="single"/>
        </w:rPr>
        <w:t xml:space="preserve">с. </w:t>
      </w:r>
      <w:r>
        <w:rPr>
          <w:b/>
          <w:szCs w:val="24"/>
          <w:u w:val="single"/>
        </w:rPr>
        <w:t>Хогот</w:t>
      </w:r>
      <w:r w:rsidRPr="00B87962">
        <w:rPr>
          <w:b/>
          <w:szCs w:val="24"/>
          <w:u w:val="single"/>
        </w:rPr>
        <w:t>.</w:t>
      </w:r>
      <w:r w:rsidRPr="00B87962">
        <w:rPr>
          <w:szCs w:val="24"/>
        </w:rPr>
        <w:t xml:space="preserve">   Для централизованного теплоснабжения абонентов общественного центра села (существующих и проектируемых  административных и общественных зданий) проектом </w:t>
      </w:r>
      <w:r w:rsidRPr="00DF2F23">
        <w:rPr>
          <w:szCs w:val="24"/>
        </w:rPr>
        <w:t xml:space="preserve">предусматривается реконструкция котельной </w:t>
      </w:r>
      <w:r>
        <w:rPr>
          <w:szCs w:val="24"/>
        </w:rPr>
        <w:t xml:space="preserve">участковой больницы с заменой морально и физически устаревшего оборудования на современное. К установке предлагается </w:t>
      </w:r>
      <w:r w:rsidRPr="00DF2F23">
        <w:rPr>
          <w:szCs w:val="24"/>
        </w:rPr>
        <w:t>модульн</w:t>
      </w:r>
      <w:r>
        <w:rPr>
          <w:szCs w:val="24"/>
        </w:rPr>
        <w:t>ая</w:t>
      </w:r>
      <w:r w:rsidRPr="00DF2F23">
        <w:rPr>
          <w:szCs w:val="24"/>
        </w:rPr>
        <w:t xml:space="preserve">  котель</w:t>
      </w:r>
      <w:r>
        <w:rPr>
          <w:szCs w:val="24"/>
        </w:rPr>
        <w:t>ная</w:t>
      </w:r>
      <w:r w:rsidRPr="00DF2F23">
        <w:rPr>
          <w:szCs w:val="24"/>
        </w:rPr>
        <w:t xml:space="preserve"> </w:t>
      </w:r>
      <w:r w:rsidRPr="00F46FF5">
        <w:rPr>
          <w:szCs w:val="24"/>
        </w:rPr>
        <w:t>типа МКУ-В-0,4Р  с двумя водогрейными котлами КВр-0,2к. Общая теплопроизводительность котельной составляет 0,4 МВт (0,34 Гкал/ч).</w:t>
      </w:r>
    </w:p>
    <w:p w:rsidR="000B4848" w:rsidRDefault="000B4848" w:rsidP="000B4848">
      <w:pPr>
        <w:spacing w:line="360" w:lineRule="auto"/>
        <w:ind w:firstLine="720"/>
        <w:rPr>
          <w:szCs w:val="24"/>
        </w:rPr>
      </w:pPr>
      <w:r>
        <w:rPr>
          <w:szCs w:val="24"/>
        </w:rPr>
        <w:t xml:space="preserve">Котельная </w:t>
      </w:r>
      <w:r w:rsidRPr="00DF2F23">
        <w:rPr>
          <w:szCs w:val="24"/>
        </w:rPr>
        <w:t>средней школы</w:t>
      </w:r>
      <w:r>
        <w:rPr>
          <w:szCs w:val="24"/>
        </w:rPr>
        <w:t xml:space="preserve"> также подлежит реконструкции </w:t>
      </w:r>
      <w:r w:rsidRPr="00DF2F23">
        <w:rPr>
          <w:szCs w:val="24"/>
        </w:rPr>
        <w:t xml:space="preserve"> с переводом ее на сжигание твердого топлива</w:t>
      </w:r>
      <w:r>
        <w:rPr>
          <w:szCs w:val="24"/>
        </w:rPr>
        <w:t>. П</w:t>
      </w:r>
      <w:r w:rsidRPr="00DF2F23">
        <w:rPr>
          <w:szCs w:val="24"/>
        </w:rPr>
        <w:t xml:space="preserve">роектом предлагается строительство модульной  котельной </w:t>
      </w:r>
      <w:r w:rsidRPr="00F46FF5">
        <w:rPr>
          <w:szCs w:val="24"/>
        </w:rPr>
        <w:t>типа МКУ-В-0,4Р  с двумя водогрейными котлами КВр-0,2к. Общая теплопроизводительность котельной составляет 0,4 МВт (0,34 Гкал/ч).</w:t>
      </w:r>
      <w:r w:rsidRPr="00DF2F23">
        <w:rPr>
          <w:szCs w:val="24"/>
        </w:rPr>
        <w:t xml:space="preserve"> </w:t>
      </w:r>
    </w:p>
    <w:p w:rsidR="000B4848" w:rsidRPr="002331E5" w:rsidRDefault="000B4848" w:rsidP="000B4848">
      <w:pPr>
        <w:pStyle w:val="1"/>
        <w:numPr>
          <w:ilvl w:val="0"/>
          <w:numId w:val="0"/>
        </w:numPr>
        <w:jc w:val="left"/>
        <w:rPr>
          <w:rFonts w:ascii="Times New Roman" w:hAnsi="Times New Roman" w:cs="Times New Roman"/>
        </w:rPr>
      </w:pPr>
      <w:r>
        <w:rPr>
          <w:rFonts w:ascii="Times New Roman" w:hAnsi="Times New Roman" w:cs="Times New Roman"/>
          <w:b/>
          <w:u w:val="single"/>
        </w:rPr>
        <w:lastRenderedPageBreak/>
        <w:t>д</w:t>
      </w:r>
      <w:r w:rsidRPr="00AA4FDE">
        <w:rPr>
          <w:rFonts w:ascii="Times New Roman" w:hAnsi="Times New Roman" w:cs="Times New Roman"/>
          <w:b/>
          <w:u w:val="single"/>
        </w:rPr>
        <w:t>.</w:t>
      </w:r>
      <w:r>
        <w:rPr>
          <w:rFonts w:ascii="Times New Roman" w:hAnsi="Times New Roman" w:cs="Times New Roman"/>
          <w:b/>
          <w:u w:val="single"/>
        </w:rPr>
        <w:t xml:space="preserve"> д.  Кайз</w:t>
      </w:r>
      <w:r w:rsidR="00BD0178">
        <w:rPr>
          <w:rFonts w:ascii="Times New Roman" w:hAnsi="Times New Roman" w:cs="Times New Roman"/>
          <w:b/>
          <w:u w:val="single"/>
        </w:rPr>
        <w:t>е</w:t>
      </w:r>
      <w:r>
        <w:rPr>
          <w:rFonts w:ascii="Times New Roman" w:hAnsi="Times New Roman" w:cs="Times New Roman"/>
          <w:b/>
          <w:u w:val="single"/>
        </w:rPr>
        <w:t>ран, Ш</w:t>
      </w:r>
      <w:r w:rsidR="00BD0178">
        <w:rPr>
          <w:rFonts w:ascii="Times New Roman" w:hAnsi="Times New Roman" w:cs="Times New Roman"/>
          <w:b/>
          <w:u w:val="single"/>
        </w:rPr>
        <w:t>утха</w:t>
      </w:r>
      <w:r>
        <w:rPr>
          <w:rFonts w:ascii="Times New Roman" w:hAnsi="Times New Roman" w:cs="Times New Roman"/>
          <w:b/>
          <w:u w:val="single"/>
        </w:rPr>
        <w:t xml:space="preserve">лун, Хандагай, Старый Хогот, Духовщина, Хотогор. </w:t>
      </w:r>
      <w:r>
        <w:rPr>
          <w:rFonts w:ascii="Times New Roman" w:hAnsi="Times New Roman" w:cs="Times New Roman"/>
        </w:rPr>
        <w:t xml:space="preserve"> </w:t>
      </w:r>
      <w:r w:rsidRPr="002331E5">
        <w:rPr>
          <w:rFonts w:ascii="Times New Roman" w:hAnsi="Times New Roman" w:cs="Times New Roman"/>
        </w:rPr>
        <w:t xml:space="preserve">Теплоснабжение общественно-административной и жилой  застройки </w:t>
      </w:r>
      <w:r>
        <w:rPr>
          <w:rFonts w:ascii="Times New Roman" w:hAnsi="Times New Roman" w:cs="Times New Roman"/>
        </w:rPr>
        <w:t>в этих населенных пунктах</w:t>
      </w:r>
      <w:r w:rsidRPr="002331E5">
        <w:rPr>
          <w:rFonts w:ascii="Times New Roman" w:hAnsi="Times New Roman" w:cs="Times New Roman"/>
        </w:rPr>
        <w:t xml:space="preserve"> сохраняется печное, а также от индивидуальных котельных – на твердом и газовом топливе.</w:t>
      </w:r>
    </w:p>
    <w:p w:rsidR="000B4848" w:rsidRDefault="00E541F2" w:rsidP="000B4848">
      <w:pPr>
        <w:spacing w:line="360" w:lineRule="auto"/>
        <w:ind w:firstLine="708"/>
        <w:rPr>
          <w:szCs w:val="24"/>
        </w:rPr>
      </w:pPr>
      <w:r w:rsidRPr="00EF116D">
        <w:rPr>
          <w:rFonts w:ascii="Times New Roman CYR" w:hAnsi="Times New Roman CYR"/>
          <w:b/>
          <w:szCs w:val="24"/>
        </w:rPr>
        <w:t>Водоснабжение.</w:t>
      </w:r>
      <w:r w:rsidRPr="00560A90">
        <w:rPr>
          <w:rFonts w:ascii="Times New Roman CYR" w:hAnsi="Times New Roman CYR"/>
          <w:b/>
          <w:sz w:val="28"/>
          <w:szCs w:val="28"/>
        </w:rPr>
        <w:t xml:space="preserve"> </w:t>
      </w:r>
      <w:r w:rsidR="000B4848">
        <w:rPr>
          <w:b/>
          <w:szCs w:val="24"/>
          <w:u w:val="single"/>
        </w:rPr>
        <w:t>с</w:t>
      </w:r>
      <w:r w:rsidR="000B4848" w:rsidRPr="00892307">
        <w:rPr>
          <w:b/>
          <w:szCs w:val="24"/>
          <w:u w:val="single"/>
        </w:rPr>
        <w:t>.</w:t>
      </w:r>
      <w:r w:rsidR="000B4848">
        <w:rPr>
          <w:b/>
          <w:szCs w:val="24"/>
          <w:u w:val="single"/>
        </w:rPr>
        <w:t xml:space="preserve"> Хогот</w:t>
      </w:r>
      <w:r w:rsidR="000B4848" w:rsidRPr="00892307">
        <w:rPr>
          <w:b/>
          <w:szCs w:val="24"/>
        </w:rPr>
        <w:t>.</w:t>
      </w:r>
      <w:r w:rsidR="000B4848" w:rsidRPr="00892307">
        <w:rPr>
          <w:szCs w:val="24"/>
        </w:rPr>
        <w:t xml:space="preserve"> </w:t>
      </w:r>
      <w:r w:rsidR="000B4848">
        <w:rPr>
          <w:szCs w:val="24"/>
        </w:rPr>
        <w:t xml:space="preserve">На первую очередь </w:t>
      </w:r>
      <w:r w:rsidR="000B4848" w:rsidRPr="00892307">
        <w:rPr>
          <w:szCs w:val="24"/>
        </w:rPr>
        <w:t>водоснабжение села сохраняется децентрализованное из существующих скважин</w:t>
      </w:r>
      <w:r w:rsidR="000B4848">
        <w:rPr>
          <w:szCs w:val="24"/>
        </w:rPr>
        <w:t>.</w:t>
      </w:r>
      <w:r w:rsidR="000B4848" w:rsidRPr="00892307">
        <w:rPr>
          <w:szCs w:val="24"/>
        </w:rPr>
        <w:t xml:space="preserve"> </w:t>
      </w:r>
      <w:r w:rsidR="000B4848">
        <w:rPr>
          <w:szCs w:val="24"/>
        </w:rPr>
        <w:t>На расчетный срок д</w:t>
      </w:r>
      <w:r w:rsidR="000B4848" w:rsidRPr="00892307">
        <w:rPr>
          <w:szCs w:val="24"/>
        </w:rPr>
        <w:t xml:space="preserve">ля  надежного водоснабжения </w:t>
      </w:r>
      <w:r w:rsidR="000B4848">
        <w:rPr>
          <w:szCs w:val="24"/>
        </w:rPr>
        <w:t xml:space="preserve">существующей и </w:t>
      </w:r>
      <w:r w:rsidR="000B4848" w:rsidRPr="00892307">
        <w:rPr>
          <w:szCs w:val="24"/>
        </w:rPr>
        <w:t>проектируемой  застройки  села</w:t>
      </w:r>
      <w:r w:rsidR="000B4848">
        <w:rPr>
          <w:szCs w:val="24"/>
        </w:rPr>
        <w:t xml:space="preserve"> водой питьевого качества </w:t>
      </w:r>
      <w:r w:rsidR="000B4848" w:rsidRPr="00892307">
        <w:rPr>
          <w:szCs w:val="24"/>
        </w:rPr>
        <w:t xml:space="preserve"> необходимо </w:t>
      </w:r>
      <w:r w:rsidR="000B4848">
        <w:rPr>
          <w:szCs w:val="24"/>
        </w:rPr>
        <w:t>обустройство централизованного водозабора суммарной производительностью 12 м</w:t>
      </w:r>
      <w:r w:rsidR="000B4848" w:rsidRPr="00F20106">
        <w:rPr>
          <w:szCs w:val="24"/>
          <w:vertAlign w:val="superscript"/>
        </w:rPr>
        <w:t>3</w:t>
      </w:r>
      <w:r w:rsidR="000B4848">
        <w:rPr>
          <w:szCs w:val="24"/>
        </w:rPr>
        <w:t xml:space="preserve">/час. Предполагаемое место размещения – к  северо-западу от села. Существующие  скважины сохраняются для летнего водоснабжения поливочного водопровода. </w:t>
      </w:r>
    </w:p>
    <w:p w:rsidR="000B4848" w:rsidRDefault="000B4848" w:rsidP="000B4848">
      <w:pPr>
        <w:spacing w:line="360" w:lineRule="auto"/>
        <w:ind w:firstLine="720"/>
        <w:rPr>
          <w:szCs w:val="24"/>
        </w:rPr>
      </w:pPr>
      <w:r>
        <w:rPr>
          <w:szCs w:val="24"/>
        </w:rPr>
        <w:t xml:space="preserve">На расчетный срок, после обустройства централизованного водозабора, в с. Хогот предусматривается строительство водопроводных сетей с установкой водоразборных колонок. </w:t>
      </w:r>
    </w:p>
    <w:p w:rsidR="000B4848" w:rsidRDefault="000B4848" w:rsidP="000B4848">
      <w:pPr>
        <w:spacing w:line="360" w:lineRule="auto"/>
        <w:ind w:firstLine="720"/>
        <w:rPr>
          <w:szCs w:val="24"/>
        </w:rPr>
      </w:pPr>
      <w:r>
        <w:rPr>
          <w:b/>
          <w:szCs w:val="24"/>
          <w:u w:val="single"/>
        </w:rPr>
        <w:t>д</w:t>
      </w:r>
      <w:r w:rsidRPr="00892307">
        <w:rPr>
          <w:b/>
          <w:szCs w:val="24"/>
          <w:u w:val="single"/>
        </w:rPr>
        <w:t>.</w:t>
      </w:r>
      <w:r>
        <w:rPr>
          <w:b/>
          <w:szCs w:val="24"/>
          <w:u w:val="single"/>
        </w:rPr>
        <w:t xml:space="preserve"> Кайз</w:t>
      </w:r>
      <w:r w:rsidR="00BD0178">
        <w:rPr>
          <w:b/>
          <w:szCs w:val="24"/>
          <w:u w:val="single"/>
        </w:rPr>
        <w:t>е</w:t>
      </w:r>
      <w:r>
        <w:rPr>
          <w:b/>
          <w:szCs w:val="24"/>
          <w:u w:val="single"/>
        </w:rPr>
        <w:t>ран</w:t>
      </w:r>
      <w:r w:rsidRPr="00892307">
        <w:rPr>
          <w:b/>
          <w:szCs w:val="24"/>
        </w:rPr>
        <w:t>.</w:t>
      </w:r>
      <w:r w:rsidRPr="00892307">
        <w:rPr>
          <w:szCs w:val="24"/>
        </w:rPr>
        <w:t xml:space="preserve"> </w:t>
      </w:r>
      <w:r>
        <w:rPr>
          <w:szCs w:val="24"/>
        </w:rPr>
        <w:t>Д</w:t>
      </w:r>
      <w:r w:rsidRPr="00892307">
        <w:rPr>
          <w:szCs w:val="24"/>
        </w:rPr>
        <w:t xml:space="preserve">ля  надежного водоснабжения </w:t>
      </w:r>
      <w:r>
        <w:rPr>
          <w:szCs w:val="24"/>
        </w:rPr>
        <w:t xml:space="preserve">существующей и </w:t>
      </w:r>
      <w:r w:rsidRPr="00892307">
        <w:rPr>
          <w:szCs w:val="24"/>
        </w:rPr>
        <w:t>проектируемой  застройки  села</w:t>
      </w:r>
      <w:r>
        <w:rPr>
          <w:szCs w:val="24"/>
        </w:rPr>
        <w:t xml:space="preserve"> водой питьевого качества на первую очередь и расчетный срок </w:t>
      </w:r>
      <w:r w:rsidRPr="00892307">
        <w:rPr>
          <w:szCs w:val="24"/>
        </w:rPr>
        <w:t xml:space="preserve"> необходимо бурение</w:t>
      </w:r>
      <w:r>
        <w:rPr>
          <w:szCs w:val="24"/>
        </w:rPr>
        <w:t xml:space="preserve">  артезианской</w:t>
      </w:r>
      <w:r w:rsidRPr="00892307">
        <w:rPr>
          <w:szCs w:val="24"/>
        </w:rPr>
        <w:t xml:space="preserve"> скважин</w:t>
      </w:r>
      <w:r>
        <w:rPr>
          <w:szCs w:val="24"/>
        </w:rPr>
        <w:t>ы</w:t>
      </w:r>
      <w:r w:rsidRPr="00892307">
        <w:rPr>
          <w:szCs w:val="24"/>
        </w:rPr>
        <w:t xml:space="preserve"> с водоразборн</w:t>
      </w:r>
      <w:r>
        <w:rPr>
          <w:szCs w:val="24"/>
        </w:rPr>
        <w:t>ой</w:t>
      </w:r>
      <w:r w:rsidRPr="00892307">
        <w:rPr>
          <w:szCs w:val="24"/>
        </w:rPr>
        <w:t xml:space="preserve"> будк</w:t>
      </w:r>
      <w:r>
        <w:rPr>
          <w:szCs w:val="24"/>
        </w:rPr>
        <w:t>ой</w:t>
      </w:r>
      <w:r w:rsidRPr="00892307">
        <w:rPr>
          <w:szCs w:val="24"/>
        </w:rPr>
        <w:t xml:space="preserve"> с суммарным водоотбором </w:t>
      </w:r>
      <w:r>
        <w:rPr>
          <w:szCs w:val="24"/>
        </w:rPr>
        <w:t>2,3</w:t>
      </w:r>
      <w:r w:rsidRPr="00892307">
        <w:rPr>
          <w:szCs w:val="24"/>
        </w:rPr>
        <w:t xml:space="preserve"> м</w:t>
      </w:r>
      <w:r w:rsidRPr="00892307">
        <w:rPr>
          <w:szCs w:val="24"/>
          <w:vertAlign w:val="superscript"/>
        </w:rPr>
        <w:t>3</w:t>
      </w:r>
      <w:r w:rsidRPr="00892307">
        <w:rPr>
          <w:szCs w:val="24"/>
        </w:rPr>
        <w:t>/</w:t>
      </w:r>
      <w:r>
        <w:rPr>
          <w:szCs w:val="24"/>
        </w:rPr>
        <w:t>час</w:t>
      </w:r>
      <w:r w:rsidRPr="00892307">
        <w:rPr>
          <w:szCs w:val="24"/>
        </w:rPr>
        <w:t>.</w:t>
      </w:r>
    </w:p>
    <w:p w:rsidR="000B4848" w:rsidRDefault="000B4848" w:rsidP="000B4848">
      <w:pPr>
        <w:spacing w:line="360" w:lineRule="auto"/>
        <w:ind w:firstLine="720"/>
        <w:rPr>
          <w:szCs w:val="24"/>
        </w:rPr>
      </w:pPr>
      <w:r w:rsidRPr="00E8268C">
        <w:rPr>
          <w:b/>
          <w:szCs w:val="24"/>
          <w:u w:val="single"/>
        </w:rPr>
        <w:t>д.</w:t>
      </w:r>
      <w:r w:rsidR="00BD0178">
        <w:rPr>
          <w:b/>
          <w:szCs w:val="24"/>
          <w:u w:val="single"/>
        </w:rPr>
        <w:t>д. Шу</w:t>
      </w:r>
      <w:r>
        <w:rPr>
          <w:b/>
          <w:szCs w:val="24"/>
          <w:u w:val="single"/>
        </w:rPr>
        <w:t>тх</w:t>
      </w:r>
      <w:r w:rsidR="00BD0178">
        <w:rPr>
          <w:b/>
          <w:szCs w:val="24"/>
          <w:u w:val="single"/>
        </w:rPr>
        <w:t>а</w:t>
      </w:r>
      <w:r>
        <w:rPr>
          <w:b/>
          <w:szCs w:val="24"/>
          <w:u w:val="single"/>
        </w:rPr>
        <w:t>лун, Хандагай, Старый Хогот</w:t>
      </w:r>
      <w:r w:rsidRPr="00E8268C">
        <w:rPr>
          <w:b/>
          <w:szCs w:val="24"/>
        </w:rPr>
        <w:t>.</w:t>
      </w:r>
      <w:r w:rsidRPr="00E8268C">
        <w:rPr>
          <w:szCs w:val="24"/>
        </w:rPr>
        <w:t xml:space="preserve"> На </w:t>
      </w:r>
      <w:r>
        <w:rPr>
          <w:szCs w:val="24"/>
        </w:rPr>
        <w:t xml:space="preserve">первую очередь водоснабжение деревень </w:t>
      </w:r>
      <w:r w:rsidRPr="00E8268C">
        <w:rPr>
          <w:szCs w:val="24"/>
        </w:rPr>
        <w:t>сохраняется децентрализованное из существующ</w:t>
      </w:r>
      <w:r>
        <w:rPr>
          <w:szCs w:val="24"/>
        </w:rPr>
        <w:t>их</w:t>
      </w:r>
      <w:r w:rsidRPr="00E8268C">
        <w:rPr>
          <w:szCs w:val="24"/>
        </w:rPr>
        <w:t xml:space="preserve"> скважин.</w:t>
      </w:r>
      <w:r>
        <w:rPr>
          <w:szCs w:val="24"/>
        </w:rPr>
        <w:t xml:space="preserve"> На расчетный срок для гарантированного и бесперебойного водоснабжения населения водой питьевого качества необходимо бурение дополнительных скважин  производительностью 2 </w:t>
      </w:r>
      <w:r w:rsidRPr="00892307">
        <w:rPr>
          <w:szCs w:val="24"/>
        </w:rPr>
        <w:t>м</w:t>
      </w:r>
      <w:r w:rsidRPr="00892307">
        <w:rPr>
          <w:szCs w:val="24"/>
          <w:vertAlign w:val="superscript"/>
        </w:rPr>
        <w:t>3</w:t>
      </w:r>
      <w:r w:rsidRPr="00892307">
        <w:rPr>
          <w:szCs w:val="24"/>
        </w:rPr>
        <w:t>/</w:t>
      </w:r>
      <w:r>
        <w:rPr>
          <w:szCs w:val="24"/>
        </w:rPr>
        <w:t>час каждая в д.</w:t>
      </w:r>
      <w:r w:rsidRPr="00F1358E">
        <w:rPr>
          <w:b/>
          <w:szCs w:val="24"/>
          <w:u w:val="single"/>
        </w:rPr>
        <w:t xml:space="preserve"> </w:t>
      </w:r>
      <w:r w:rsidRPr="00F1358E">
        <w:rPr>
          <w:szCs w:val="24"/>
        </w:rPr>
        <w:t>Шитхулун, Хандагай</w:t>
      </w:r>
      <w:r>
        <w:rPr>
          <w:szCs w:val="24"/>
        </w:rPr>
        <w:t xml:space="preserve"> и 1 </w:t>
      </w:r>
      <w:r w:rsidRPr="00892307">
        <w:rPr>
          <w:szCs w:val="24"/>
        </w:rPr>
        <w:t>м</w:t>
      </w:r>
      <w:r w:rsidRPr="00892307">
        <w:rPr>
          <w:szCs w:val="24"/>
          <w:vertAlign w:val="superscript"/>
        </w:rPr>
        <w:t>3</w:t>
      </w:r>
      <w:r w:rsidRPr="00892307">
        <w:rPr>
          <w:szCs w:val="24"/>
        </w:rPr>
        <w:t>/</w:t>
      </w:r>
      <w:r>
        <w:rPr>
          <w:szCs w:val="24"/>
        </w:rPr>
        <w:t xml:space="preserve">час в д. Старый Хогот. </w:t>
      </w:r>
    </w:p>
    <w:p w:rsidR="000B4848" w:rsidRDefault="000B4848" w:rsidP="000B4848">
      <w:pPr>
        <w:spacing w:line="360" w:lineRule="auto"/>
        <w:ind w:firstLine="720"/>
        <w:rPr>
          <w:szCs w:val="24"/>
        </w:rPr>
      </w:pPr>
      <w:r>
        <w:rPr>
          <w:b/>
          <w:szCs w:val="24"/>
          <w:u w:val="single"/>
        </w:rPr>
        <w:t>д</w:t>
      </w:r>
      <w:r w:rsidRPr="001B1BF6">
        <w:rPr>
          <w:b/>
          <w:szCs w:val="24"/>
          <w:u w:val="single"/>
        </w:rPr>
        <w:t>.</w:t>
      </w:r>
      <w:r>
        <w:rPr>
          <w:b/>
          <w:szCs w:val="24"/>
          <w:u w:val="single"/>
        </w:rPr>
        <w:t>д. Духовщина, Хотогор.</w:t>
      </w:r>
      <w:r w:rsidRPr="003B7E28">
        <w:rPr>
          <w:b/>
          <w:szCs w:val="24"/>
        </w:rPr>
        <w:t xml:space="preserve">  </w:t>
      </w:r>
      <w:r w:rsidRPr="00F24EFB">
        <w:rPr>
          <w:szCs w:val="24"/>
        </w:rPr>
        <w:t>Для водоснабжения</w:t>
      </w:r>
      <w:r w:rsidRPr="00892307">
        <w:rPr>
          <w:szCs w:val="24"/>
        </w:rPr>
        <w:t xml:space="preserve"> </w:t>
      </w:r>
      <w:r>
        <w:rPr>
          <w:szCs w:val="24"/>
        </w:rPr>
        <w:t xml:space="preserve">населения водой питьевого качества </w:t>
      </w:r>
      <w:r w:rsidRPr="00892307">
        <w:rPr>
          <w:szCs w:val="24"/>
        </w:rPr>
        <w:t>необходимо бурение</w:t>
      </w:r>
      <w:r>
        <w:rPr>
          <w:szCs w:val="24"/>
        </w:rPr>
        <w:t xml:space="preserve"> артезианских</w:t>
      </w:r>
      <w:r w:rsidRPr="00892307">
        <w:rPr>
          <w:szCs w:val="24"/>
        </w:rPr>
        <w:t xml:space="preserve"> скважин с водоразборн</w:t>
      </w:r>
      <w:r>
        <w:rPr>
          <w:szCs w:val="24"/>
        </w:rPr>
        <w:t>ыми</w:t>
      </w:r>
      <w:r w:rsidRPr="00892307">
        <w:rPr>
          <w:szCs w:val="24"/>
        </w:rPr>
        <w:t xml:space="preserve"> будк</w:t>
      </w:r>
      <w:r>
        <w:rPr>
          <w:szCs w:val="24"/>
        </w:rPr>
        <w:t>ами</w:t>
      </w:r>
      <w:r w:rsidRPr="00892307">
        <w:rPr>
          <w:szCs w:val="24"/>
        </w:rPr>
        <w:t xml:space="preserve"> с суммарным водоотбором </w:t>
      </w:r>
      <w:r>
        <w:rPr>
          <w:szCs w:val="24"/>
        </w:rPr>
        <w:t>1</w:t>
      </w:r>
      <w:r w:rsidRPr="00F1358E">
        <w:rPr>
          <w:szCs w:val="24"/>
        </w:rPr>
        <w:t xml:space="preserve"> </w:t>
      </w:r>
      <w:r w:rsidRPr="00892307">
        <w:rPr>
          <w:szCs w:val="24"/>
        </w:rPr>
        <w:t>м</w:t>
      </w:r>
      <w:r w:rsidRPr="00892307">
        <w:rPr>
          <w:szCs w:val="24"/>
          <w:vertAlign w:val="superscript"/>
        </w:rPr>
        <w:t>3</w:t>
      </w:r>
      <w:r w:rsidRPr="00892307">
        <w:rPr>
          <w:szCs w:val="24"/>
        </w:rPr>
        <w:t>/</w:t>
      </w:r>
      <w:r>
        <w:rPr>
          <w:szCs w:val="24"/>
        </w:rPr>
        <w:t>час  в с. Духовщина и 0,5</w:t>
      </w:r>
      <w:r w:rsidRPr="00892307">
        <w:rPr>
          <w:szCs w:val="24"/>
        </w:rPr>
        <w:t xml:space="preserve"> м</w:t>
      </w:r>
      <w:r w:rsidRPr="00892307">
        <w:rPr>
          <w:szCs w:val="24"/>
          <w:vertAlign w:val="superscript"/>
        </w:rPr>
        <w:t>3</w:t>
      </w:r>
      <w:r w:rsidRPr="00892307">
        <w:rPr>
          <w:szCs w:val="24"/>
        </w:rPr>
        <w:t>/</w:t>
      </w:r>
      <w:r>
        <w:rPr>
          <w:szCs w:val="24"/>
        </w:rPr>
        <w:t>час в д. Хотогор</w:t>
      </w:r>
      <w:r w:rsidRPr="00892307">
        <w:rPr>
          <w:szCs w:val="24"/>
        </w:rPr>
        <w:t xml:space="preserve">.   </w:t>
      </w:r>
      <w:r w:rsidRPr="00E8268C">
        <w:rPr>
          <w:szCs w:val="24"/>
        </w:rPr>
        <w:t xml:space="preserve"> </w:t>
      </w:r>
    </w:p>
    <w:p w:rsidR="00D83A0D" w:rsidRDefault="00D83A0D" w:rsidP="000B4848">
      <w:pPr>
        <w:spacing w:line="360" w:lineRule="auto"/>
        <w:ind w:firstLine="720"/>
        <w:rPr>
          <w:szCs w:val="24"/>
        </w:rPr>
      </w:pPr>
      <w:r w:rsidRPr="00892307">
        <w:rPr>
          <w:szCs w:val="24"/>
        </w:rPr>
        <w:t xml:space="preserve">С целью приведения </w:t>
      </w:r>
      <w:r>
        <w:rPr>
          <w:szCs w:val="24"/>
        </w:rPr>
        <w:t xml:space="preserve">качества </w:t>
      </w:r>
      <w:r w:rsidRPr="00892307">
        <w:rPr>
          <w:szCs w:val="24"/>
        </w:rPr>
        <w:t xml:space="preserve">воды в соответствие с санитарными нормами, на </w:t>
      </w:r>
      <w:r>
        <w:rPr>
          <w:szCs w:val="24"/>
        </w:rPr>
        <w:t xml:space="preserve">проектируемых и существующих </w:t>
      </w:r>
      <w:r w:rsidRPr="00892307">
        <w:rPr>
          <w:szCs w:val="24"/>
        </w:rPr>
        <w:t>водозабор</w:t>
      </w:r>
      <w:r>
        <w:rPr>
          <w:szCs w:val="24"/>
        </w:rPr>
        <w:t xml:space="preserve">ах </w:t>
      </w:r>
      <w:r w:rsidRPr="00892307">
        <w:rPr>
          <w:szCs w:val="24"/>
        </w:rPr>
        <w:t xml:space="preserve"> предусматрива</w:t>
      </w:r>
      <w:r>
        <w:rPr>
          <w:szCs w:val="24"/>
        </w:rPr>
        <w:t>ю</w:t>
      </w:r>
      <w:r w:rsidRPr="00892307">
        <w:rPr>
          <w:szCs w:val="24"/>
        </w:rPr>
        <w:t xml:space="preserve">тся </w:t>
      </w:r>
      <w:r>
        <w:rPr>
          <w:szCs w:val="24"/>
        </w:rPr>
        <w:t xml:space="preserve"> </w:t>
      </w:r>
      <w:r w:rsidRPr="00892307">
        <w:rPr>
          <w:szCs w:val="24"/>
        </w:rPr>
        <w:t>бактерицидн</w:t>
      </w:r>
      <w:r>
        <w:rPr>
          <w:szCs w:val="24"/>
        </w:rPr>
        <w:t>ые</w:t>
      </w:r>
      <w:r w:rsidRPr="00892307">
        <w:rPr>
          <w:szCs w:val="24"/>
        </w:rPr>
        <w:t xml:space="preserve"> станци</w:t>
      </w:r>
      <w:r>
        <w:rPr>
          <w:szCs w:val="24"/>
        </w:rPr>
        <w:t>и</w:t>
      </w:r>
      <w:r w:rsidRPr="00892307">
        <w:rPr>
          <w:szCs w:val="24"/>
        </w:rPr>
        <w:t xml:space="preserve"> с  установк</w:t>
      </w:r>
      <w:r>
        <w:rPr>
          <w:szCs w:val="24"/>
        </w:rPr>
        <w:t>ами</w:t>
      </w:r>
      <w:r w:rsidRPr="00892307">
        <w:rPr>
          <w:szCs w:val="24"/>
        </w:rPr>
        <w:t xml:space="preserve"> обеззараживания воды УОВ.</w:t>
      </w:r>
    </w:p>
    <w:p w:rsidR="000B4848" w:rsidRPr="00E8268C" w:rsidRDefault="000B4848" w:rsidP="00D83A0D">
      <w:pPr>
        <w:spacing w:line="360" w:lineRule="auto"/>
        <w:ind w:firstLine="720"/>
        <w:rPr>
          <w:szCs w:val="24"/>
        </w:rPr>
      </w:pPr>
      <w:r w:rsidRPr="0026231E">
        <w:rPr>
          <w:szCs w:val="24"/>
        </w:rPr>
        <w:t>Пожаротушение предусматривается из пожарных</w:t>
      </w:r>
      <w:r>
        <w:rPr>
          <w:szCs w:val="24"/>
        </w:rPr>
        <w:t xml:space="preserve"> гидрантов и  резервуаров. </w:t>
      </w:r>
      <w:r w:rsidRPr="00C23CC2">
        <w:rPr>
          <w:szCs w:val="24"/>
        </w:rPr>
        <w:t>Расположение и количество пожарных резервуаров  определяется  исходя из условия обслуживания ими зданий, находящихся в радиусе 200м. Тушение пожара осуществляется автона</w:t>
      </w:r>
      <w:r w:rsidRPr="00E8268C">
        <w:rPr>
          <w:szCs w:val="24"/>
        </w:rPr>
        <w:t xml:space="preserve">сосами проектируемого  </w:t>
      </w:r>
      <w:r w:rsidRPr="000B4848">
        <w:rPr>
          <w:szCs w:val="24"/>
        </w:rPr>
        <w:t>пожарного депо с. Хогот.</w:t>
      </w:r>
      <w:r>
        <w:rPr>
          <w:szCs w:val="24"/>
        </w:rPr>
        <w:t xml:space="preserve"> </w:t>
      </w:r>
    </w:p>
    <w:p w:rsidR="00D83A0D" w:rsidRPr="00FA3972" w:rsidRDefault="00E541F2" w:rsidP="00D83A0D">
      <w:pPr>
        <w:tabs>
          <w:tab w:val="left" w:pos="720"/>
        </w:tabs>
        <w:spacing w:line="360" w:lineRule="auto"/>
        <w:ind w:firstLine="720"/>
        <w:rPr>
          <w:szCs w:val="24"/>
        </w:rPr>
      </w:pPr>
      <w:r w:rsidRPr="00EF116D">
        <w:rPr>
          <w:rFonts w:ascii="Times New Roman CYR" w:hAnsi="Times New Roman CYR"/>
          <w:b/>
          <w:szCs w:val="24"/>
        </w:rPr>
        <w:t>Канализация</w:t>
      </w:r>
      <w:r w:rsidR="00EF116D" w:rsidRPr="00EF116D">
        <w:rPr>
          <w:rFonts w:ascii="Times New Roman CYR" w:hAnsi="Times New Roman CYR"/>
          <w:b/>
          <w:szCs w:val="24"/>
        </w:rPr>
        <w:t>.</w:t>
      </w:r>
      <w:r w:rsidR="00EF116D" w:rsidRPr="00EF116D">
        <w:rPr>
          <w:szCs w:val="24"/>
        </w:rPr>
        <w:t xml:space="preserve"> </w:t>
      </w:r>
      <w:r w:rsidR="00D83A0D" w:rsidRPr="00FA3972">
        <w:rPr>
          <w:szCs w:val="24"/>
        </w:rPr>
        <w:t xml:space="preserve">Для сел МО </w:t>
      </w:r>
      <w:r w:rsidR="00D83A0D">
        <w:rPr>
          <w:szCs w:val="24"/>
        </w:rPr>
        <w:t>«Хогот»</w:t>
      </w:r>
      <w:r w:rsidR="00D83A0D" w:rsidRPr="00FA3972">
        <w:rPr>
          <w:szCs w:val="24"/>
        </w:rPr>
        <w:t xml:space="preserve"> </w:t>
      </w:r>
      <w:r w:rsidR="00D83A0D">
        <w:rPr>
          <w:szCs w:val="24"/>
        </w:rPr>
        <w:t xml:space="preserve">на рассматриваемый период </w:t>
      </w:r>
      <w:r w:rsidR="00D83A0D" w:rsidRPr="00FA3972">
        <w:rPr>
          <w:szCs w:val="24"/>
        </w:rPr>
        <w:t xml:space="preserve">проектируется устройство </w:t>
      </w:r>
      <w:r w:rsidR="00D83A0D">
        <w:rPr>
          <w:szCs w:val="24"/>
        </w:rPr>
        <w:t>де</w:t>
      </w:r>
      <w:r w:rsidR="00D83A0D" w:rsidRPr="00FA3972">
        <w:rPr>
          <w:szCs w:val="24"/>
        </w:rPr>
        <w:t xml:space="preserve">централизованной </w:t>
      </w:r>
      <w:r w:rsidR="00D83A0D">
        <w:rPr>
          <w:szCs w:val="24"/>
        </w:rPr>
        <w:t xml:space="preserve"> канализации с очисткой стоков на проектируемой станции биологической очистки.  </w:t>
      </w:r>
    </w:p>
    <w:p w:rsidR="00D83A0D" w:rsidRPr="008C0CC9" w:rsidRDefault="00D83A0D" w:rsidP="00D83A0D">
      <w:pPr>
        <w:spacing w:line="360" w:lineRule="auto"/>
        <w:rPr>
          <w:szCs w:val="24"/>
        </w:rPr>
      </w:pPr>
      <w:r>
        <w:rPr>
          <w:b/>
          <w:bCs/>
          <w:iCs/>
          <w:szCs w:val="24"/>
          <w:u w:val="single"/>
        </w:rPr>
        <w:t>с</w:t>
      </w:r>
      <w:r w:rsidRPr="008C0CC9">
        <w:rPr>
          <w:b/>
          <w:bCs/>
          <w:iCs/>
          <w:szCs w:val="24"/>
          <w:u w:val="single"/>
        </w:rPr>
        <w:t>.</w:t>
      </w:r>
      <w:r>
        <w:rPr>
          <w:b/>
          <w:bCs/>
          <w:iCs/>
          <w:szCs w:val="24"/>
          <w:u w:val="single"/>
        </w:rPr>
        <w:t xml:space="preserve"> Хогот </w:t>
      </w:r>
      <w:r>
        <w:rPr>
          <w:bCs/>
          <w:iCs/>
          <w:szCs w:val="24"/>
        </w:rPr>
        <w:t xml:space="preserve">  </w:t>
      </w:r>
      <w:r>
        <w:rPr>
          <w:szCs w:val="24"/>
        </w:rPr>
        <w:t xml:space="preserve">На рассматриваемый период от общественно-административных зданий и жилой </w:t>
      </w:r>
      <w:r w:rsidRPr="008C0CC9">
        <w:rPr>
          <w:szCs w:val="24"/>
        </w:rPr>
        <w:t xml:space="preserve">застройки  </w:t>
      </w:r>
      <w:r>
        <w:rPr>
          <w:szCs w:val="24"/>
        </w:rPr>
        <w:t xml:space="preserve">предусматривается </w:t>
      </w:r>
      <w:r w:rsidRPr="008C0CC9">
        <w:rPr>
          <w:szCs w:val="24"/>
        </w:rPr>
        <w:t xml:space="preserve">выгребная канализация за счет выгребов и  надворных уборных </w:t>
      </w:r>
      <w:r w:rsidRPr="008C0CC9">
        <w:rPr>
          <w:bCs/>
          <w:szCs w:val="24"/>
        </w:rPr>
        <w:t xml:space="preserve">с   </w:t>
      </w:r>
      <w:r w:rsidRPr="008C0CC9">
        <w:rPr>
          <w:szCs w:val="24"/>
        </w:rPr>
        <w:lastRenderedPageBreak/>
        <w:t xml:space="preserve">применением гидроизолированных снаружи и изнутри выгребов с вывозом стоков на </w:t>
      </w:r>
      <w:r>
        <w:rPr>
          <w:szCs w:val="24"/>
        </w:rPr>
        <w:t xml:space="preserve">проектируемые </w:t>
      </w:r>
      <w:r w:rsidRPr="008C0CC9">
        <w:rPr>
          <w:szCs w:val="24"/>
        </w:rPr>
        <w:t>очистные сооружения</w:t>
      </w:r>
      <w:r>
        <w:rPr>
          <w:szCs w:val="24"/>
        </w:rPr>
        <w:t xml:space="preserve"> полной биологической очистки</w:t>
      </w:r>
      <w:r w:rsidRPr="008C0CC9">
        <w:rPr>
          <w:szCs w:val="24"/>
        </w:rPr>
        <w:t xml:space="preserve">. </w:t>
      </w:r>
      <w:r>
        <w:rPr>
          <w:szCs w:val="24"/>
        </w:rPr>
        <w:t>В перспективе (за расчетным сроком)  необходимо</w:t>
      </w:r>
      <w:r w:rsidRPr="008C0CC9">
        <w:rPr>
          <w:szCs w:val="24"/>
        </w:rPr>
        <w:t xml:space="preserve"> </w:t>
      </w:r>
      <w:r>
        <w:rPr>
          <w:szCs w:val="24"/>
        </w:rPr>
        <w:t xml:space="preserve"> об</w:t>
      </w:r>
      <w:r w:rsidRPr="008C0CC9">
        <w:rPr>
          <w:szCs w:val="24"/>
        </w:rPr>
        <w:t>устройство централизованной канализации</w:t>
      </w:r>
      <w:r>
        <w:rPr>
          <w:szCs w:val="24"/>
        </w:rPr>
        <w:t xml:space="preserve"> со строительством сетей водоотведения</w:t>
      </w:r>
      <w:r w:rsidRPr="008C0CC9">
        <w:rPr>
          <w:szCs w:val="24"/>
        </w:rPr>
        <w:t xml:space="preserve">.  Для очистки и утилизации стоки </w:t>
      </w:r>
      <w:r>
        <w:rPr>
          <w:szCs w:val="24"/>
        </w:rPr>
        <w:t xml:space="preserve">планируется вывозить (а в дальнейшем </w:t>
      </w:r>
      <w:r w:rsidRPr="008C0CC9">
        <w:rPr>
          <w:szCs w:val="24"/>
        </w:rPr>
        <w:t>перекачиват</w:t>
      </w:r>
      <w:r>
        <w:rPr>
          <w:szCs w:val="24"/>
        </w:rPr>
        <w:t>ь)</w:t>
      </w:r>
      <w:r w:rsidRPr="008C0CC9">
        <w:rPr>
          <w:szCs w:val="24"/>
        </w:rPr>
        <w:t xml:space="preserve"> на </w:t>
      </w:r>
      <w:r>
        <w:rPr>
          <w:szCs w:val="24"/>
        </w:rPr>
        <w:t xml:space="preserve">проектируемые локальные </w:t>
      </w:r>
      <w:r w:rsidRPr="008C0CC9">
        <w:rPr>
          <w:szCs w:val="24"/>
        </w:rPr>
        <w:t xml:space="preserve"> очистные  сооружения</w:t>
      </w:r>
      <w:r>
        <w:rPr>
          <w:szCs w:val="24"/>
        </w:rPr>
        <w:t xml:space="preserve"> с. Хогот. Станцию биологической очистки предлагается разместить к юго-западу от села. Производительность очистных сооружений  принимается 50 м</w:t>
      </w:r>
      <w:r w:rsidRPr="0038709A">
        <w:rPr>
          <w:szCs w:val="24"/>
          <w:vertAlign w:val="superscript"/>
        </w:rPr>
        <w:t>3</w:t>
      </w:r>
      <w:r>
        <w:rPr>
          <w:szCs w:val="24"/>
        </w:rPr>
        <w:t>/сутки с учетом приема стоков остальных населенных пунктов МО «Хогот».</w:t>
      </w:r>
    </w:p>
    <w:p w:rsidR="00D83A0D" w:rsidRPr="00FA3972" w:rsidRDefault="00D83A0D" w:rsidP="00D83A0D">
      <w:pPr>
        <w:pStyle w:val="aa"/>
        <w:widowControl w:val="0"/>
        <w:spacing w:before="0" w:beforeAutospacing="0" w:after="0" w:afterAutospacing="0" w:line="360" w:lineRule="auto"/>
        <w:ind w:left="0" w:firstLine="0"/>
        <w:jc w:val="both"/>
        <w:rPr>
          <w:rFonts w:ascii="Times New Roman" w:hAnsi="Times New Roman"/>
          <w:sz w:val="24"/>
          <w:szCs w:val="24"/>
        </w:rPr>
      </w:pPr>
      <w:r>
        <w:rPr>
          <w:rFonts w:ascii="Times New Roman" w:hAnsi="Times New Roman"/>
          <w:b/>
          <w:u w:val="single"/>
        </w:rPr>
        <w:t>д</w:t>
      </w:r>
      <w:r w:rsidRPr="00AA4FDE">
        <w:rPr>
          <w:rFonts w:ascii="Times New Roman" w:hAnsi="Times New Roman"/>
          <w:b/>
          <w:u w:val="single"/>
        </w:rPr>
        <w:t>.</w:t>
      </w:r>
      <w:r w:rsidR="00BD0178">
        <w:rPr>
          <w:rFonts w:ascii="Times New Roman" w:hAnsi="Times New Roman"/>
          <w:b/>
          <w:u w:val="single"/>
        </w:rPr>
        <w:t xml:space="preserve"> д.  Кайзе</w:t>
      </w:r>
      <w:r>
        <w:rPr>
          <w:rFonts w:ascii="Times New Roman" w:hAnsi="Times New Roman"/>
          <w:b/>
          <w:u w:val="single"/>
        </w:rPr>
        <w:t>ран, Ш</w:t>
      </w:r>
      <w:r w:rsidR="00BD0178">
        <w:rPr>
          <w:rFonts w:ascii="Times New Roman" w:hAnsi="Times New Roman"/>
          <w:b/>
          <w:u w:val="single"/>
        </w:rPr>
        <w:t>у</w:t>
      </w:r>
      <w:r>
        <w:rPr>
          <w:rFonts w:ascii="Times New Roman" w:hAnsi="Times New Roman"/>
          <w:b/>
          <w:u w:val="single"/>
        </w:rPr>
        <w:t>тх</w:t>
      </w:r>
      <w:r w:rsidR="00BD0178">
        <w:rPr>
          <w:rFonts w:ascii="Times New Roman" w:hAnsi="Times New Roman"/>
          <w:b/>
          <w:u w:val="single"/>
        </w:rPr>
        <w:t>а</w:t>
      </w:r>
      <w:r>
        <w:rPr>
          <w:rFonts w:ascii="Times New Roman" w:hAnsi="Times New Roman"/>
          <w:b/>
          <w:u w:val="single"/>
        </w:rPr>
        <w:t>лун, Хандагай, Старый Хогот, Духовщина, Хотогор</w:t>
      </w:r>
      <w:r>
        <w:rPr>
          <w:rFonts w:ascii="Times New Roman" w:hAnsi="Times New Roman"/>
          <w:sz w:val="24"/>
          <w:szCs w:val="24"/>
        </w:rPr>
        <w:t xml:space="preserve">. Предусматривается </w:t>
      </w:r>
      <w:r w:rsidRPr="008C0CC9">
        <w:rPr>
          <w:rFonts w:ascii="Times New Roman" w:hAnsi="Times New Roman"/>
          <w:sz w:val="24"/>
          <w:szCs w:val="24"/>
        </w:rPr>
        <w:t xml:space="preserve">выгребная канализация за счет выгребов и  надворных уборных </w:t>
      </w:r>
      <w:r w:rsidRPr="008C0CC9">
        <w:rPr>
          <w:rFonts w:ascii="Times New Roman" w:hAnsi="Times New Roman"/>
          <w:bCs/>
          <w:sz w:val="24"/>
          <w:szCs w:val="24"/>
        </w:rPr>
        <w:t xml:space="preserve">с   </w:t>
      </w:r>
      <w:r w:rsidRPr="008C0CC9">
        <w:rPr>
          <w:rFonts w:ascii="Times New Roman" w:hAnsi="Times New Roman"/>
          <w:sz w:val="24"/>
          <w:szCs w:val="24"/>
        </w:rPr>
        <w:t xml:space="preserve">применением гидроизолированных снаружи и изнутри выгребов с вывозом стоков на очистные сооружения полной биологической очистки </w:t>
      </w:r>
      <w:r>
        <w:rPr>
          <w:rFonts w:ascii="Times New Roman" w:hAnsi="Times New Roman"/>
          <w:sz w:val="24"/>
          <w:szCs w:val="24"/>
        </w:rPr>
        <w:t>с</w:t>
      </w:r>
      <w:r w:rsidRPr="008C0CC9">
        <w:rPr>
          <w:rFonts w:ascii="Times New Roman" w:hAnsi="Times New Roman"/>
          <w:sz w:val="24"/>
          <w:szCs w:val="24"/>
        </w:rPr>
        <w:t xml:space="preserve">. </w:t>
      </w:r>
      <w:r>
        <w:rPr>
          <w:rFonts w:ascii="Times New Roman" w:hAnsi="Times New Roman"/>
          <w:sz w:val="24"/>
          <w:szCs w:val="24"/>
        </w:rPr>
        <w:t>Хогот.</w:t>
      </w:r>
    </w:p>
    <w:p w:rsidR="00E541F2" w:rsidRPr="00EF116D" w:rsidRDefault="00E541F2" w:rsidP="00D83A0D">
      <w:pPr>
        <w:spacing w:line="360" w:lineRule="auto"/>
        <w:ind w:firstLine="720"/>
        <w:rPr>
          <w:rFonts w:ascii="Times New Roman CYR" w:hAnsi="Times New Roman CYR"/>
          <w:szCs w:val="24"/>
        </w:rPr>
      </w:pPr>
      <w:r w:rsidRPr="00EF116D">
        <w:rPr>
          <w:rFonts w:ascii="Times New Roman CYR" w:hAnsi="Times New Roman CYR"/>
          <w:b/>
          <w:bCs/>
          <w:szCs w:val="24"/>
        </w:rPr>
        <w:t xml:space="preserve">Газоснабжение. </w:t>
      </w:r>
      <w:r w:rsidRPr="00EF116D">
        <w:rPr>
          <w:rFonts w:ascii="Times New Roman CYR" w:hAnsi="Times New Roman CYR"/>
          <w:szCs w:val="24"/>
        </w:rPr>
        <w:t>В соответствии со «Схемой газификации населенных пунктов Иркутской области» развитие газоснабжения и газификации МО «</w:t>
      </w:r>
      <w:r w:rsidR="000B4848">
        <w:rPr>
          <w:rFonts w:ascii="Times New Roman CYR" w:hAnsi="Times New Roman CYR"/>
          <w:szCs w:val="24"/>
        </w:rPr>
        <w:t>Хогот</w:t>
      </w:r>
      <w:r w:rsidRPr="00EF116D">
        <w:rPr>
          <w:rFonts w:ascii="Times New Roman CYR" w:hAnsi="Times New Roman CYR"/>
          <w:szCs w:val="24"/>
        </w:rPr>
        <w:t>» предполагается после строительства  газопровода «Южная Ковыкта – Ангарск – Иркутск».   В настоящее время ЗАО «Востоксибтранспроект» проводит сбор исходных данных для выполнения проектных работ.</w:t>
      </w:r>
    </w:p>
    <w:p w:rsidR="00EF116D" w:rsidRPr="00550543" w:rsidRDefault="00E541F2" w:rsidP="00EF116D">
      <w:pPr>
        <w:spacing w:line="360" w:lineRule="auto"/>
        <w:ind w:firstLine="709"/>
        <w:rPr>
          <w:rFonts w:ascii="Times New Roman CYR" w:hAnsi="Times New Roman CYR"/>
          <w:szCs w:val="24"/>
        </w:rPr>
      </w:pPr>
      <w:r w:rsidRPr="00EF116D">
        <w:rPr>
          <w:rFonts w:ascii="Times New Roman CYR" w:hAnsi="Times New Roman CYR"/>
          <w:b/>
          <w:szCs w:val="24"/>
        </w:rPr>
        <w:t xml:space="preserve">Электроснабжение. </w:t>
      </w:r>
      <w:r w:rsidR="00EF116D">
        <w:rPr>
          <w:rFonts w:ascii="Times New Roman CYR" w:hAnsi="Times New Roman CYR"/>
          <w:szCs w:val="24"/>
        </w:rPr>
        <w:t>Генеральным планом</w:t>
      </w:r>
      <w:r w:rsidR="00EF116D" w:rsidRPr="00550543">
        <w:rPr>
          <w:rFonts w:ascii="Times New Roman CYR" w:hAnsi="Times New Roman CYR"/>
          <w:szCs w:val="24"/>
        </w:rPr>
        <w:t xml:space="preserve"> МО «</w:t>
      </w:r>
      <w:r w:rsidR="000B4848">
        <w:rPr>
          <w:rFonts w:ascii="Times New Roman CYR" w:hAnsi="Times New Roman CYR"/>
          <w:szCs w:val="24"/>
        </w:rPr>
        <w:t>Хогот</w:t>
      </w:r>
      <w:r w:rsidR="00EF116D" w:rsidRPr="00550543">
        <w:rPr>
          <w:rFonts w:ascii="Times New Roman CYR" w:hAnsi="Times New Roman CYR"/>
          <w:szCs w:val="24"/>
        </w:rPr>
        <w:t xml:space="preserve">», с учётом перспективного развития, предлагается модернизация  и реконструкция сетей электроснабжения в следующем объеме: </w:t>
      </w:r>
    </w:p>
    <w:p w:rsidR="00EF116D" w:rsidRPr="00550543" w:rsidRDefault="00EF116D" w:rsidP="00EF116D">
      <w:pPr>
        <w:pStyle w:val="ac"/>
        <w:numPr>
          <w:ilvl w:val="0"/>
          <w:numId w:val="36"/>
        </w:numPr>
        <w:shd w:val="clear" w:color="auto" w:fill="FFFFFF"/>
        <w:spacing w:before="0" w:beforeAutospacing="0" w:after="0" w:afterAutospacing="0" w:line="360" w:lineRule="auto"/>
        <w:ind w:left="0" w:firstLine="284"/>
        <w:jc w:val="both"/>
        <w:rPr>
          <w:rFonts w:ascii="Times New Roman CYR" w:hAnsi="Times New Roman CYR"/>
          <w:sz w:val="24"/>
          <w:szCs w:val="24"/>
        </w:rPr>
      </w:pPr>
      <w:r w:rsidRPr="00550543">
        <w:rPr>
          <w:rFonts w:ascii="Times New Roman CYR" w:hAnsi="Times New Roman CYR"/>
          <w:sz w:val="24"/>
          <w:szCs w:val="24"/>
        </w:rPr>
        <w:t>строительство новых и реконструкция существующих трансформаторных подстанций 10/0.4кВ, замена столбовых и мачтовых КТП на закрытые трансформаторные подстанции;</w:t>
      </w:r>
    </w:p>
    <w:p w:rsidR="00EF116D" w:rsidRPr="00550543" w:rsidRDefault="00EF116D" w:rsidP="00EF116D">
      <w:pPr>
        <w:pStyle w:val="ac"/>
        <w:numPr>
          <w:ilvl w:val="0"/>
          <w:numId w:val="36"/>
        </w:numPr>
        <w:shd w:val="clear" w:color="auto" w:fill="FFFFFF"/>
        <w:spacing w:before="0" w:beforeAutospacing="0" w:after="0" w:afterAutospacing="0" w:line="360" w:lineRule="auto"/>
        <w:ind w:left="0" w:firstLine="284"/>
        <w:jc w:val="both"/>
        <w:rPr>
          <w:rFonts w:ascii="Times New Roman CYR" w:hAnsi="Times New Roman CYR"/>
          <w:sz w:val="24"/>
          <w:szCs w:val="24"/>
        </w:rPr>
      </w:pPr>
      <w:r w:rsidRPr="00550543">
        <w:rPr>
          <w:rFonts w:ascii="Times New Roman CYR" w:hAnsi="Times New Roman CYR"/>
          <w:sz w:val="24"/>
          <w:szCs w:val="24"/>
        </w:rPr>
        <w:t>строительство ВЛ-10кВ к проектируемым КТП;</w:t>
      </w:r>
    </w:p>
    <w:p w:rsidR="00EF116D" w:rsidRPr="00550543" w:rsidRDefault="00EF116D" w:rsidP="00EF116D">
      <w:pPr>
        <w:pStyle w:val="ac"/>
        <w:numPr>
          <w:ilvl w:val="0"/>
          <w:numId w:val="36"/>
        </w:numPr>
        <w:shd w:val="clear" w:color="auto" w:fill="FFFFFF"/>
        <w:spacing w:before="0" w:beforeAutospacing="0" w:after="0" w:afterAutospacing="0" w:line="360" w:lineRule="auto"/>
        <w:ind w:left="0" w:firstLine="284"/>
        <w:jc w:val="both"/>
        <w:rPr>
          <w:rFonts w:ascii="Times New Roman CYR" w:hAnsi="Times New Roman CYR"/>
          <w:sz w:val="24"/>
          <w:szCs w:val="24"/>
        </w:rPr>
      </w:pPr>
      <w:r w:rsidRPr="00550543">
        <w:rPr>
          <w:rFonts w:ascii="Times New Roman CYR" w:hAnsi="Times New Roman CYR"/>
          <w:sz w:val="24"/>
          <w:szCs w:val="24"/>
        </w:rPr>
        <w:t xml:space="preserve">существующие воздушные ЛЭП-10кВ, выполненные неизолированными проводами «А» и «АС», поэтапно переводить в  сети, выполненные самонесущим изолированным проводом СИП2А на железобетонных опорах. На ВЛ-10кВ, выполненных неизолированными проводами с сечениями, не удовлетворяющими требованиям ПУЭ по механической прочности, заменить провода с сечением согласно требованиям ПУЭ; </w:t>
      </w:r>
    </w:p>
    <w:p w:rsidR="00EF116D" w:rsidRPr="00550543" w:rsidRDefault="00EF116D" w:rsidP="00EF116D">
      <w:pPr>
        <w:pStyle w:val="ac"/>
        <w:numPr>
          <w:ilvl w:val="0"/>
          <w:numId w:val="36"/>
        </w:numPr>
        <w:spacing w:before="0" w:beforeAutospacing="0" w:after="0" w:afterAutospacing="0" w:line="360" w:lineRule="auto"/>
        <w:ind w:left="0" w:firstLine="284"/>
        <w:jc w:val="both"/>
        <w:rPr>
          <w:rFonts w:ascii="Times New Roman CYR" w:hAnsi="Times New Roman CYR"/>
          <w:sz w:val="24"/>
          <w:szCs w:val="24"/>
        </w:rPr>
      </w:pPr>
      <w:r w:rsidRPr="00550543">
        <w:rPr>
          <w:rFonts w:ascii="Times New Roman CYR" w:hAnsi="Times New Roman CYR"/>
          <w:sz w:val="24"/>
          <w:szCs w:val="24"/>
        </w:rPr>
        <w:t>для повышения надежности и безаварийности работы электрических сетей необходимо устройство дополнительных перемычек между существующими  фидерами 0.4 кВ с радиальными схемами для объединения их в петлевые схемы электроснабжения;</w:t>
      </w:r>
    </w:p>
    <w:p w:rsidR="00EF116D" w:rsidRPr="00550543" w:rsidRDefault="00EF116D" w:rsidP="00EF116D">
      <w:pPr>
        <w:pStyle w:val="ac"/>
        <w:numPr>
          <w:ilvl w:val="0"/>
          <w:numId w:val="36"/>
        </w:numPr>
        <w:spacing w:before="0" w:beforeAutospacing="0" w:after="0" w:afterAutospacing="0" w:line="360" w:lineRule="auto"/>
        <w:ind w:left="0" w:firstLine="284"/>
        <w:jc w:val="both"/>
        <w:rPr>
          <w:rFonts w:ascii="Times New Roman CYR" w:hAnsi="Times New Roman CYR"/>
          <w:sz w:val="24"/>
          <w:szCs w:val="24"/>
        </w:rPr>
      </w:pPr>
      <w:r w:rsidRPr="00550543">
        <w:rPr>
          <w:rFonts w:ascii="Times New Roman CYR" w:hAnsi="Times New Roman CYR"/>
          <w:sz w:val="24"/>
          <w:szCs w:val="24"/>
        </w:rPr>
        <w:t>для резервного электроснабжения потребителей второй (первой) категории необходимо предусматривать независимые резервные источники электроснабжения (локальные дизельные и газопоршневые электростанции),  располагаемых вблизи потребителей;</w:t>
      </w:r>
    </w:p>
    <w:p w:rsidR="008C2066" w:rsidRDefault="008C2066" w:rsidP="00FD17C3">
      <w:pPr>
        <w:spacing w:line="360" w:lineRule="auto"/>
        <w:ind w:firstLine="709"/>
        <w:jc w:val="center"/>
        <w:rPr>
          <w:b/>
          <w:sz w:val="28"/>
          <w:szCs w:val="28"/>
        </w:rPr>
      </w:pPr>
    </w:p>
    <w:p w:rsidR="002B3935" w:rsidRPr="00EF116D" w:rsidRDefault="002B3935" w:rsidP="00FD17C3">
      <w:pPr>
        <w:spacing w:line="360" w:lineRule="auto"/>
        <w:ind w:firstLine="709"/>
        <w:jc w:val="center"/>
        <w:rPr>
          <w:b/>
          <w:szCs w:val="24"/>
        </w:rPr>
      </w:pPr>
      <w:r w:rsidRPr="00EF116D">
        <w:rPr>
          <w:b/>
          <w:szCs w:val="24"/>
        </w:rPr>
        <w:lastRenderedPageBreak/>
        <w:t>2.7. Транспортная инфраструктура</w:t>
      </w:r>
      <w:r w:rsidR="008C2066" w:rsidRPr="00EF116D">
        <w:rPr>
          <w:b/>
          <w:szCs w:val="24"/>
        </w:rPr>
        <w:t xml:space="preserve"> </w:t>
      </w:r>
    </w:p>
    <w:p w:rsidR="008C2066" w:rsidRPr="00EF116D" w:rsidRDefault="008C2066" w:rsidP="008C2066">
      <w:pPr>
        <w:tabs>
          <w:tab w:val="num" w:pos="1260"/>
        </w:tabs>
        <w:spacing w:line="360" w:lineRule="auto"/>
        <w:ind w:firstLine="709"/>
        <w:rPr>
          <w:rFonts w:ascii="Times New Roman CYR" w:hAnsi="Times New Roman CYR"/>
          <w:szCs w:val="24"/>
        </w:rPr>
      </w:pPr>
      <w:r w:rsidRPr="00EF116D">
        <w:rPr>
          <w:rFonts w:ascii="Times New Roman CYR" w:hAnsi="Times New Roman CYR"/>
          <w:szCs w:val="24"/>
        </w:rPr>
        <w:t>Основная задача органов местного самоуправления в развитии транспортной инфраструктуры - это содержание и строительство автомобильных дорог общего пользования, мостов и иных транспортных инженерных сооружений в границах населенных пунктов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а также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C2066" w:rsidRPr="00EF116D" w:rsidRDefault="008C2066" w:rsidP="008C2066">
      <w:pPr>
        <w:spacing w:line="360" w:lineRule="auto"/>
        <w:ind w:left="709"/>
        <w:rPr>
          <w:rFonts w:ascii="Times New Roman CYR" w:eastAsia="Calibri" w:hAnsi="Times New Roman CYR"/>
          <w:b/>
          <w:szCs w:val="24"/>
          <w:lang w:eastAsia="en-US"/>
        </w:rPr>
      </w:pPr>
      <w:r w:rsidRPr="00EF116D">
        <w:rPr>
          <w:rFonts w:ascii="Times New Roman CYR" w:eastAsia="Calibri" w:hAnsi="Times New Roman CYR"/>
          <w:b/>
          <w:szCs w:val="24"/>
          <w:lang w:eastAsia="en-US"/>
        </w:rPr>
        <w:t>Перечень мероприятий по развитию транспортной инфраструктуры</w:t>
      </w:r>
    </w:p>
    <w:p w:rsidR="008C2066" w:rsidRPr="00EF116D" w:rsidRDefault="008C2066" w:rsidP="008C2066">
      <w:pPr>
        <w:pStyle w:val="ac"/>
        <w:numPr>
          <w:ilvl w:val="0"/>
          <w:numId w:val="10"/>
        </w:numPr>
        <w:spacing w:before="0" w:beforeAutospacing="0" w:after="0" w:afterAutospacing="0" w:line="360" w:lineRule="auto"/>
        <w:jc w:val="both"/>
        <w:rPr>
          <w:rFonts w:ascii="Times New Roman CYR" w:hAnsi="Times New Roman CYR"/>
          <w:sz w:val="24"/>
          <w:szCs w:val="24"/>
        </w:rPr>
      </w:pPr>
      <w:r w:rsidRPr="00EF116D">
        <w:rPr>
          <w:rFonts w:ascii="Times New Roman CYR" w:hAnsi="Times New Roman CYR"/>
          <w:sz w:val="24"/>
          <w:szCs w:val="24"/>
        </w:rPr>
        <w:t>Строительство автомобильных дорог местного значения</w:t>
      </w:r>
    </w:p>
    <w:p w:rsidR="008C2066" w:rsidRPr="00EF116D" w:rsidRDefault="008C2066" w:rsidP="008C2066">
      <w:pPr>
        <w:pStyle w:val="ac"/>
        <w:numPr>
          <w:ilvl w:val="0"/>
          <w:numId w:val="10"/>
        </w:numPr>
        <w:spacing w:before="0" w:beforeAutospacing="0" w:after="0" w:afterAutospacing="0" w:line="360" w:lineRule="auto"/>
        <w:jc w:val="both"/>
        <w:rPr>
          <w:rFonts w:ascii="Times New Roman CYR" w:hAnsi="Times New Roman CYR"/>
          <w:sz w:val="24"/>
          <w:szCs w:val="24"/>
        </w:rPr>
      </w:pPr>
      <w:r w:rsidRPr="00EF116D">
        <w:rPr>
          <w:rFonts w:ascii="Times New Roman CYR" w:hAnsi="Times New Roman CYR"/>
          <w:sz w:val="24"/>
          <w:szCs w:val="24"/>
        </w:rPr>
        <w:t>Реконструкция и капитальный ремонт дорог и мостов</w:t>
      </w:r>
    </w:p>
    <w:p w:rsidR="008C2066" w:rsidRPr="00EF116D" w:rsidRDefault="008C2066" w:rsidP="008C2066">
      <w:pPr>
        <w:pStyle w:val="ac"/>
        <w:numPr>
          <w:ilvl w:val="0"/>
          <w:numId w:val="10"/>
        </w:numPr>
        <w:spacing w:before="0" w:beforeAutospacing="0" w:after="0" w:afterAutospacing="0" w:line="360" w:lineRule="auto"/>
        <w:jc w:val="both"/>
        <w:rPr>
          <w:rFonts w:ascii="Times New Roman CYR" w:hAnsi="Times New Roman CYR"/>
          <w:sz w:val="24"/>
          <w:szCs w:val="24"/>
        </w:rPr>
      </w:pPr>
      <w:r w:rsidRPr="00EF116D">
        <w:rPr>
          <w:rFonts w:ascii="Times New Roman CYR" w:hAnsi="Times New Roman CYR"/>
          <w:sz w:val="24"/>
          <w:szCs w:val="24"/>
        </w:rPr>
        <w:t>Улучшение транспортно-эксплуатационных показателей сети автомобильных дорог поселения.</w:t>
      </w:r>
    </w:p>
    <w:p w:rsidR="008C2066" w:rsidRPr="00EF116D" w:rsidRDefault="008C2066" w:rsidP="008C2066">
      <w:pPr>
        <w:pStyle w:val="ac"/>
        <w:numPr>
          <w:ilvl w:val="0"/>
          <w:numId w:val="10"/>
        </w:numPr>
        <w:spacing w:before="0" w:beforeAutospacing="0" w:after="0" w:afterAutospacing="0" w:line="360" w:lineRule="auto"/>
        <w:rPr>
          <w:rFonts w:ascii="Times New Roman CYR" w:hAnsi="Times New Roman CYR"/>
          <w:sz w:val="24"/>
          <w:szCs w:val="24"/>
        </w:rPr>
      </w:pPr>
      <w:r w:rsidRPr="00EF116D">
        <w:rPr>
          <w:rFonts w:ascii="Times New Roman CYR" w:hAnsi="Times New Roman CYR"/>
          <w:sz w:val="24"/>
          <w:szCs w:val="24"/>
        </w:rPr>
        <w:t>Приобретение, установка и замена дорожных знаков на улично-дорожной части</w:t>
      </w:r>
    </w:p>
    <w:p w:rsidR="008C2066" w:rsidRPr="00EF116D" w:rsidRDefault="008C2066" w:rsidP="008C2066">
      <w:pPr>
        <w:pStyle w:val="ac"/>
        <w:numPr>
          <w:ilvl w:val="0"/>
          <w:numId w:val="10"/>
        </w:numPr>
        <w:spacing w:before="0" w:beforeAutospacing="0" w:after="0" w:afterAutospacing="0" w:line="360" w:lineRule="auto"/>
        <w:rPr>
          <w:rFonts w:ascii="Times New Roman CYR" w:hAnsi="Times New Roman CYR"/>
          <w:sz w:val="24"/>
          <w:szCs w:val="24"/>
        </w:rPr>
      </w:pPr>
      <w:r w:rsidRPr="00EF116D">
        <w:rPr>
          <w:rFonts w:ascii="Times New Roman CYR" w:hAnsi="Times New Roman CYR"/>
          <w:sz w:val="24"/>
          <w:szCs w:val="24"/>
        </w:rPr>
        <w:t>Ремонт песочно-гравийного покрытия проезжей части улиц сельских населенных пунктов</w:t>
      </w:r>
    </w:p>
    <w:p w:rsidR="008C2066" w:rsidRPr="00EF116D" w:rsidRDefault="008C2066" w:rsidP="008C2066">
      <w:pPr>
        <w:pStyle w:val="ac"/>
        <w:numPr>
          <w:ilvl w:val="0"/>
          <w:numId w:val="10"/>
        </w:numPr>
        <w:spacing w:before="0" w:beforeAutospacing="0" w:after="0" w:afterAutospacing="0" w:line="360" w:lineRule="auto"/>
        <w:jc w:val="both"/>
        <w:rPr>
          <w:rFonts w:ascii="Times New Roman CYR" w:hAnsi="Times New Roman CYR"/>
          <w:sz w:val="24"/>
          <w:szCs w:val="24"/>
        </w:rPr>
      </w:pPr>
      <w:r w:rsidRPr="00EF116D">
        <w:rPr>
          <w:rFonts w:ascii="Times New Roman CYR" w:hAnsi="Times New Roman CYR"/>
          <w:sz w:val="24"/>
          <w:szCs w:val="24"/>
        </w:rPr>
        <w:t>Организация мест стоянок для временного хранения автомобилей при объектах общественно-делового назначения.</w:t>
      </w:r>
    </w:p>
    <w:p w:rsidR="008C2066" w:rsidRPr="00EF116D" w:rsidRDefault="008C2066" w:rsidP="008C2066">
      <w:pPr>
        <w:pStyle w:val="ac"/>
        <w:numPr>
          <w:ilvl w:val="0"/>
          <w:numId w:val="10"/>
        </w:numPr>
        <w:tabs>
          <w:tab w:val="num" w:pos="1260"/>
        </w:tabs>
        <w:spacing w:before="0" w:beforeAutospacing="0" w:after="0" w:afterAutospacing="0" w:line="360" w:lineRule="auto"/>
        <w:rPr>
          <w:rFonts w:ascii="Times New Roman CYR" w:hAnsi="Times New Roman CYR"/>
          <w:sz w:val="24"/>
          <w:szCs w:val="24"/>
        </w:rPr>
      </w:pPr>
      <w:r w:rsidRPr="00EF116D">
        <w:rPr>
          <w:rFonts w:ascii="Times New Roman CYR" w:hAnsi="Times New Roman CYR"/>
          <w:sz w:val="24"/>
          <w:szCs w:val="24"/>
        </w:rPr>
        <w:t>Благоустройство улично-дорожной сети:</w:t>
      </w:r>
    </w:p>
    <w:p w:rsidR="008C2066" w:rsidRPr="00EF116D" w:rsidRDefault="008C2066" w:rsidP="008C2066">
      <w:pPr>
        <w:tabs>
          <w:tab w:val="num" w:pos="1260"/>
        </w:tabs>
        <w:spacing w:line="360" w:lineRule="auto"/>
        <w:ind w:left="851"/>
        <w:rPr>
          <w:rFonts w:ascii="Times New Roman CYR" w:hAnsi="Times New Roman CYR"/>
          <w:szCs w:val="24"/>
        </w:rPr>
      </w:pPr>
      <w:r w:rsidRPr="00EF116D">
        <w:rPr>
          <w:rFonts w:ascii="Times New Roman CYR" w:hAnsi="Times New Roman CYR"/>
          <w:szCs w:val="24"/>
        </w:rPr>
        <w:t>- отсыпка грунтовой дороги щебнем;</w:t>
      </w:r>
    </w:p>
    <w:p w:rsidR="008C2066" w:rsidRPr="00EF116D" w:rsidRDefault="008C2066" w:rsidP="008C2066">
      <w:pPr>
        <w:tabs>
          <w:tab w:val="num" w:pos="1260"/>
        </w:tabs>
        <w:spacing w:line="360" w:lineRule="auto"/>
        <w:ind w:left="851"/>
        <w:rPr>
          <w:rFonts w:ascii="Times New Roman CYR" w:hAnsi="Times New Roman CYR"/>
          <w:szCs w:val="24"/>
        </w:rPr>
      </w:pPr>
      <w:r w:rsidRPr="00EF116D">
        <w:rPr>
          <w:rFonts w:ascii="Times New Roman CYR" w:hAnsi="Times New Roman CYR"/>
          <w:szCs w:val="24"/>
        </w:rPr>
        <w:t>- ремонт внутрипоселковых дорог;</w:t>
      </w:r>
    </w:p>
    <w:p w:rsidR="008C2066" w:rsidRPr="00EF116D" w:rsidRDefault="008C2066" w:rsidP="008C2066">
      <w:pPr>
        <w:tabs>
          <w:tab w:val="num" w:pos="1260"/>
        </w:tabs>
        <w:spacing w:line="360" w:lineRule="auto"/>
        <w:ind w:left="851"/>
        <w:rPr>
          <w:rFonts w:ascii="Times New Roman CYR" w:hAnsi="Times New Roman CYR"/>
          <w:szCs w:val="24"/>
        </w:rPr>
      </w:pPr>
      <w:r w:rsidRPr="00EF116D">
        <w:rPr>
          <w:rFonts w:ascii="Times New Roman CYR" w:hAnsi="Times New Roman CYR"/>
          <w:szCs w:val="24"/>
        </w:rPr>
        <w:t>- капитальный ремонт дорожного полотна с твердым покрытием;</w:t>
      </w:r>
    </w:p>
    <w:p w:rsidR="008C2066" w:rsidRPr="00EF116D" w:rsidRDefault="008C2066" w:rsidP="008C2066">
      <w:pPr>
        <w:tabs>
          <w:tab w:val="num" w:pos="1260"/>
        </w:tabs>
        <w:spacing w:line="360" w:lineRule="auto"/>
        <w:ind w:left="851"/>
        <w:rPr>
          <w:rFonts w:ascii="Times New Roman CYR" w:hAnsi="Times New Roman CYR"/>
          <w:szCs w:val="24"/>
        </w:rPr>
      </w:pPr>
      <w:r w:rsidRPr="00EF116D">
        <w:rPr>
          <w:rFonts w:ascii="Times New Roman CYR" w:hAnsi="Times New Roman CYR"/>
          <w:szCs w:val="24"/>
        </w:rPr>
        <w:t>- организация ливневой канализации на улично-дорожной сети;</w:t>
      </w:r>
    </w:p>
    <w:p w:rsidR="008C2066" w:rsidRPr="00EF116D" w:rsidRDefault="008C2066" w:rsidP="008C2066">
      <w:pPr>
        <w:tabs>
          <w:tab w:val="num" w:pos="1260"/>
        </w:tabs>
        <w:spacing w:line="360" w:lineRule="auto"/>
        <w:ind w:left="851"/>
        <w:rPr>
          <w:rFonts w:ascii="Times New Roman CYR" w:hAnsi="Times New Roman CYR"/>
          <w:szCs w:val="24"/>
        </w:rPr>
      </w:pPr>
      <w:r w:rsidRPr="00EF116D">
        <w:rPr>
          <w:rFonts w:ascii="Times New Roman CYR" w:hAnsi="Times New Roman CYR"/>
          <w:szCs w:val="24"/>
        </w:rPr>
        <w:t>- обеспечение треугольников видимости на основных перекрестках;</w:t>
      </w:r>
    </w:p>
    <w:p w:rsidR="008C2066" w:rsidRPr="00EF116D" w:rsidRDefault="008C2066" w:rsidP="008C2066">
      <w:pPr>
        <w:tabs>
          <w:tab w:val="num" w:pos="1260"/>
        </w:tabs>
        <w:spacing w:line="360" w:lineRule="auto"/>
        <w:ind w:left="851"/>
        <w:rPr>
          <w:rFonts w:ascii="Times New Roman CYR" w:hAnsi="Times New Roman CYR"/>
          <w:szCs w:val="24"/>
        </w:rPr>
      </w:pPr>
      <w:r w:rsidRPr="00EF116D">
        <w:rPr>
          <w:rFonts w:ascii="Times New Roman CYR" w:hAnsi="Times New Roman CYR"/>
          <w:szCs w:val="24"/>
        </w:rPr>
        <w:t>- строительство тротуаров, озеленение, освещение;</w:t>
      </w:r>
    </w:p>
    <w:p w:rsidR="008C2066" w:rsidRPr="00EF116D" w:rsidRDefault="008C2066" w:rsidP="008C2066">
      <w:pPr>
        <w:tabs>
          <w:tab w:val="num" w:pos="1260"/>
        </w:tabs>
        <w:spacing w:line="360" w:lineRule="auto"/>
        <w:ind w:left="851"/>
        <w:rPr>
          <w:rFonts w:ascii="Times New Roman CYR" w:hAnsi="Times New Roman CYR"/>
          <w:szCs w:val="24"/>
        </w:rPr>
      </w:pPr>
      <w:r w:rsidRPr="00EF116D">
        <w:rPr>
          <w:rFonts w:ascii="Times New Roman CYR" w:hAnsi="Times New Roman CYR"/>
          <w:szCs w:val="24"/>
        </w:rPr>
        <w:t>- постепенная замена грунтовых и гравийных покрытий на асфальтобетонное покрытие.</w:t>
      </w:r>
    </w:p>
    <w:p w:rsidR="008C2066" w:rsidRPr="00EF116D" w:rsidRDefault="008C2066" w:rsidP="002B3935">
      <w:pPr>
        <w:spacing w:line="360" w:lineRule="auto"/>
        <w:ind w:firstLine="709"/>
        <w:rPr>
          <w:b/>
          <w:szCs w:val="24"/>
        </w:rPr>
      </w:pPr>
    </w:p>
    <w:p w:rsidR="002B3935" w:rsidRPr="00EF116D" w:rsidRDefault="002B3935" w:rsidP="00B12E73">
      <w:pPr>
        <w:spacing w:line="360" w:lineRule="auto"/>
        <w:ind w:firstLine="709"/>
        <w:jc w:val="center"/>
        <w:rPr>
          <w:b/>
          <w:szCs w:val="24"/>
        </w:rPr>
      </w:pPr>
      <w:r w:rsidRPr="00EF116D">
        <w:rPr>
          <w:b/>
          <w:szCs w:val="24"/>
        </w:rPr>
        <w:t>2.8. Состав и границы зон с особыми условиями использования территории</w:t>
      </w:r>
    </w:p>
    <w:p w:rsidR="00EF116D" w:rsidRDefault="00EF116D" w:rsidP="008B483B">
      <w:pPr>
        <w:spacing w:line="360" w:lineRule="auto"/>
        <w:ind w:firstLine="709"/>
        <w:rPr>
          <w:color w:val="000000"/>
          <w:szCs w:val="24"/>
        </w:rPr>
      </w:pPr>
    </w:p>
    <w:p w:rsidR="008B483B" w:rsidRPr="00542B38" w:rsidRDefault="008B483B" w:rsidP="008B483B">
      <w:pPr>
        <w:spacing w:line="360" w:lineRule="auto"/>
        <w:ind w:firstLine="709"/>
        <w:rPr>
          <w:color w:val="000000"/>
          <w:szCs w:val="24"/>
        </w:rPr>
      </w:pPr>
      <w:r w:rsidRPr="00542B38">
        <w:rPr>
          <w:color w:val="000000"/>
          <w:szCs w:val="24"/>
        </w:rPr>
        <w:t xml:space="preserve">В соответствии со </w:t>
      </w:r>
      <w:r w:rsidRPr="006C7997">
        <w:rPr>
          <w:szCs w:val="24"/>
        </w:rPr>
        <w:t>статьей 1</w:t>
      </w:r>
      <w:r w:rsidRPr="00542B38">
        <w:rPr>
          <w:color w:val="000000"/>
          <w:szCs w:val="24"/>
        </w:rPr>
        <w:t xml:space="preserve"> Градостроительного кодекса РФ зонами с особыми условиями использования территорий называются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p>
    <w:p w:rsidR="008B483B" w:rsidRDefault="008B483B" w:rsidP="008B483B">
      <w:pPr>
        <w:spacing w:line="360" w:lineRule="auto"/>
        <w:ind w:firstLine="709"/>
        <w:rPr>
          <w:color w:val="000000"/>
          <w:szCs w:val="24"/>
        </w:rPr>
      </w:pPr>
      <w:r w:rsidRPr="00542B38">
        <w:rPr>
          <w:color w:val="000000"/>
          <w:szCs w:val="24"/>
        </w:rPr>
        <w:lastRenderedPageBreak/>
        <w:t xml:space="preserve">В настоящем разделе в соответствии с требованиями ст. </w:t>
      </w:r>
      <w:r>
        <w:rPr>
          <w:color w:val="000000"/>
          <w:szCs w:val="24"/>
        </w:rPr>
        <w:t>23</w:t>
      </w:r>
      <w:r w:rsidRPr="00542B38">
        <w:rPr>
          <w:color w:val="000000"/>
          <w:szCs w:val="24"/>
        </w:rPr>
        <w:t xml:space="preserve"> Градостроительного кодекса РФ </w:t>
      </w:r>
      <w:r>
        <w:rPr>
          <w:color w:val="000000"/>
          <w:szCs w:val="24"/>
        </w:rPr>
        <w:t xml:space="preserve">перечислены, а </w:t>
      </w:r>
      <w:r w:rsidRPr="00542B38">
        <w:rPr>
          <w:color w:val="000000"/>
          <w:szCs w:val="24"/>
        </w:rPr>
        <w:t>в графической части проекта отображены зон</w:t>
      </w:r>
      <w:r>
        <w:rPr>
          <w:color w:val="000000"/>
          <w:szCs w:val="24"/>
        </w:rPr>
        <w:t>ы</w:t>
      </w:r>
      <w:r w:rsidRPr="00542B38">
        <w:rPr>
          <w:color w:val="000000"/>
          <w:szCs w:val="24"/>
        </w:rPr>
        <w:t xml:space="preserve"> с особыми условиями использования территории.</w:t>
      </w:r>
    </w:p>
    <w:p w:rsidR="008B483B" w:rsidRDefault="008B483B" w:rsidP="008B483B">
      <w:pPr>
        <w:spacing w:line="360" w:lineRule="auto"/>
        <w:ind w:firstLine="709"/>
        <w:rPr>
          <w:color w:val="000000"/>
          <w:szCs w:val="24"/>
        </w:rPr>
      </w:pPr>
      <w:r w:rsidRPr="009A1B4C">
        <w:rPr>
          <w:color w:val="000000"/>
          <w:szCs w:val="24"/>
        </w:rPr>
        <w:t>Для проектируемой территории законодательно установлены следующие зоны, связанные с природными и техногенными факторами, в том числе санитарные разрывы от линейных объектов инженерной и транспортной инфраструктуры.</w:t>
      </w:r>
    </w:p>
    <w:p w:rsidR="008B483B" w:rsidRPr="00D91F28" w:rsidRDefault="008B483B" w:rsidP="008B483B">
      <w:pPr>
        <w:spacing w:line="360" w:lineRule="auto"/>
        <w:jc w:val="center"/>
        <w:outlineLvl w:val="0"/>
        <w:rPr>
          <w:b/>
          <w:szCs w:val="24"/>
        </w:rPr>
      </w:pPr>
      <w:r w:rsidRPr="00D91F28">
        <w:rPr>
          <w:b/>
          <w:szCs w:val="24"/>
        </w:rPr>
        <w:t>Планировочные ограничения природного характера</w:t>
      </w:r>
    </w:p>
    <w:p w:rsidR="008B483B" w:rsidRPr="00695AFD" w:rsidRDefault="008B483B" w:rsidP="008B483B">
      <w:pPr>
        <w:tabs>
          <w:tab w:val="left" w:pos="0"/>
        </w:tabs>
        <w:spacing w:line="360" w:lineRule="auto"/>
        <w:ind w:firstLine="709"/>
        <w:rPr>
          <w:rFonts w:eastAsia="Calibri"/>
          <w:b/>
          <w:i/>
          <w:szCs w:val="24"/>
          <w:lang w:eastAsia="en-US"/>
        </w:rPr>
      </w:pPr>
      <w:r w:rsidRPr="00695AFD">
        <w:rPr>
          <w:rFonts w:eastAsia="Calibri"/>
          <w:b/>
          <w:i/>
          <w:szCs w:val="24"/>
          <w:lang w:eastAsia="en-US"/>
        </w:rPr>
        <w:t>Зона атмосферного влияния</w:t>
      </w:r>
      <w:r w:rsidRPr="00695AFD">
        <w:rPr>
          <w:rFonts w:eastAsia="Calibri"/>
          <w:szCs w:val="24"/>
          <w:lang w:eastAsia="en-US"/>
        </w:rPr>
        <w:t xml:space="preserve"> </w:t>
      </w:r>
      <w:r w:rsidRPr="00695AFD">
        <w:rPr>
          <w:rFonts w:eastAsia="Calibri"/>
          <w:b/>
          <w:i/>
          <w:color w:val="000000"/>
          <w:szCs w:val="24"/>
          <w:lang w:eastAsia="en-US"/>
        </w:rPr>
        <w:t xml:space="preserve">Байкальской природной территории. </w:t>
      </w:r>
      <w:r w:rsidRPr="00695AFD">
        <w:rPr>
          <w:rFonts w:eastAsia="Calibri"/>
          <w:color w:val="000000"/>
          <w:szCs w:val="24"/>
          <w:lang w:eastAsia="en-US"/>
        </w:rPr>
        <w:t>Она определена</w:t>
      </w:r>
      <w:r w:rsidRPr="00695AFD">
        <w:rPr>
          <w:rFonts w:eastAsia="Calibri"/>
          <w:szCs w:val="24"/>
          <w:lang w:eastAsia="en-US"/>
        </w:rPr>
        <w:t xml:space="preserve"> Федеральным законом от 1 мая 1999 года «Об охране озера Байкал», ее границы утверждены распоряжением Правительства России от 27 ноября 2006 года. Вся территория МО «Баяндай» расположена в зоне атмосферного влияния БПТ.</w:t>
      </w:r>
    </w:p>
    <w:p w:rsidR="008B483B" w:rsidRPr="00695AFD" w:rsidRDefault="008B483B" w:rsidP="008B483B">
      <w:pPr>
        <w:tabs>
          <w:tab w:val="left" w:pos="0"/>
        </w:tabs>
        <w:spacing w:line="360" w:lineRule="auto"/>
        <w:ind w:firstLine="709"/>
        <w:rPr>
          <w:rFonts w:eastAsia="Calibri"/>
          <w:szCs w:val="24"/>
          <w:lang w:eastAsia="en-US"/>
        </w:rPr>
      </w:pPr>
      <w:r w:rsidRPr="00695AFD">
        <w:rPr>
          <w:rFonts w:eastAsia="Calibri"/>
          <w:szCs w:val="24"/>
          <w:lang w:eastAsia="en-US"/>
        </w:rPr>
        <w:t>Особый статус Байкальской природной территории (БПТ) определяется включением озера Байкал в Список Объектов Всемирного Природного Наследия (</w:t>
      </w:r>
      <w:smartTag w:uri="urn:schemas-microsoft-com:office:smarttags" w:element="metricconverter">
        <w:smartTagPr>
          <w:attr w:name="ProductID" w:val="1996 г"/>
        </w:smartTagPr>
        <w:r w:rsidRPr="00695AFD">
          <w:rPr>
            <w:rFonts w:eastAsia="Calibri"/>
            <w:szCs w:val="24"/>
            <w:lang w:eastAsia="en-US"/>
          </w:rPr>
          <w:t>1996 г</w:t>
        </w:r>
      </w:smartTag>
      <w:r w:rsidRPr="00695AFD">
        <w:rPr>
          <w:rFonts w:eastAsia="Calibri"/>
          <w:szCs w:val="24"/>
          <w:lang w:eastAsia="en-US"/>
        </w:rPr>
        <w:t>.), Федеральным Законом «Об охране озера Байкал» (</w:t>
      </w:r>
      <w:smartTag w:uri="urn:schemas-microsoft-com:office:smarttags" w:element="metricconverter">
        <w:smartTagPr>
          <w:attr w:name="ProductID" w:val="1999 г"/>
        </w:smartTagPr>
        <w:r w:rsidRPr="00695AFD">
          <w:rPr>
            <w:rFonts w:eastAsia="Calibri"/>
            <w:szCs w:val="24"/>
            <w:lang w:eastAsia="en-US"/>
          </w:rPr>
          <w:t>1999 г</w:t>
        </w:r>
      </w:smartTag>
      <w:r w:rsidRPr="00695AFD">
        <w:rPr>
          <w:rFonts w:eastAsia="Calibri"/>
          <w:szCs w:val="24"/>
          <w:lang w:eastAsia="en-US"/>
        </w:rPr>
        <w:t xml:space="preserve">., редакция 2011г) и международными конвенциями, регулирующих отношения в области охраны окружающей среды, ратифицированных Правительством Российской Федерации (Рамсарская, </w:t>
      </w:r>
      <w:smartTag w:uri="urn:schemas-microsoft-com:office:smarttags" w:element="metricconverter">
        <w:smartTagPr>
          <w:attr w:name="ProductID" w:val="1971 г"/>
        </w:smartTagPr>
        <w:r w:rsidRPr="00695AFD">
          <w:rPr>
            <w:rFonts w:eastAsia="Calibri"/>
            <w:szCs w:val="24"/>
            <w:lang w:eastAsia="en-US"/>
          </w:rPr>
          <w:t>1971 г</w:t>
        </w:r>
      </w:smartTag>
      <w:r w:rsidRPr="00695AFD">
        <w:rPr>
          <w:rFonts w:eastAsia="Calibri"/>
          <w:szCs w:val="24"/>
          <w:lang w:eastAsia="en-US"/>
        </w:rPr>
        <w:t xml:space="preserve">.; Конвенция об охране всемирного культурного и природного наследия, </w:t>
      </w:r>
      <w:smartTag w:uri="urn:schemas-microsoft-com:office:smarttags" w:element="metricconverter">
        <w:smartTagPr>
          <w:attr w:name="ProductID" w:val="1988 г"/>
        </w:smartTagPr>
        <w:r w:rsidRPr="00695AFD">
          <w:rPr>
            <w:rFonts w:eastAsia="Calibri"/>
            <w:szCs w:val="24"/>
            <w:lang w:eastAsia="en-US"/>
          </w:rPr>
          <w:t>1988 г</w:t>
        </w:r>
      </w:smartTag>
      <w:r w:rsidRPr="00695AFD">
        <w:rPr>
          <w:rFonts w:eastAsia="Calibri"/>
          <w:szCs w:val="24"/>
          <w:lang w:eastAsia="en-US"/>
        </w:rPr>
        <w:t>.; Конвенция о биологическом разнообразии, 1995).</w:t>
      </w:r>
    </w:p>
    <w:p w:rsidR="008B483B" w:rsidRPr="00695AFD" w:rsidRDefault="008B483B" w:rsidP="008B483B">
      <w:pPr>
        <w:tabs>
          <w:tab w:val="left" w:pos="0"/>
        </w:tabs>
        <w:spacing w:line="360" w:lineRule="auto"/>
        <w:ind w:firstLine="709"/>
        <w:rPr>
          <w:rFonts w:eastAsia="Calibri"/>
          <w:szCs w:val="24"/>
          <w:lang w:eastAsia="en-US"/>
        </w:rPr>
      </w:pPr>
      <w:r w:rsidRPr="00695AFD">
        <w:rPr>
          <w:rFonts w:eastAsia="Calibri"/>
          <w:b/>
          <w:i/>
          <w:iCs/>
          <w:szCs w:val="24"/>
          <w:lang w:eastAsia="en-US"/>
        </w:rPr>
        <w:t>Водоохранные зоны водоёмов</w:t>
      </w:r>
      <w:r w:rsidRPr="00695AFD">
        <w:rPr>
          <w:rFonts w:eastAsia="Calibri"/>
          <w:iCs/>
          <w:szCs w:val="24"/>
          <w:lang w:eastAsia="en-US"/>
        </w:rPr>
        <w:t xml:space="preserve"> – в</w:t>
      </w:r>
      <w:r w:rsidRPr="00695AFD">
        <w:rPr>
          <w:rFonts w:eastAsia="Calibri"/>
          <w:szCs w:val="24"/>
          <w:lang w:eastAsia="en-US"/>
        </w:rPr>
        <w:t>одоохранные зоны рек и озёр (в районе законодательно на местности не определены):</w:t>
      </w:r>
    </w:p>
    <w:p w:rsidR="008B483B" w:rsidRPr="00695AFD" w:rsidRDefault="008B483B" w:rsidP="008B483B">
      <w:pPr>
        <w:widowControl w:val="0"/>
        <w:tabs>
          <w:tab w:val="left" w:pos="0"/>
        </w:tabs>
        <w:spacing w:line="360" w:lineRule="auto"/>
        <w:ind w:firstLine="709"/>
        <w:rPr>
          <w:rFonts w:cs="Tahoma"/>
          <w:color w:val="000000"/>
          <w:szCs w:val="24"/>
          <w:lang w:bidi="en-US"/>
        </w:rPr>
      </w:pPr>
      <w:r w:rsidRPr="00695AFD">
        <w:rPr>
          <w:color w:val="000000"/>
          <w:szCs w:val="24"/>
          <w:lang w:bidi="en-US"/>
        </w:rPr>
        <w:t>Ширина водоохранных зон рек, установленных в соответствии с «Водным кодексом РФ»: м</w:t>
      </w:r>
      <w:r w:rsidRPr="00695AFD">
        <w:rPr>
          <w:rFonts w:cs="Tahoma"/>
          <w:color w:val="000000"/>
          <w:szCs w:val="24"/>
          <w:lang w:bidi="en-US"/>
        </w:rPr>
        <w:t>инимальные размеры водоохранных зон для:</w:t>
      </w:r>
    </w:p>
    <w:p w:rsidR="008B483B" w:rsidRPr="00695AFD" w:rsidRDefault="008B483B" w:rsidP="008B483B">
      <w:pPr>
        <w:widowControl w:val="0"/>
        <w:numPr>
          <w:ilvl w:val="0"/>
          <w:numId w:val="3"/>
        </w:numPr>
        <w:tabs>
          <w:tab w:val="num" w:pos="994"/>
        </w:tabs>
        <w:spacing w:line="360" w:lineRule="auto"/>
        <w:ind w:left="994" w:hanging="284"/>
        <w:jc w:val="left"/>
        <w:rPr>
          <w:rFonts w:cs="Tahoma"/>
          <w:color w:val="000000"/>
          <w:szCs w:val="24"/>
          <w:lang w:bidi="en-US"/>
        </w:rPr>
      </w:pPr>
      <w:r w:rsidRPr="00695AFD">
        <w:rPr>
          <w:rFonts w:cs="Tahoma"/>
          <w:color w:val="000000"/>
          <w:szCs w:val="24"/>
          <w:lang w:bidi="en-US"/>
        </w:rPr>
        <w:t>рек и ручьев длиной менее 10 км составляют 50 м;</w:t>
      </w:r>
    </w:p>
    <w:p w:rsidR="008B483B" w:rsidRPr="00695AFD" w:rsidRDefault="008B483B" w:rsidP="008B483B">
      <w:pPr>
        <w:widowControl w:val="0"/>
        <w:numPr>
          <w:ilvl w:val="0"/>
          <w:numId w:val="3"/>
        </w:numPr>
        <w:tabs>
          <w:tab w:val="num" w:pos="994"/>
        </w:tabs>
        <w:spacing w:line="360" w:lineRule="auto"/>
        <w:ind w:left="994" w:hanging="284"/>
        <w:jc w:val="left"/>
        <w:rPr>
          <w:rFonts w:cs="Tahoma"/>
          <w:color w:val="000000"/>
          <w:szCs w:val="24"/>
          <w:lang w:bidi="en-US"/>
        </w:rPr>
      </w:pPr>
      <w:r w:rsidRPr="00695AFD">
        <w:rPr>
          <w:rFonts w:cs="Tahoma"/>
          <w:color w:val="000000"/>
          <w:szCs w:val="24"/>
          <w:lang w:bidi="en-US"/>
        </w:rPr>
        <w:t>четко выраженных истоков рек – радиусом 50м.</w:t>
      </w:r>
    </w:p>
    <w:p w:rsidR="008B483B" w:rsidRPr="00695AFD" w:rsidRDefault="008B483B" w:rsidP="008B483B">
      <w:pPr>
        <w:widowControl w:val="0"/>
        <w:numPr>
          <w:ilvl w:val="0"/>
          <w:numId w:val="3"/>
        </w:numPr>
        <w:tabs>
          <w:tab w:val="num" w:pos="994"/>
        </w:tabs>
        <w:spacing w:line="360" w:lineRule="auto"/>
        <w:ind w:left="994" w:hanging="284"/>
        <w:jc w:val="left"/>
        <w:rPr>
          <w:rFonts w:cs="Tahoma"/>
          <w:color w:val="000000"/>
          <w:szCs w:val="24"/>
          <w:lang w:bidi="en-US"/>
        </w:rPr>
      </w:pPr>
      <w:r w:rsidRPr="00695AFD">
        <w:rPr>
          <w:rFonts w:cs="Tahoma"/>
          <w:color w:val="000000"/>
          <w:szCs w:val="24"/>
          <w:lang w:bidi="en-US"/>
        </w:rPr>
        <w:t>рек и ручьев длиной от 10 до 50 км – 100м.</w:t>
      </w:r>
    </w:p>
    <w:p w:rsidR="008B483B" w:rsidRPr="00695AFD" w:rsidRDefault="008B483B" w:rsidP="008B483B">
      <w:pPr>
        <w:widowControl w:val="0"/>
        <w:numPr>
          <w:ilvl w:val="0"/>
          <w:numId w:val="3"/>
        </w:numPr>
        <w:tabs>
          <w:tab w:val="num" w:pos="994"/>
        </w:tabs>
        <w:spacing w:line="360" w:lineRule="auto"/>
        <w:ind w:left="994" w:hanging="284"/>
        <w:jc w:val="left"/>
        <w:rPr>
          <w:rFonts w:cs="Tahoma"/>
          <w:color w:val="000000"/>
          <w:szCs w:val="24"/>
          <w:lang w:bidi="en-US"/>
        </w:rPr>
      </w:pPr>
      <w:r w:rsidRPr="00695AFD">
        <w:rPr>
          <w:rFonts w:cs="Tahoma"/>
          <w:color w:val="000000"/>
          <w:szCs w:val="24"/>
          <w:lang w:bidi="en-US"/>
        </w:rPr>
        <w:t>рек и ручьев длиной от 50 км и более  – 200м.</w:t>
      </w:r>
    </w:p>
    <w:p w:rsidR="008B483B" w:rsidRPr="00695AFD" w:rsidRDefault="008B483B" w:rsidP="008B483B">
      <w:pPr>
        <w:widowControl w:val="0"/>
        <w:numPr>
          <w:ilvl w:val="0"/>
          <w:numId w:val="3"/>
        </w:numPr>
        <w:tabs>
          <w:tab w:val="num" w:pos="994"/>
        </w:tabs>
        <w:spacing w:line="360" w:lineRule="auto"/>
        <w:ind w:left="994" w:hanging="284"/>
        <w:jc w:val="left"/>
        <w:rPr>
          <w:rFonts w:cs="Tahoma"/>
          <w:color w:val="000000"/>
          <w:szCs w:val="24"/>
          <w:lang w:bidi="en-US"/>
        </w:rPr>
      </w:pPr>
      <w:r w:rsidRPr="00695AFD">
        <w:rPr>
          <w:rFonts w:cs="Tahoma"/>
          <w:color w:val="000000"/>
          <w:szCs w:val="24"/>
          <w:lang w:bidi="en-US"/>
        </w:rPr>
        <w:t>радиус водоохранной зоны истоков рек устанавливается в размере – 50 м.</w:t>
      </w:r>
    </w:p>
    <w:tbl>
      <w:tblPr>
        <w:tblW w:w="8221" w:type="dxa"/>
        <w:jc w:val="center"/>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0"/>
        <w:gridCol w:w="3827"/>
        <w:gridCol w:w="3544"/>
      </w:tblGrid>
      <w:tr w:rsidR="00D83A0D" w:rsidRPr="00695AFD" w:rsidTr="00727B32">
        <w:trPr>
          <w:jc w:val="center"/>
        </w:trPr>
        <w:tc>
          <w:tcPr>
            <w:tcW w:w="850" w:type="dxa"/>
            <w:vAlign w:val="center"/>
          </w:tcPr>
          <w:p w:rsidR="00D83A0D" w:rsidRPr="00695AFD" w:rsidRDefault="00D83A0D" w:rsidP="00727B32">
            <w:pPr>
              <w:spacing w:line="276" w:lineRule="auto"/>
              <w:jc w:val="center"/>
              <w:rPr>
                <w:rFonts w:eastAsia="Calibri"/>
                <w:b/>
                <w:szCs w:val="24"/>
                <w:lang w:eastAsia="en-US"/>
              </w:rPr>
            </w:pPr>
            <w:r w:rsidRPr="00695AFD">
              <w:rPr>
                <w:rFonts w:eastAsia="Calibri"/>
                <w:b/>
                <w:szCs w:val="24"/>
                <w:lang w:eastAsia="en-US"/>
              </w:rPr>
              <w:t>№ п/п</w:t>
            </w:r>
          </w:p>
        </w:tc>
        <w:tc>
          <w:tcPr>
            <w:tcW w:w="3827" w:type="dxa"/>
            <w:vAlign w:val="center"/>
          </w:tcPr>
          <w:p w:rsidR="00D83A0D" w:rsidRPr="00695AFD" w:rsidRDefault="00D83A0D" w:rsidP="00727B32">
            <w:pPr>
              <w:spacing w:line="276" w:lineRule="auto"/>
              <w:jc w:val="center"/>
              <w:rPr>
                <w:rFonts w:eastAsia="Calibri"/>
                <w:b/>
                <w:szCs w:val="24"/>
                <w:lang w:eastAsia="en-US"/>
              </w:rPr>
            </w:pPr>
            <w:r w:rsidRPr="00695AFD">
              <w:rPr>
                <w:rFonts w:eastAsia="Calibri"/>
                <w:b/>
                <w:szCs w:val="24"/>
                <w:lang w:eastAsia="en-US"/>
              </w:rPr>
              <w:t>Названия водных объектов</w:t>
            </w:r>
          </w:p>
        </w:tc>
        <w:tc>
          <w:tcPr>
            <w:tcW w:w="3544" w:type="dxa"/>
            <w:vAlign w:val="center"/>
          </w:tcPr>
          <w:p w:rsidR="00D83A0D" w:rsidRPr="00695AFD" w:rsidRDefault="00D83A0D" w:rsidP="00727B32">
            <w:pPr>
              <w:spacing w:line="276" w:lineRule="auto"/>
              <w:jc w:val="center"/>
              <w:rPr>
                <w:rFonts w:eastAsia="Calibri"/>
                <w:b/>
                <w:szCs w:val="24"/>
                <w:lang w:eastAsia="en-US"/>
              </w:rPr>
            </w:pPr>
            <w:r w:rsidRPr="00695AFD">
              <w:rPr>
                <w:rFonts w:eastAsia="Calibri"/>
                <w:b/>
                <w:szCs w:val="24"/>
                <w:lang w:eastAsia="en-US"/>
              </w:rPr>
              <w:t>Ширина водоохраной зоны, м</w:t>
            </w:r>
          </w:p>
        </w:tc>
      </w:tr>
      <w:tr w:rsidR="00D83A0D" w:rsidRPr="00695AFD" w:rsidTr="00727B32">
        <w:trPr>
          <w:jc w:val="center"/>
        </w:trPr>
        <w:tc>
          <w:tcPr>
            <w:tcW w:w="850" w:type="dxa"/>
            <w:vAlign w:val="center"/>
          </w:tcPr>
          <w:p w:rsidR="00D83A0D" w:rsidRPr="00695AFD" w:rsidRDefault="00D83A0D" w:rsidP="00727B32">
            <w:pPr>
              <w:spacing w:line="276" w:lineRule="auto"/>
              <w:ind w:firstLine="33"/>
              <w:jc w:val="center"/>
              <w:rPr>
                <w:rFonts w:eastAsia="Calibri"/>
                <w:szCs w:val="24"/>
                <w:lang w:eastAsia="en-US"/>
              </w:rPr>
            </w:pPr>
            <w:r w:rsidRPr="00695AFD">
              <w:rPr>
                <w:rFonts w:eastAsia="Calibri"/>
                <w:szCs w:val="24"/>
                <w:lang w:eastAsia="en-US"/>
              </w:rPr>
              <w:t>1.</w:t>
            </w:r>
          </w:p>
        </w:tc>
        <w:tc>
          <w:tcPr>
            <w:tcW w:w="3827"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Унгура</w:t>
            </w:r>
          </w:p>
        </w:tc>
        <w:tc>
          <w:tcPr>
            <w:tcW w:w="3544"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2</w:t>
            </w:r>
            <w:r w:rsidRPr="00695AFD">
              <w:rPr>
                <w:rFonts w:eastAsia="Calibri"/>
                <w:szCs w:val="24"/>
                <w:lang w:eastAsia="en-US"/>
              </w:rPr>
              <w:t>00</w:t>
            </w:r>
          </w:p>
        </w:tc>
      </w:tr>
      <w:tr w:rsidR="00D83A0D" w:rsidRPr="00695AFD" w:rsidTr="00727B32">
        <w:trPr>
          <w:jc w:val="center"/>
        </w:trPr>
        <w:tc>
          <w:tcPr>
            <w:tcW w:w="850" w:type="dxa"/>
            <w:vAlign w:val="center"/>
          </w:tcPr>
          <w:p w:rsidR="00D83A0D" w:rsidRPr="00695AFD" w:rsidRDefault="00D83A0D" w:rsidP="00727B32">
            <w:pPr>
              <w:spacing w:line="276" w:lineRule="auto"/>
              <w:ind w:firstLine="33"/>
              <w:jc w:val="center"/>
              <w:rPr>
                <w:rFonts w:eastAsia="Calibri"/>
                <w:szCs w:val="24"/>
                <w:lang w:eastAsia="en-US"/>
              </w:rPr>
            </w:pPr>
            <w:r w:rsidRPr="00695AFD">
              <w:rPr>
                <w:rFonts w:eastAsia="Calibri"/>
                <w:szCs w:val="24"/>
                <w:lang w:eastAsia="en-US"/>
              </w:rPr>
              <w:t>2.</w:t>
            </w:r>
          </w:p>
        </w:tc>
        <w:tc>
          <w:tcPr>
            <w:tcW w:w="3827"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Ходонца</w:t>
            </w:r>
          </w:p>
        </w:tc>
        <w:tc>
          <w:tcPr>
            <w:tcW w:w="3544"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10</w:t>
            </w:r>
            <w:r w:rsidRPr="00695AFD">
              <w:rPr>
                <w:rFonts w:eastAsia="Calibri"/>
                <w:szCs w:val="24"/>
                <w:lang w:eastAsia="en-US"/>
              </w:rPr>
              <w:t>0</w:t>
            </w:r>
          </w:p>
        </w:tc>
      </w:tr>
      <w:tr w:rsidR="00D83A0D" w:rsidRPr="00695AFD" w:rsidTr="00727B32">
        <w:trPr>
          <w:jc w:val="center"/>
        </w:trPr>
        <w:tc>
          <w:tcPr>
            <w:tcW w:w="850" w:type="dxa"/>
            <w:vAlign w:val="center"/>
          </w:tcPr>
          <w:p w:rsidR="00D83A0D" w:rsidRPr="00695AFD" w:rsidRDefault="00D83A0D" w:rsidP="00727B32">
            <w:pPr>
              <w:spacing w:line="276" w:lineRule="auto"/>
              <w:ind w:firstLine="33"/>
              <w:jc w:val="center"/>
              <w:rPr>
                <w:rFonts w:eastAsia="Calibri"/>
                <w:szCs w:val="24"/>
                <w:lang w:eastAsia="en-US"/>
              </w:rPr>
            </w:pPr>
            <w:r w:rsidRPr="00695AFD">
              <w:rPr>
                <w:rFonts w:eastAsia="Calibri"/>
                <w:szCs w:val="24"/>
                <w:lang w:eastAsia="en-US"/>
              </w:rPr>
              <w:t>3.</w:t>
            </w:r>
          </w:p>
        </w:tc>
        <w:tc>
          <w:tcPr>
            <w:tcW w:w="3827"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Худугуй</w:t>
            </w:r>
          </w:p>
        </w:tc>
        <w:tc>
          <w:tcPr>
            <w:tcW w:w="3544"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100</w:t>
            </w:r>
          </w:p>
        </w:tc>
      </w:tr>
    </w:tbl>
    <w:p w:rsidR="008B483B" w:rsidRDefault="008B483B" w:rsidP="008B483B">
      <w:pPr>
        <w:spacing w:line="360" w:lineRule="auto"/>
        <w:ind w:firstLine="709"/>
        <w:rPr>
          <w:rFonts w:eastAsia="Calibri"/>
          <w:b/>
          <w:i/>
          <w:szCs w:val="24"/>
          <w:lang w:eastAsia="en-US"/>
        </w:rPr>
      </w:pPr>
    </w:p>
    <w:p w:rsidR="008B483B" w:rsidRPr="00695AFD" w:rsidRDefault="008B483B" w:rsidP="008B483B">
      <w:pPr>
        <w:spacing w:line="360" w:lineRule="auto"/>
        <w:ind w:firstLine="709"/>
        <w:rPr>
          <w:rFonts w:eastAsia="Calibri"/>
          <w:bCs/>
          <w:szCs w:val="24"/>
          <w:lang w:eastAsia="en-US"/>
        </w:rPr>
      </w:pPr>
      <w:r w:rsidRPr="00695AFD">
        <w:rPr>
          <w:rFonts w:eastAsia="Calibri"/>
          <w:b/>
          <w:i/>
          <w:szCs w:val="24"/>
          <w:lang w:eastAsia="en-US"/>
        </w:rPr>
        <w:t>Зоны санитарной охраны источников питьевого водоснабжения</w:t>
      </w:r>
    </w:p>
    <w:p w:rsidR="008B483B" w:rsidRPr="00695AFD" w:rsidRDefault="008B483B" w:rsidP="008B483B">
      <w:pPr>
        <w:tabs>
          <w:tab w:val="num" w:pos="0"/>
        </w:tabs>
        <w:spacing w:line="360" w:lineRule="auto"/>
        <w:ind w:firstLine="709"/>
        <w:rPr>
          <w:rFonts w:eastAsia="Calibri"/>
          <w:szCs w:val="24"/>
          <w:lang w:eastAsia="en-US"/>
        </w:rPr>
      </w:pPr>
      <w:r w:rsidRPr="00695AFD">
        <w:rPr>
          <w:rFonts w:eastAsia="Calibri"/>
          <w:szCs w:val="24"/>
          <w:lang w:eastAsia="en-US"/>
        </w:rPr>
        <w:t xml:space="preserve">Первый пояс строгого режима охватывает место забора подземных вод и головные водопроводные сооружения:  скважины с насосными станциями, резервуары чистой воды, </w:t>
      </w:r>
      <w:r w:rsidRPr="00695AFD">
        <w:rPr>
          <w:rFonts w:eastAsia="Calibri"/>
          <w:szCs w:val="24"/>
          <w:lang w:eastAsia="en-US"/>
        </w:rPr>
        <w:lastRenderedPageBreak/>
        <w:t xml:space="preserve">насосная станция второго подъема и контррезервуары. Граница первого пояса скважин проходит на расстоянии </w:t>
      </w:r>
      <w:smartTag w:uri="urn:schemas-microsoft-com:office:smarttags" w:element="metricconverter">
        <w:smartTagPr>
          <w:attr w:name="ProductID" w:val="50 м"/>
        </w:smartTagPr>
        <w:r w:rsidRPr="00695AFD">
          <w:rPr>
            <w:rFonts w:eastAsia="Calibri"/>
            <w:szCs w:val="24"/>
            <w:lang w:eastAsia="en-US"/>
          </w:rPr>
          <w:t>50 м</w:t>
        </w:r>
      </w:smartTag>
      <w:r w:rsidRPr="00695AFD">
        <w:rPr>
          <w:rFonts w:eastAsia="Calibri"/>
          <w:szCs w:val="24"/>
          <w:lang w:eastAsia="en-US"/>
        </w:rPr>
        <w:t xml:space="preserve"> от крайних скважин и </w:t>
      </w:r>
      <w:smartTag w:uri="urn:schemas-microsoft-com:office:smarttags" w:element="metricconverter">
        <w:smartTagPr>
          <w:attr w:name="ProductID" w:val="30 м"/>
        </w:smartTagPr>
        <w:r w:rsidRPr="00695AFD">
          <w:rPr>
            <w:rFonts w:eastAsia="Calibri"/>
            <w:szCs w:val="24"/>
            <w:lang w:eastAsia="en-US"/>
          </w:rPr>
          <w:t>30 м</w:t>
        </w:r>
      </w:smartTag>
      <w:r w:rsidRPr="00695AFD">
        <w:rPr>
          <w:rFonts w:eastAsia="Calibri"/>
          <w:szCs w:val="24"/>
          <w:lang w:eastAsia="en-US"/>
        </w:rPr>
        <w:t xml:space="preserve"> от других сооружений. Территория первого пояса строгого режима ограждается глухим забором высотой 2,5м и колючей проволокой на расстоянии 5м вдоль внутренней стороны ограждения площадки на высоту 1,2м  и окружается двумя рядами зеленых насаждений. В зоне внутреннего и внешнего ограждения устраивается тропа шириной 1м на расстоянии 1м от внутреннего ограждения. Устраивается наружное освещение и организуется сторожевая охрана. Для оповещения персонала предусматривается радиотрансляционная сеть. Подъездные пути к сооружениям засыпаются песком и щебнем.</w:t>
      </w:r>
    </w:p>
    <w:p w:rsidR="008B483B" w:rsidRPr="00695AFD" w:rsidRDefault="008B483B" w:rsidP="008B483B">
      <w:pPr>
        <w:widowControl w:val="0"/>
        <w:tabs>
          <w:tab w:val="num" w:pos="0"/>
        </w:tabs>
        <w:spacing w:line="360" w:lineRule="auto"/>
        <w:ind w:firstLine="709"/>
        <w:rPr>
          <w:rFonts w:eastAsia="Calibri"/>
          <w:szCs w:val="24"/>
          <w:lang w:eastAsia="en-US"/>
        </w:rPr>
      </w:pPr>
      <w:r w:rsidRPr="00695AFD">
        <w:rPr>
          <w:rFonts w:eastAsia="Calibri"/>
          <w:szCs w:val="24"/>
          <w:lang w:eastAsia="en-US"/>
        </w:rPr>
        <w:t>На территории 1-го пояса строго воспрещается: проживание людей, посадка высокоствольных деревьев, содержание скота, доступ посторонних лиц, применение ядохимикатов и удобрений, проведение строительных работ без согласования с органами государственного санитарного надзора.</w:t>
      </w:r>
    </w:p>
    <w:p w:rsidR="008B483B" w:rsidRDefault="008B483B" w:rsidP="008B483B">
      <w:pPr>
        <w:widowControl w:val="0"/>
        <w:tabs>
          <w:tab w:val="num" w:pos="0"/>
        </w:tabs>
        <w:spacing w:line="360" w:lineRule="auto"/>
        <w:ind w:firstLine="709"/>
        <w:rPr>
          <w:rFonts w:eastAsia="Calibri"/>
          <w:szCs w:val="24"/>
          <w:lang w:eastAsia="en-US"/>
        </w:rPr>
      </w:pPr>
      <w:r w:rsidRPr="00695AFD">
        <w:rPr>
          <w:rFonts w:eastAsia="Calibri"/>
          <w:szCs w:val="24"/>
          <w:lang w:eastAsia="en-US"/>
        </w:rPr>
        <w:t xml:space="preserve">Второй и третий пояса – пояса ограничений.  На территории этих поясов охраняются от загрязнения источники питания  подземных вод и эксплуатационные сооружения водозабора. </w:t>
      </w:r>
    </w:p>
    <w:p w:rsidR="008B483B" w:rsidRPr="002E30BC" w:rsidRDefault="008B483B" w:rsidP="008B483B">
      <w:pPr>
        <w:pStyle w:val="ac"/>
        <w:spacing w:before="0" w:beforeAutospacing="0" w:after="0" w:afterAutospacing="0" w:line="360" w:lineRule="auto"/>
        <w:ind w:left="1260" w:firstLine="0"/>
        <w:jc w:val="center"/>
        <w:outlineLvl w:val="0"/>
        <w:rPr>
          <w:rFonts w:ascii="Times New Roman CYR" w:eastAsia="Times New Roman" w:hAnsi="Times New Roman CYR"/>
          <w:b/>
          <w:color w:val="000000"/>
          <w:sz w:val="24"/>
          <w:szCs w:val="24"/>
          <w:lang w:eastAsia="ru-RU"/>
        </w:rPr>
      </w:pPr>
      <w:r w:rsidRPr="005C3B03">
        <w:rPr>
          <w:rFonts w:ascii="Times New Roman CYR" w:eastAsia="Times New Roman" w:hAnsi="Times New Roman CYR"/>
          <w:b/>
          <w:color w:val="000000"/>
          <w:sz w:val="24"/>
          <w:szCs w:val="24"/>
          <w:lang w:eastAsia="ru-RU"/>
        </w:rPr>
        <w:t xml:space="preserve">Планировочные </w:t>
      </w:r>
      <w:r w:rsidRPr="002E30BC">
        <w:rPr>
          <w:rFonts w:ascii="Times New Roman CYR" w:eastAsia="Times New Roman" w:hAnsi="Times New Roman CYR"/>
          <w:b/>
          <w:color w:val="000000"/>
          <w:sz w:val="24"/>
          <w:szCs w:val="24"/>
          <w:lang w:eastAsia="ru-RU"/>
        </w:rPr>
        <w:t>огр</w:t>
      </w:r>
      <w:r w:rsidRPr="002E30BC">
        <w:rPr>
          <w:rFonts w:ascii="Times New Roman CYR" w:hAnsi="Times New Roman CYR"/>
          <w:b/>
          <w:color w:val="000000"/>
          <w:sz w:val="24"/>
          <w:szCs w:val="24"/>
        </w:rPr>
        <w:t>аничения техногенного характера</w:t>
      </w:r>
    </w:p>
    <w:p w:rsidR="008B483B" w:rsidRPr="009A1B4C" w:rsidRDefault="008B483B" w:rsidP="008B483B">
      <w:pPr>
        <w:spacing w:line="360" w:lineRule="auto"/>
        <w:ind w:firstLine="709"/>
        <w:rPr>
          <w:color w:val="000000"/>
          <w:szCs w:val="24"/>
        </w:rPr>
      </w:pPr>
      <w:r w:rsidRPr="009A1B4C">
        <w:rPr>
          <w:color w:val="000000"/>
          <w:szCs w:val="24"/>
        </w:rPr>
        <w:t xml:space="preserve">На территории </w:t>
      </w:r>
      <w:r>
        <w:rPr>
          <w:color w:val="000000"/>
          <w:szCs w:val="24"/>
        </w:rPr>
        <w:t>муниципального образования</w:t>
      </w:r>
      <w:r w:rsidRPr="009A1B4C">
        <w:rPr>
          <w:color w:val="000000"/>
          <w:szCs w:val="24"/>
        </w:rPr>
        <w:t xml:space="preserve"> выявлены следующие планировочные ограничения техногенного характера: </w:t>
      </w:r>
    </w:p>
    <w:p w:rsidR="008B483B" w:rsidRPr="009A1B4C" w:rsidRDefault="008B483B" w:rsidP="008B483B">
      <w:pPr>
        <w:spacing w:line="360" w:lineRule="auto"/>
        <w:ind w:firstLine="709"/>
        <w:rPr>
          <w:color w:val="000000"/>
          <w:szCs w:val="24"/>
        </w:rPr>
      </w:pPr>
      <w:r w:rsidRPr="009A1B4C">
        <w:rPr>
          <w:color w:val="000000"/>
          <w:szCs w:val="24"/>
        </w:rPr>
        <w:t>- Санитарно-защитные зоны объектов производственного и коммунального назначения;</w:t>
      </w:r>
    </w:p>
    <w:p w:rsidR="008B483B" w:rsidRPr="009A1B4C" w:rsidRDefault="008B483B" w:rsidP="008B483B">
      <w:pPr>
        <w:spacing w:line="360" w:lineRule="auto"/>
        <w:ind w:firstLine="709"/>
        <w:rPr>
          <w:color w:val="000000"/>
          <w:szCs w:val="24"/>
        </w:rPr>
      </w:pPr>
      <w:r w:rsidRPr="009A1B4C">
        <w:rPr>
          <w:color w:val="000000"/>
          <w:szCs w:val="24"/>
        </w:rPr>
        <w:t>- Санитарно-защитные зоны кладбищ, скотомогильников, свалок ТБО;</w:t>
      </w:r>
    </w:p>
    <w:p w:rsidR="008B483B" w:rsidRDefault="008B483B" w:rsidP="008B483B">
      <w:pPr>
        <w:spacing w:line="360" w:lineRule="auto"/>
        <w:ind w:firstLine="709"/>
        <w:rPr>
          <w:color w:val="000000"/>
          <w:szCs w:val="24"/>
        </w:rPr>
      </w:pPr>
      <w:r w:rsidRPr="009A1B4C">
        <w:rPr>
          <w:color w:val="000000"/>
          <w:szCs w:val="24"/>
        </w:rPr>
        <w:t xml:space="preserve">- Охранные зоны </w:t>
      </w:r>
      <w:r>
        <w:rPr>
          <w:color w:val="000000"/>
          <w:szCs w:val="24"/>
        </w:rPr>
        <w:t>инженер</w:t>
      </w:r>
      <w:r w:rsidRPr="009A1B4C">
        <w:rPr>
          <w:color w:val="000000"/>
          <w:szCs w:val="24"/>
        </w:rPr>
        <w:t>ной инфраструктуры</w:t>
      </w:r>
      <w:r>
        <w:rPr>
          <w:color w:val="000000"/>
          <w:szCs w:val="24"/>
        </w:rPr>
        <w:t>;</w:t>
      </w:r>
    </w:p>
    <w:p w:rsidR="008B483B" w:rsidRPr="00FC3B19" w:rsidRDefault="008B483B" w:rsidP="008B483B">
      <w:pPr>
        <w:spacing w:line="360" w:lineRule="auto"/>
        <w:ind w:firstLine="709"/>
        <w:rPr>
          <w:color w:val="000000"/>
          <w:szCs w:val="24"/>
        </w:rPr>
      </w:pPr>
      <w:r w:rsidRPr="009A1B4C">
        <w:rPr>
          <w:color w:val="000000"/>
          <w:szCs w:val="24"/>
        </w:rPr>
        <w:t>- Охранные зоны</w:t>
      </w:r>
      <w:r w:rsidRPr="00FB45EA">
        <w:rPr>
          <w:color w:val="000000"/>
          <w:szCs w:val="24"/>
        </w:rPr>
        <w:t xml:space="preserve"> </w:t>
      </w:r>
      <w:r w:rsidRPr="009A1B4C">
        <w:rPr>
          <w:color w:val="000000"/>
          <w:szCs w:val="24"/>
        </w:rPr>
        <w:t>транспортной инфраструктуры</w:t>
      </w:r>
      <w:r>
        <w:rPr>
          <w:color w:val="000000"/>
          <w:szCs w:val="24"/>
        </w:rPr>
        <w:t>.</w:t>
      </w:r>
    </w:p>
    <w:p w:rsidR="008B483B" w:rsidRPr="00CE1864" w:rsidRDefault="008B483B" w:rsidP="008B483B">
      <w:pPr>
        <w:pStyle w:val="100"/>
        <w:spacing w:line="360" w:lineRule="auto"/>
        <w:rPr>
          <w:b/>
          <w:kern w:val="0"/>
        </w:rPr>
      </w:pPr>
      <w:r w:rsidRPr="00CE1864">
        <w:rPr>
          <w:b/>
          <w:kern w:val="0"/>
        </w:rPr>
        <w:t>Санитарно-защитн</w:t>
      </w:r>
      <w:r>
        <w:rPr>
          <w:b/>
          <w:kern w:val="0"/>
        </w:rPr>
        <w:t xml:space="preserve">ые зоны </w:t>
      </w:r>
      <w:r w:rsidRPr="00CE1864">
        <w:rPr>
          <w:b/>
          <w:kern w:val="0"/>
        </w:rPr>
        <w:t>объектов производственного и коммунального назначения</w:t>
      </w:r>
      <w:r>
        <w:rPr>
          <w:b/>
          <w:kern w:val="0"/>
        </w:rPr>
        <w:t>.</w:t>
      </w:r>
    </w:p>
    <w:p w:rsidR="008B483B" w:rsidRPr="00DA3B1E" w:rsidRDefault="008B483B" w:rsidP="008B483B">
      <w:pPr>
        <w:pStyle w:val="100"/>
        <w:spacing w:line="360" w:lineRule="auto"/>
        <w:rPr>
          <w:kern w:val="0"/>
        </w:rPr>
      </w:pPr>
      <w:r w:rsidRPr="00DA3B1E">
        <w:rPr>
          <w:kern w:val="0"/>
        </w:rPr>
        <w:t>Санитарно-защитная зона – обязательный элемент любого объекта, который является источником воздействия на среду обитания и здоровье человека.</w:t>
      </w:r>
    </w:p>
    <w:p w:rsidR="008B483B" w:rsidRDefault="008B483B" w:rsidP="008B483B">
      <w:pPr>
        <w:pStyle w:val="100"/>
        <w:spacing w:line="360" w:lineRule="auto"/>
        <w:rPr>
          <w:kern w:val="0"/>
        </w:rPr>
      </w:pPr>
      <w:r w:rsidRPr="00DA3B1E">
        <w:rPr>
          <w:kern w:val="0"/>
        </w:rPr>
        <w:t>В соответствии с СанПиН 2.2.1/2.1.1.1200-03 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ландшафтно-рекреационной зоны, зоны отдыха санитарно-защитными зонами (СЗЗ).</w:t>
      </w:r>
    </w:p>
    <w:p w:rsidR="008B483B" w:rsidRPr="00DA3B1E" w:rsidRDefault="008B483B" w:rsidP="008B483B">
      <w:pPr>
        <w:pStyle w:val="100"/>
        <w:spacing w:line="360" w:lineRule="auto"/>
        <w:rPr>
          <w:kern w:val="0"/>
        </w:rPr>
      </w:pPr>
      <w:r w:rsidRPr="00DA3B1E">
        <w:rPr>
          <w:kern w:val="0"/>
        </w:rPr>
        <w:t>Территория санитарно-защитной зоны предназначена для:</w:t>
      </w:r>
    </w:p>
    <w:p w:rsidR="008B483B" w:rsidRPr="008B216C" w:rsidRDefault="008B483B" w:rsidP="008B483B">
      <w:pPr>
        <w:pStyle w:val="100"/>
        <w:spacing w:line="360" w:lineRule="auto"/>
        <w:rPr>
          <w:kern w:val="0"/>
        </w:rPr>
      </w:pPr>
      <w:r>
        <w:rPr>
          <w:kern w:val="0"/>
        </w:rPr>
        <w:t xml:space="preserve">- </w:t>
      </w:r>
      <w:r w:rsidRPr="008B216C">
        <w:rPr>
          <w:kern w:val="0"/>
        </w:rPr>
        <w:t>обеспечения снижения уровня воздействия до требуемых гигиенических нормативов по всем факторам воздействия за ее пределами (ПДК, ПДУ);</w:t>
      </w:r>
    </w:p>
    <w:p w:rsidR="008B483B" w:rsidRPr="008B216C" w:rsidRDefault="008B483B" w:rsidP="008B483B">
      <w:pPr>
        <w:pStyle w:val="100"/>
        <w:spacing w:line="360" w:lineRule="auto"/>
        <w:rPr>
          <w:kern w:val="0"/>
        </w:rPr>
      </w:pPr>
      <w:r>
        <w:rPr>
          <w:kern w:val="0"/>
        </w:rPr>
        <w:t xml:space="preserve">- </w:t>
      </w:r>
      <w:r w:rsidRPr="008B216C">
        <w:rPr>
          <w:kern w:val="0"/>
        </w:rPr>
        <w:t>создания санитарно-защитного барьера между территорией предприятия (группы предприятий) и территорией жилой застройки;</w:t>
      </w:r>
    </w:p>
    <w:p w:rsidR="008B483B" w:rsidRPr="008B216C" w:rsidRDefault="008B483B" w:rsidP="008B483B">
      <w:pPr>
        <w:pStyle w:val="100"/>
        <w:spacing w:line="360" w:lineRule="auto"/>
        <w:rPr>
          <w:kern w:val="0"/>
        </w:rPr>
      </w:pPr>
      <w:r>
        <w:rPr>
          <w:kern w:val="0"/>
        </w:rPr>
        <w:t xml:space="preserve">- </w:t>
      </w:r>
      <w:r w:rsidRPr="008B216C">
        <w:rPr>
          <w:kern w:val="0"/>
        </w:rPr>
        <w:t xml:space="preserve">организации дополнительных озелененных площадей, обеспечивающих экранирование, </w:t>
      </w:r>
      <w:r w:rsidRPr="008B216C">
        <w:rPr>
          <w:kern w:val="0"/>
        </w:rPr>
        <w:lastRenderedPageBreak/>
        <w:t>ассимиляцию и фильтрацию загрязнителей атмосферного воздуха и повышения комфортности микроклимата.</w:t>
      </w:r>
    </w:p>
    <w:p w:rsidR="008B483B" w:rsidRPr="008B216C" w:rsidRDefault="008B483B" w:rsidP="008B483B">
      <w:pPr>
        <w:pStyle w:val="100"/>
        <w:spacing w:line="360" w:lineRule="auto"/>
        <w:rPr>
          <w:kern w:val="0"/>
        </w:rPr>
      </w:pPr>
      <w:r w:rsidRPr="008B216C">
        <w:rPr>
          <w:kern w:val="0"/>
        </w:rPr>
        <w:t xml:space="preserve">В соответствии с СанПиН 2.2.1/2.1.1.1200-03 для каждого промышленного предприятия должны быть разработаны проекты санитарно-защитных зон, а также проекты сокращения СЗЗ в случае размещения производств в непосредственной близости от жилья. При строительстве новых, реконструкции или техническом перевооружении действующих предприятий и сооружений должны быть предусмотрены мероприятия по организации и благоустройству санитарно-защитных зон, включая переселение жителей, в случае необходимости. </w:t>
      </w:r>
    </w:p>
    <w:p w:rsidR="008B483B" w:rsidRPr="008B216C" w:rsidRDefault="008B483B" w:rsidP="008B483B">
      <w:pPr>
        <w:pStyle w:val="100"/>
        <w:spacing w:line="360" w:lineRule="auto"/>
        <w:rPr>
          <w:kern w:val="0"/>
        </w:rPr>
      </w:pPr>
      <w:r w:rsidRPr="008B216C">
        <w:rPr>
          <w:kern w:val="0"/>
        </w:rPr>
        <w:t>В границах санитарно-защитных зон запрещается размещать: жилые зоны и отдельные объекты для проживания людей; рекреационные зоны и отдельные объекты зеленых насаждений общего пользования; коллективные или индивидуальные дачные и садово-огородные участки; предприятия по производству лекарственных веществ и средств; склады сырья и продуктов для фармацевтических предприятий; предприятия пищевых отраслей промышленности; оптовые склады продовольственного сырья и пищевых продуктов; спортивные сооружения, образовательные и детские учреждения; лечебно-профилактические и оздоровительные учреждения общего пользования.</w:t>
      </w:r>
    </w:p>
    <w:p w:rsidR="008B483B" w:rsidRPr="008B216C" w:rsidRDefault="008B483B" w:rsidP="008B483B">
      <w:pPr>
        <w:pStyle w:val="100"/>
        <w:spacing w:line="360" w:lineRule="auto"/>
        <w:rPr>
          <w:kern w:val="0"/>
        </w:rPr>
      </w:pPr>
      <w:r w:rsidRPr="008B216C">
        <w:rPr>
          <w:kern w:val="0"/>
        </w:rPr>
        <w:t>В границах СЗЗ допускается размещать: сельхозугодия для выращивания технических культур; предприятия меньшего класса вредности, чем основное производство;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объекты, связанные с облуживанием данного предприятия.</w:t>
      </w:r>
    </w:p>
    <w:p w:rsidR="008B483B" w:rsidRPr="00FC3B19" w:rsidRDefault="008B483B" w:rsidP="008B483B">
      <w:pPr>
        <w:pStyle w:val="100"/>
        <w:spacing w:line="360" w:lineRule="auto"/>
        <w:outlineLvl w:val="0"/>
        <w:rPr>
          <w:kern w:val="0"/>
        </w:rPr>
      </w:pPr>
      <w:r w:rsidRPr="00635C8E">
        <w:rPr>
          <w:kern w:val="0"/>
        </w:rPr>
        <w:t>На территории сельского поселения расположены предприятия лесообрабатывающего ком</w:t>
      </w:r>
      <w:r>
        <w:rPr>
          <w:kern w:val="0"/>
        </w:rPr>
        <w:t>п</w:t>
      </w:r>
      <w:r w:rsidRPr="00635C8E">
        <w:rPr>
          <w:kern w:val="0"/>
        </w:rPr>
        <w:t>лекса  IV класса санитарной вредности (в основном по уровню шума) и территории</w:t>
      </w:r>
      <w:r>
        <w:rPr>
          <w:kern w:val="0"/>
        </w:rPr>
        <w:t xml:space="preserve"> коммунальных и складских объектов</w:t>
      </w:r>
      <w:r w:rsidRPr="00635C8E">
        <w:rPr>
          <w:kern w:val="0"/>
        </w:rPr>
        <w:t xml:space="preserve"> V</w:t>
      </w:r>
      <w:r>
        <w:rPr>
          <w:kern w:val="0"/>
        </w:rPr>
        <w:t xml:space="preserve"> </w:t>
      </w:r>
      <w:r w:rsidRPr="00635C8E">
        <w:rPr>
          <w:kern w:val="0"/>
        </w:rPr>
        <w:t>класса вредности.</w:t>
      </w:r>
    </w:p>
    <w:p w:rsidR="008B483B" w:rsidRPr="00CE1864" w:rsidRDefault="008B483B" w:rsidP="008B483B">
      <w:pPr>
        <w:pStyle w:val="100"/>
        <w:spacing w:line="360" w:lineRule="auto"/>
        <w:jc w:val="center"/>
        <w:outlineLvl w:val="0"/>
        <w:rPr>
          <w:b/>
          <w:kern w:val="0"/>
        </w:rPr>
      </w:pPr>
      <w:r w:rsidRPr="00CE1864">
        <w:rPr>
          <w:b/>
          <w:kern w:val="0"/>
        </w:rPr>
        <w:t>Санитарно-защитные зоны объектов специального назначения</w:t>
      </w:r>
    </w:p>
    <w:p w:rsidR="008B483B" w:rsidRPr="008B216C" w:rsidRDefault="008B483B" w:rsidP="008B483B">
      <w:pPr>
        <w:pStyle w:val="100"/>
        <w:spacing w:line="360" w:lineRule="auto"/>
        <w:rPr>
          <w:kern w:val="0"/>
        </w:rPr>
      </w:pPr>
      <w:r w:rsidRPr="008B216C">
        <w:rPr>
          <w:kern w:val="0"/>
        </w:rPr>
        <w:t xml:space="preserve">Объекты специального назначения, оказывающие негативное воздействие на окружающую среду - свалки ТБО, кладбища, скотомогильники. </w:t>
      </w:r>
    </w:p>
    <w:p w:rsidR="008B483B" w:rsidRPr="008B216C" w:rsidRDefault="008B483B" w:rsidP="008B483B">
      <w:pPr>
        <w:pStyle w:val="100"/>
        <w:spacing w:line="360" w:lineRule="auto"/>
        <w:rPr>
          <w:kern w:val="0"/>
        </w:rPr>
      </w:pPr>
      <w:r w:rsidRPr="00E43464">
        <w:rPr>
          <w:b/>
          <w:i/>
          <w:kern w:val="0"/>
        </w:rPr>
        <w:t>Санитарно-защитные зоны объектов размещения твердых бытовых отходов</w:t>
      </w:r>
      <w:r>
        <w:rPr>
          <w:kern w:val="0"/>
        </w:rPr>
        <w:t xml:space="preserve"> </w:t>
      </w:r>
      <w:r w:rsidRPr="008B216C">
        <w:rPr>
          <w:kern w:val="0"/>
        </w:rPr>
        <w:t>(полигонов, свалок)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w:t>
      </w:r>
    </w:p>
    <w:p w:rsidR="008B483B" w:rsidRPr="008B216C" w:rsidRDefault="008B483B" w:rsidP="008B483B">
      <w:pPr>
        <w:pStyle w:val="100"/>
        <w:spacing w:line="360" w:lineRule="auto"/>
        <w:rPr>
          <w:kern w:val="0"/>
        </w:rPr>
      </w:pPr>
      <w:r w:rsidRPr="008B216C">
        <w:rPr>
          <w:kern w:val="0"/>
        </w:rPr>
        <w:t>Не допускается размещение полигонов ТБО:</w:t>
      </w:r>
    </w:p>
    <w:p w:rsidR="008B483B" w:rsidRPr="008B216C" w:rsidRDefault="008B483B" w:rsidP="008B483B">
      <w:pPr>
        <w:pStyle w:val="100"/>
        <w:spacing w:line="360" w:lineRule="auto"/>
        <w:rPr>
          <w:kern w:val="0"/>
        </w:rPr>
      </w:pPr>
      <w:r w:rsidRPr="008B216C">
        <w:rPr>
          <w:kern w:val="0"/>
        </w:rPr>
        <w:t>•</w:t>
      </w:r>
      <w:r w:rsidRPr="008B216C">
        <w:rPr>
          <w:kern w:val="0"/>
        </w:rPr>
        <w:tab/>
        <w:t>на территории зон санитарной охраны водоисточников и минеральных источников;</w:t>
      </w:r>
    </w:p>
    <w:p w:rsidR="008B483B" w:rsidRPr="008B216C" w:rsidRDefault="008B483B" w:rsidP="008B483B">
      <w:pPr>
        <w:pStyle w:val="100"/>
        <w:spacing w:line="360" w:lineRule="auto"/>
        <w:rPr>
          <w:kern w:val="0"/>
        </w:rPr>
      </w:pPr>
      <w:r w:rsidRPr="008B216C">
        <w:rPr>
          <w:kern w:val="0"/>
        </w:rPr>
        <w:t>•</w:t>
      </w:r>
      <w:r w:rsidRPr="008B216C">
        <w:rPr>
          <w:kern w:val="0"/>
        </w:rPr>
        <w:tab/>
        <w:t>в</w:t>
      </w:r>
      <w:r>
        <w:rPr>
          <w:kern w:val="0"/>
        </w:rPr>
        <w:t xml:space="preserve"> районах геологических разломов</w:t>
      </w:r>
      <w:r w:rsidRPr="008B216C">
        <w:rPr>
          <w:kern w:val="0"/>
        </w:rPr>
        <w:t>;</w:t>
      </w:r>
    </w:p>
    <w:p w:rsidR="008B483B" w:rsidRPr="008B216C" w:rsidRDefault="008B483B" w:rsidP="008B483B">
      <w:pPr>
        <w:pStyle w:val="100"/>
        <w:spacing w:line="360" w:lineRule="auto"/>
        <w:rPr>
          <w:kern w:val="0"/>
        </w:rPr>
      </w:pPr>
      <w:r w:rsidRPr="008B216C">
        <w:rPr>
          <w:kern w:val="0"/>
        </w:rPr>
        <w:lastRenderedPageBreak/>
        <w:t>•</w:t>
      </w:r>
      <w:r w:rsidRPr="008B216C">
        <w:rPr>
          <w:kern w:val="0"/>
        </w:rPr>
        <w:tab/>
        <w:t>в местах выклинивания водоносных горизонтов;</w:t>
      </w:r>
    </w:p>
    <w:p w:rsidR="008B483B" w:rsidRPr="008B216C" w:rsidRDefault="008B483B" w:rsidP="008B483B">
      <w:pPr>
        <w:pStyle w:val="100"/>
        <w:spacing w:line="360" w:lineRule="auto"/>
        <w:rPr>
          <w:kern w:val="0"/>
        </w:rPr>
      </w:pPr>
      <w:r w:rsidRPr="008B216C">
        <w:rPr>
          <w:kern w:val="0"/>
        </w:rPr>
        <w:t>•</w:t>
      </w:r>
      <w:r w:rsidRPr="008B216C">
        <w:rPr>
          <w:kern w:val="0"/>
        </w:rPr>
        <w:tab/>
        <w:t>на участках, затопляемых паводковыми водами;</w:t>
      </w:r>
    </w:p>
    <w:p w:rsidR="008B483B" w:rsidRPr="008B216C" w:rsidRDefault="008B483B" w:rsidP="008B483B">
      <w:pPr>
        <w:pStyle w:val="100"/>
        <w:spacing w:line="360" w:lineRule="auto"/>
        <w:rPr>
          <w:kern w:val="0"/>
        </w:rPr>
      </w:pPr>
      <w:r w:rsidRPr="008B216C">
        <w:rPr>
          <w:kern w:val="0"/>
        </w:rPr>
        <w:t>•</w:t>
      </w:r>
      <w:r w:rsidRPr="008B216C">
        <w:rPr>
          <w:kern w:val="0"/>
        </w:rPr>
        <w:tab/>
        <w:t>в рекреационных зонах;</w:t>
      </w:r>
    </w:p>
    <w:p w:rsidR="008B483B" w:rsidRDefault="008B483B" w:rsidP="008B483B">
      <w:pPr>
        <w:pStyle w:val="100"/>
        <w:spacing w:line="360" w:lineRule="auto"/>
        <w:rPr>
          <w:kern w:val="0"/>
        </w:rPr>
      </w:pPr>
      <w:r w:rsidRPr="008B216C">
        <w:rPr>
          <w:kern w:val="0"/>
        </w:rPr>
        <w:t>•</w:t>
      </w:r>
      <w:r w:rsidRPr="008B216C">
        <w:rPr>
          <w:kern w:val="0"/>
        </w:rPr>
        <w:tab/>
        <w:t>в местах массового отдыха населения и на территории лечебно-оздоровительных учреждений.</w:t>
      </w:r>
    </w:p>
    <w:p w:rsidR="008B483B" w:rsidRPr="00CE1864" w:rsidRDefault="008B483B" w:rsidP="008B483B">
      <w:pPr>
        <w:pStyle w:val="100"/>
        <w:spacing w:line="360" w:lineRule="auto"/>
        <w:outlineLvl w:val="0"/>
        <w:rPr>
          <w:b/>
          <w:i/>
          <w:kern w:val="0"/>
        </w:rPr>
      </w:pPr>
      <w:r w:rsidRPr="00CE1864">
        <w:rPr>
          <w:b/>
          <w:i/>
          <w:kern w:val="0"/>
        </w:rPr>
        <w:t>Санитарно-защитные зоны кладбищ</w:t>
      </w:r>
    </w:p>
    <w:p w:rsidR="008B483B" w:rsidRPr="008B216C" w:rsidRDefault="008B483B" w:rsidP="008B483B">
      <w:pPr>
        <w:pStyle w:val="100"/>
        <w:spacing w:line="360" w:lineRule="auto"/>
        <w:rPr>
          <w:kern w:val="0"/>
        </w:rPr>
      </w:pPr>
      <w:r w:rsidRPr="008B216C">
        <w:rPr>
          <w:kern w:val="0"/>
        </w:rPr>
        <w:t>Кладбища с погребением путем предания тела (останков) умершего земле (захоронение в могилу, склеп) размещают на расстоянии:</w:t>
      </w:r>
    </w:p>
    <w:p w:rsidR="008B483B" w:rsidRPr="008B216C" w:rsidRDefault="008B483B" w:rsidP="008B483B">
      <w:pPr>
        <w:pStyle w:val="100"/>
        <w:spacing w:line="360" w:lineRule="auto"/>
        <w:rPr>
          <w:kern w:val="0"/>
        </w:rPr>
      </w:pPr>
      <w:r w:rsidRPr="008B216C">
        <w:rPr>
          <w:kern w:val="0"/>
        </w:rPr>
        <w:t xml:space="preserve">а) от жилых, общественных зданий, спортивно-оздоровительных и санаторно-курортных зон </w:t>
      </w:r>
      <w:smartTag w:uri="urn:schemas-microsoft-com:office:smarttags" w:element="metricconverter">
        <w:smartTagPr>
          <w:attr w:name="ProductID" w:val="50 м"/>
        </w:smartTagPr>
        <w:r w:rsidRPr="008B216C">
          <w:rPr>
            <w:kern w:val="0"/>
          </w:rPr>
          <w:t>50 м</w:t>
        </w:r>
      </w:smartTag>
      <w:r w:rsidRPr="008B216C">
        <w:rPr>
          <w:kern w:val="0"/>
        </w:rPr>
        <w:t xml:space="preserve"> - для сельских, закрытых кладбищ и мемориальных комплексов;</w:t>
      </w:r>
    </w:p>
    <w:p w:rsidR="008B483B" w:rsidRPr="008B216C" w:rsidRDefault="008B483B" w:rsidP="008B483B">
      <w:pPr>
        <w:pStyle w:val="100"/>
        <w:spacing w:line="360" w:lineRule="auto"/>
        <w:rPr>
          <w:kern w:val="0"/>
        </w:rPr>
      </w:pPr>
      <w:r w:rsidRPr="008B216C">
        <w:rPr>
          <w:kern w:val="0"/>
        </w:rPr>
        <w:t xml:space="preserve">б) от водозаборных сооружений централизованного источника водоснабжения населения - не менее </w:t>
      </w:r>
      <w:smartTag w:uri="urn:schemas-microsoft-com:office:smarttags" w:element="metricconverter">
        <w:smartTagPr>
          <w:attr w:name="ProductID" w:val="1000 м"/>
        </w:smartTagPr>
        <w:r w:rsidRPr="008B216C">
          <w:rPr>
            <w:kern w:val="0"/>
          </w:rPr>
          <w:t>1000 м</w:t>
        </w:r>
      </w:smartTag>
      <w:r w:rsidRPr="008B216C">
        <w:rPr>
          <w:kern w:val="0"/>
        </w:rPr>
        <w:t xml:space="preserve"> с подтверждением достаточности расстояния расчетами поясов зон санитарной охраны водоисточника и времени фильтрации;</w:t>
      </w:r>
    </w:p>
    <w:p w:rsidR="008B483B" w:rsidRPr="008B216C" w:rsidRDefault="008B483B" w:rsidP="008B483B">
      <w:pPr>
        <w:pStyle w:val="100"/>
        <w:spacing w:line="360" w:lineRule="auto"/>
        <w:rPr>
          <w:kern w:val="0"/>
        </w:rPr>
      </w:pPr>
      <w:r w:rsidRPr="008B216C">
        <w:rPr>
          <w:kern w:val="0"/>
        </w:rPr>
        <w:t>в)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8B483B" w:rsidRPr="00CE1864" w:rsidRDefault="008B483B" w:rsidP="008B483B">
      <w:pPr>
        <w:pStyle w:val="100"/>
        <w:spacing w:line="360" w:lineRule="auto"/>
        <w:rPr>
          <w:b/>
          <w:i/>
          <w:kern w:val="0"/>
        </w:rPr>
      </w:pPr>
      <w:r>
        <w:rPr>
          <w:color w:val="auto"/>
          <w:kern w:val="0"/>
        </w:rPr>
        <w:t xml:space="preserve">СЗЗ </w:t>
      </w:r>
      <w:r w:rsidR="00D83A0D">
        <w:rPr>
          <w:color w:val="auto"/>
          <w:kern w:val="0"/>
        </w:rPr>
        <w:t>13</w:t>
      </w:r>
      <w:r>
        <w:rPr>
          <w:color w:val="auto"/>
          <w:kern w:val="0"/>
        </w:rPr>
        <w:t xml:space="preserve"> кладбищ</w:t>
      </w:r>
      <w:r w:rsidRPr="00FB45EA">
        <w:rPr>
          <w:color w:val="auto"/>
          <w:kern w:val="0"/>
        </w:rPr>
        <w:t>, расположенн</w:t>
      </w:r>
      <w:r>
        <w:rPr>
          <w:color w:val="auto"/>
          <w:kern w:val="0"/>
        </w:rPr>
        <w:t>ых</w:t>
      </w:r>
      <w:r w:rsidRPr="00FB45EA">
        <w:rPr>
          <w:color w:val="auto"/>
          <w:kern w:val="0"/>
        </w:rPr>
        <w:t xml:space="preserve"> на </w:t>
      </w:r>
      <w:r>
        <w:rPr>
          <w:color w:val="auto"/>
          <w:kern w:val="0"/>
        </w:rPr>
        <w:t>территории МО «</w:t>
      </w:r>
      <w:r w:rsidR="000B4848">
        <w:rPr>
          <w:color w:val="auto"/>
          <w:kern w:val="0"/>
        </w:rPr>
        <w:t>Хогот</w:t>
      </w:r>
      <w:r>
        <w:rPr>
          <w:color w:val="auto"/>
          <w:kern w:val="0"/>
        </w:rPr>
        <w:t>»,</w:t>
      </w:r>
      <w:r w:rsidRPr="00FB45EA">
        <w:rPr>
          <w:color w:val="auto"/>
          <w:kern w:val="0"/>
        </w:rPr>
        <w:t xml:space="preserve"> составляет </w:t>
      </w:r>
      <w:r>
        <w:rPr>
          <w:color w:val="auto"/>
          <w:kern w:val="0"/>
        </w:rPr>
        <w:t>5</w:t>
      </w:r>
      <w:r w:rsidRPr="00FB45EA">
        <w:rPr>
          <w:color w:val="auto"/>
          <w:kern w:val="0"/>
        </w:rPr>
        <w:t>0 м.</w:t>
      </w:r>
      <w:r w:rsidRPr="00FB45EA">
        <w:rPr>
          <w:b/>
          <w:i/>
          <w:color w:val="auto"/>
          <w:kern w:val="0"/>
        </w:rPr>
        <w:tab/>
      </w:r>
      <w:r w:rsidRPr="00CE1864">
        <w:rPr>
          <w:b/>
          <w:i/>
          <w:kern w:val="0"/>
        </w:rPr>
        <w:t>Санитарно-защитные зоны ско</w:t>
      </w:r>
      <w:r>
        <w:rPr>
          <w:b/>
          <w:i/>
          <w:kern w:val="0"/>
        </w:rPr>
        <w:t>то</w:t>
      </w:r>
      <w:r w:rsidRPr="00CE1864">
        <w:rPr>
          <w:b/>
          <w:i/>
          <w:kern w:val="0"/>
        </w:rPr>
        <w:t xml:space="preserve">могильников </w:t>
      </w:r>
    </w:p>
    <w:p w:rsidR="008B483B" w:rsidRPr="008B216C" w:rsidRDefault="008B483B" w:rsidP="008B483B">
      <w:pPr>
        <w:pStyle w:val="100"/>
        <w:spacing w:line="360" w:lineRule="auto"/>
        <w:rPr>
          <w:kern w:val="0"/>
        </w:rPr>
      </w:pPr>
      <w:r>
        <w:rPr>
          <w:kern w:val="0"/>
        </w:rPr>
        <w:tab/>
      </w:r>
      <w:r w:rsidRPr="008B216C">
        <w:rPr>
          <w:kern w:val="0"/>
        </w:rPr>
        <w:t>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w:t>
      </w:r>
      <w:r>
        <w:rPr>
          <w:kern w:val="0"/>
        </w:rPr>
        <w:t>н</w:t>
      </w:r>
      <w:r w:rsidRPr="008B216C">
        <w:rPr>
          <w:kern w:val="0"/>
        </w:rPr>
        <w:t>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8B483B" w:rsidRPr="008B216C" w:rsidRDefault="008B483B" w:rsidP="008B483B">
      <w:pPr>
        <w:pStyle w:val="100"/>
        <w:spacing w:line="360" w:lineRule="auto"/>
        <w:rPr>
          <w:kern w:val="0"/>
        </w:rPr>
      </w:pPr>
      <w:r w:rsidRPr="008B216C">
        <w:rPr>
          <w:kern w:val="0"/>
        </w:rPr>
        <w:t>Размер санитарно-защитной зоны от скотомогильника с захоронением в земляную яму принимается до:</w:t>
      </w:r>
    </w:p>
    <w:p w:rsidR="008B483B" w:rsidRPr="008B216C" w:rsidRDefault="008B483B" w:rsidP="008B483B">
      <w:pPr>
        <w:pStyle w:val="100"/>
        <w:spacing w:line="360" w:lineRule="auto"/>
        <w:rPr>
          <w:kern w:val="0"/>
        </w:rPr>
      </w:pPr>
      <w:r w:rsidRPr="008B216C">
        <w:rPr>
          <w:kern w:val="0"/>
        </w:rPr>
        <w:t>•</w:t>
      </w:r>
      <w:r w:rsidRPr="008B216C">
        <w:rPr>
          <w:kern w:val="0"/>
        </w:rPr>
        <w:tab/>
        <w:t xml:space="preserve">жилых, общественных зданий, животноводческих ферм (комплексов) - </w:t>
      </w:r>
      <w:smartTag w:uri="urn:schemas-microsoft-com:office:smarttags" w:element="metricconverter">
        <w:smartTagPr>
          <w:attr w:name="ProductID" w:val="1000 м"/>
        </w:smartTagPr>
        <w:r w:rsidRPr="008B216C">
          <w:rPr>
            <w:kern w:val="0"/>
          </w:rPr>
          <w:t>1000 м</w:t>
        </w:r>
      </w:smartTag>
      <w:r w:rsidRPr="008B216C">
        <w:rPr>
          <w:kern w:val="0"/>
        </w:rPr>
        <w:t>;</w:t>
      </w:r>
    </w:p>
    <w:p w:rsidR="008B483B" w:rsidRPr="008B216C" w:rsidRDefault="008B483B" w:rsidP="008B483B">
      <w:pPr>
        <w:pStyle w:val="100"/>
        <w:spacing w:line="360" w:lineRule="auto"/>
        <w:rPr>
          <w:kern w:val="0"/>
        </w:rPr>
      </w:pPr>
      <w:r w:rsidRPr="008B216C">
        <w:rPr>
          <w:kern w:val="0"/>
        </w:rPr>
        <w:t>•</w:t>
      </w:r>
      <w:r w:rsidRPr="008B216C">
        <w:rPr>
          <w:kern w:val="0"/>
        </w:rPr>
        <w:tab/>
        <w:t xml:space="preserve">скотопрогонов и пастбищ - </w:t>
      </w:r>
      <w:smartTag w:uri="urn:schemas-microsoft-com:office:smarttags" w:element="metricconverter">
        <w:smartTagPr>
          <w:attr w:name="ProductID" w:val="200 м"/>
        </w:smartTagPr>
        <w:r w:rsidRPr="008B216C">
          <w:rPr>
            <w:kern w:val="0"/>
          </w:rPr>
          <w:t>200 м</w:t>
        </w:r>
      </w:smartTag>
      <w:r w:rsidRPr="008B216C">
        <w:rPr>
          <w:kern w:val="0"/>
        </w:rPr>
        <w:t>;</w:t>
      </w:r>
    </w:p>
    <w:p w:rsidR="008B483B" w:rsidRPr="008B216C" w:rsidRDefault="008B483B" w:rsidP="008B483B">
      <w:pPr>
        <w:pStyle w:val="100"/>
        <w:spacing w:line="360" w:lineRule="auto"/>
        <w:rPr>
          <w:kern w:val="0"/>
        </w:rPr>
      </w:pPr>
      <w:r w:rsidRPr="008B216C">
        <w:rPr>
          <w:kern w:val="0"/>
        </w:rPr>
        <w:t>•</w:t>
      </w:r>
      <w:r w:rsidRPr="008B216C">
        <w:rPr>
          <w:kern w:val="0"/>
        </w:rPr>
        <w:tab/>
        <w:t xml:space="preserve">автомобильных, железных дорог в зависимости от их категории - 60 - </w:t>
      </w:r>
      <w:smartTag w:uri="urn:schemas-microsoft-com:office:smarttags" w:element="metricconverter">
        <w:smartTagPr>
          <w:attr w:name="ProductID" w:val="300 м"/>
        </w:smartTagPr>
        <w:r w:rsidRPr="008B216C">
          <w:rPr>
            <w:kern w:val="0"/>
          </w:rPr>
          <w:t>300 м</w:t>
        </w:r>
      </w:smartTag>
      <w:r w:rsidRPr="008B216C">
        <w:rPr>
          <w:kern w:val="0"/>
        </w:rPr>
        <w:t>.</w:t>
      </w:r>
    </w:p>
    <w:p w:rsidR="008B483B" w:rsidRPr="00970D0A" w:rsidRDefault="008B483B" w:rsidP="008B483B">
      <w:pPr>
        <w:pStyle w:val="100"/>
        <w:spacing w:line="360" w:lineRule="auto"/>
        <w:rPr>
          <w:color w:val="auto"/>
          <w:kern w:val="0"/>
        </w:rPr>
      </w:pPr>
      <w:r w:rsidRPr="008B216C">
        <w:rPr>
          <w:kern w:val="0"/>
        </w:rPr>
        <w:t xml:space="preserve">Размер санитарно-защитной зоны от скотомогильника с захоронением в биотермической </w:t>
      </w:r>
      <w:r w:rsidRPr="00970D0A">
        <w:rPr>
          <w:color w:val="auto"/>
          <w:kern w:val="0"/>
        </w:rPr>
        <w:t xml:space="preserve">яме Беккари составляет </w:t>
      </w:r>
      <w:smartTag w:uri="urn:schemas-microsoft-com:office:smarttags" w:element="metricconverter">
        <w:smartTagPr>
          <w:attr w:name="ProductID" w:val="500 м"/>
        </w:smartTagPr>
        <w:r w:rsidRPr="00970D0A">
          <w:rPr>
            <w:color w:val="auto"/>
            <w:kern w:val="0"/>
          </w:rPr>
          <w:t>500 м</w:t>
        </w:r>
      </w:smartTag>
      <w:r w:rsidRPr="00970D0A">
        <w:rPr>
          <w:color w:val="auto"/>
          <w:kern w:val="0"/>
        </w:rPr>
        <w:t>.</w:t>
      </w:r>
    </w:p>
    <w:p w:rsidR="008B483B" w:rsidRPr="008B216C" w:rsidRDefault="008B483B" w:rsidP="008B483B">
      <w:pPr>
        <w:pStyle w:val="100"/>
        <w:spacing w:line="360" w:lineRule="auto"/>
        <w:rPr>
          <w:kern w:val="0"/>
        </w:rPr>
      </w:pPr>
      <w:r w:rsidRPr="008B216C">
        <w:rPr>
          <w:kern w:val="0"/>
        </w:rPr>
        <w:t xml:space="preserve">По истечении 25 лет с момента последнего захоронения возможно уменьшение размеров </w:t>
      </w:r>
      <w:r w:rsidRPr="008B216C">
        <w:rPr>
          <w:kern w:val="0"/>
        </w:rPr>
        <w:lastRenderedPageBreak/>
        <w:t xml:space="preserve">санитарно-защитной зоны. </w:t>
      </w:r>
    </w:p>
    <w:p w:rsidR="008B483B" w:rsidRPr="00FB45EA" w:rsidRDefault="008B483B" w:rsidP="008B483B">
      <w:pPr>
        <w:pStyle w:val="100"/>
        <w:spacing w:line="360" w:lineRule="auto"/>
        <w:rPr>
          <w:rFonts w:eastAsia="Times New Roman"/>
          <w:color w:val="FF0000"/>
          <w:kern w:val="0"/>
          <w:lang w:eastAsia="ru-RU"/>
        </w:rPr>
      </w:pPr>
      <w:r w:rsidRPr="00FB45EA">
        <w:rPr>
          <w:color w:val="auto"/>
          <w:kern w:val="0"/>
        </w:rPr>
        <w:t>На территории поселения размещен один действующий скотомогильник</w:t>
      </w:r>
      <w:r>
        <w:rPr>
          <w:color w:val="auto"/>
          <w:kern w:val="0"/>
        </w:rPr>
        <w:t xml:space="preserve"> в </w:t>
      </w:r>
      <w:r w:rsidR="00D83A0D">
        <w:rPr>
          <w:color w:val="auto"/>
          <w:kern w:val="0"/>
        </w:rPr>
        <w:t>1,5</w:t>
      </w:r>
      <w:r>
        <w:rPr>
          <w:color w:val="auto"/>
          <w:kern w:val="0"/>
        </w:rPr>
        <w:t xml:space="preserve"> км западнее с.</w:t>
      </w:r>
      <w:r w:rsidR="000B4848">
        <w:rPr>
          <w:color w:val="auto"/>
          <w:kern w:val="0"/>
        </w:rPr>
        <w:t>Хогот</w:t>
      </w:r>
      <w:r>
        <w:rPr>
          <w:color w:val="auto"/>
          <w:kern w:val="0"/>
        </w:rPr>
        <w:t>.</w:t>
      </w:r>
      <w:r w:rsidRPr="00FB45EA">
        <w:rPr>
          <w:rFonts w:eastAsia="Times New Roman"/>
          <w:color w:val="FF0000"/>
          <w:kern w:val="0"/>
          <w:lang w:eastAsia="ru-RU"/>
        </w:rPr>
        <w:t xml:space="preserve"> </w:t>
      </w:r>
    </w:p>
    <w:p w:rsidR="008B483B" w:rsidRPr="00FB45EA" w:rsidRDefault="008B483B" w:rsidP="008B483B">
      <w:pPr>
        <w:pStyle w:val="100"/>
        <w:spacing w:line="360" w:lineRule="auto"/>
        <w:jc w:val="center"/>
        <w:outlineLvl w:val="0"/>
        <w:rPr>
          <w:b/>
          <w:kern w:val="0"/>
        </w:rPr>
      </w:pPr>
      <w:r w:rsidRPr="00FB45EA">
        <w:rPr>
          <w:b/>
          <w:kern w:val="0"/>
        </w:rPr>
        <w:t>Охранные зоны инженерной инфраструктуры</w:t>
      </w:r>
    </w:p>
    <w:p w:rsidR="008B483B" w:rsidRPr="00FB45EA" w:rsidRDefault="008B483B" w:rsidP="008B483B">
      <w:pPr>
        <w:pStyle w:val="100"/>
        <w:spacing w:line="360" w:lineRule="auto"/>
        <w:outlineLvl w:val="0"/>
        <w:rPr>
          <w:b/>
          <w:i/>
          <w:kern w:val="0"/>
        </w:rPr>
      </w:pPr>
      <w:r w:rsidRPr="00FB45EA">
        <w:rPr>
          <w:b/>
          <w:i/>
          <w:kern w:val="0"/>
        </w:rPr>
        <w:t>Охранные зоны электрических сетей</w:t>
      </w:r>
    </w:p>
    <w:p w:rsidR="008B483B" w:rsidRPr="00FF4EDC" w:rsidRDefault="008B483B" w:rsidP="008B483B">
      <w:pPr>
        <w:pStyle w:val="100"/>
        <w:spacing w:line="360" w:lineRule="auto"/>
        <w:rPr>
          <w:kern w:val="0"/>
        </w:rPr>
      </w:pPr>
      <w:r w:rsidRPr="00FF4EDC">
        <w:rPr>
          <w:kern w:val="0"/>
        </w:rPr>
        <w:t xml:space="preserve">Под электрическими сетями понимаются подстанции, распределительные устройства, воздушные линии электропередач, подземные и подводные кабельные линии электропередачи. В соответствии с «Правилами охраны электрических сетей напряжением свыше 1000 вольт» охранные зоны – это земельные участки вдоль воздушных линий электропередач, ограниченные линиями, отстоящими от крайних проводов на расстоянии: до 20 киловольт – </w:t>
      </w:r>
      <w:smartTag w:uri="urn:schemas-microsoft-com:office:smarttags" w:element="metricconverter">
        <w:smartTagPr>
          <w:attr w:name="ProductID" w:val="10 м"/>
        </w:smartTagPr>
        <w:r w:rsidRPr="00FF4EDC">
          <w:rPr>
            <w:kern w:val="0"/>
          </w:rPr>
          <w:t>10 м</w:t>
        </w:r>
      </w:smartTag>
      <w:r w:rsidRPr="00FF4EDC">
        <w:rPr>
          <w:kern w:val="0"/>
        </w:rPr>
        <w:t xml:space="preserve">; 35 киловольт – </w:t>
      </w:r>
      <w:smartTag w:uri="urn:schemas-microsoft-com:office:smarttags" w:element="metricconverter">
        <w:smartTagPr>
          <w:attr w:name="ProductID" w:val="15 м"/>
        </w:smartTagPr>
        <w:r w:rsidRPr="00FF4EDC">
          <w:rPr>
            <w:kern w:val="0"/>
          </w:rPr>
          <w:t>15</w:t>
        </w:r>
        <w:r>
          <w:rPr>
            <w:kern w:val="0"/>
          </w:rPr>
          <w:t xml:space="preserve"> </w:t>
        </w:r>
        <w:r w:rsidRPr="00FF4EDC">
          <w:rPr>
            <w:kern w:val="0"/>
          </w:rPr>
          <w:t>м</w:t>
        </w:r>
      </w:smartTag>
      <w:r w:rsidRPr="00FF4EDC">
        <w:rPr>
          <w:kern w:val="0"/>
        </w:rPr>
        <w:t xml:space="preserve">; 110 киловольт – </w:t>
      </w:r>
      <w:smartTag w:uri="urn:schemas-microsoft-com:office:smarttags" w:element="metricconverter">
        <w:smartTagPr>
          <w:attr w:name="ProductID" w:val="20 м"/>
        </w:smartTagPr>
        <w:r w:rsidRPr="00FF4EDC">
          <w:rPr>
            <w:kern w:val="0"/>
          </w:rPr>
          <w:t>20</w:t>
        </w:r>
        <w:r>
          <w:rPr>
            <w:kern w:val="0"/>
          </w:rPr>
          <w:t xml:space="preserve"> </w:t>
        </w:r>
        <w:r w:rsidRPr="00FF4EDC">
          <w:rPr>
            <w:kern w:val="0"/>
          </w:rPr>
          <w:t>м</w:t>
        </w:r>
      </w:smartTag>
      <w:r w:rsidRPr="00FF4EDC">
        <w:rPr>
          <w:kern w:val="0"/>
        </w:rPr>
        <w:t>; 150</w:t>
      </w:r>
      <w:r>
        <w:rPr>
          <w:kern w:val="0"/>
        </w:rPr>
        <w:t>-</w:t>
      </w:r>
      <w:r w:rsidRPr="00FF4EDC">
        <w:rPr>
          <w:kern w:val="0"/>
        </w:rPr>
        <w:t xml:space="preserve">220 киловольт – </w:t>
      </w:r>
      <w:smartTag w:uri="urn:schemas-microsoft-com:office:smarttags" w:element="metricconverter">
        <w:smartTagPr>
          <w:attr w:name="ProductID" w:val="25 м"/>
        </w:smartTagPr>
        <w:r w:rsidRPr="00FF4EDC">
          <w:rPr>
            <w:kern w:val="0"/>
          </w:rPr>
          <w:t>25</w:t>
        </w:r>
        <w:r>
          <w:rPr>
            <w:kern w:val="0"/>
          </w:rPr>
          <w:t xml:space="preserve"> </w:t>
        </w:r>
        <w:r w:rsidRPr="00FF4EDC">
          <w:rPr>
            <w:kern w:val="0"/>
          </w:rPr>
          <w:t>м</w:t>
        </w:r>
      </w:smartTag>
      <w:r w:rsidRPr="00FF4EDC">
        <w:rPr>
          <w:kern w:val="0"/>
        </w:rPr>
        <w:t xml:space="preserve">; 400 киловольт – </w:t>
      </w:r>
      <w:smartTag w:uri="urn:schemas-microsoft-com:office:smarttags" w:element="metricconverter">
        <w:smartTagPr>
          <w:attr w:name="ProductID" w:val="30 м"/>
        </w:smartTagPr>
        <w:r w:rsidRPr="00FF4EDC">
          <w:rPr>
            <w:kern w:val="0"/>
          </w:rPr>
          <w:t>30</w:t>
        </w:r>
        <w:r>
          <w:rPr>
            <w:kern w:val="0"/>
          </w:rPr>
          <w:t xml:space="preserve"> </w:t>
        </w:r>
        <w:r w:rsidRPr="00FF4EDC">
          <w:rPr>
            <w:kern w:val="0"/>
          </w:rPr>
          <w:t>м</w:t>
        </w:r>
      </w:smartTag>
      <w:r w:rsidRPr="00FF4EDC">
        <w:rPr>
          <w:kern w:val="0"/>
        </w:rPr>
        <w:t xml:space="preserve">; 750 киловольт – </w:t>
      </w:r>
      <w:smartTag w:uri="urn:schemas-microsoft-com:office:smarttags" w:element="metricconverter">
        <w:smartTagPr>
          <w:attr w:name="ProductID" w:val="40 м"/>
        </w:smartTagPr>
        <w:r w:rsidRPr="00FF4EDC">
          <w:rPr>
            <w:kern w:val="0"/>
          </w:rPr>
          <w:t>40</w:t>
        </w:r>
        <w:r>
          <w:rPr>
            <w:kern w:val="0"/>
          </w:rPr>
          <w:t xml:space="preserve"> </w:t>
        </w:r>
        <w:r w:rsidRPr="00FF4EDC">
          <w:rPr>
            <w:kern w:val="0"/>
          </w:rPr>
          <w:t>м</w:t>
        </w:r>
      </w:smartTag>
      <w:r w:rsidRPr="00FF4EDC">
        <w:rPr>
          <w:kern w:val="0"/>
        </w:rPr>
        <w:t xml:space="preserve">; 1150 киловольт – </w:t>
      </w:r>
      <w:smartTag w:uri="urn:schemas-microsoft-com:office:smarttags" w:element="metricconverter">
        <w:smartTagPr>
          <w:attr w:name="ProductID" w:val="55 м"/>
        </w:smartTagPr>
        <w:r w:rsidRPr="00FF4EDC">
          <w:rPr>
            <w:kern w:val="0"/>
          </w:rPr>
          <w:t>55</w:t>
        </w:r>
        <w:r>
          <w:rPr>
            <w:kern w:val="0"/>
          </w:rPr>
          <w:t xml:space="preserve"> </w:t>
        </w:r>
        <w:r w:rsidRPr="00FF4EDC">
          <w:rPr>
            <w:kern w:val="0"/>
          </w:rPr>
          <w:t>м</w:t>
        </w:r>
      </w:smartTag>
      <w:r w:rsidRPr="00FF4EDC">
        <w:rPr>
          <w:kern w:val="0"/>
        </w:rPr>
        <w:t>.</w:t>
      </w:r>
    </w:p>
    <w:p w:rsidR="008B483B" w:rsidRPr="00D6506B" w:rsidRDefault="008B483B" w:rsidP="008B483B">
      <w:pPr>
        <w:pStyle w:val="100"/>
        <w:spacing w:line="360" w:lineRule="auto"/>
        <w:rPr>
          <w:kern w:val="0"/>
        </w:rPr>
      </w:pPr>
      <w:r w:rsidRPr="00D6506B">
        <w:rPr>
          <w:kern w:val="0"/>
        </w:rPr>
        <w:t>В охранных зонах электрических сетей запрещается: производить строительство любых зданий и сооружений; осуществлять всякого рода взрывные и мелиоративные работы; производить посадку и вырубку деревьев и кустарников; размещать автозаправочные станции и иные хранилища горюче-смазочных материалов; устраивать всякого рода свалки и склады; набрасывать на провода опоры и приближать к ним посторонние предметы. («Правила устройства электроустановок» изд.6, Главгосэнергонадзора России, Москва,1998г).</w:t>
      </w:r>
    </w:p>
    <w:p w:rsidR="008B483B" w:rsidRPr="003264DA" w:rsidRDefault="008B483B" w:rsidP="008B483B">
      <w:pPr>
        <w:spacing w:line="360" w:lineRule="auto"/>
        <w:ind w:firstLine="709"/>
        <w:rPr>
          <w:szCs w:val="24"/>
        </w:rPr>
      </w:pPr>
      <w:r w:rsidRPr="003264DA">
        <w:rPr>
          <w:szCs w:val="24"/>
        </w:rPr>
        <w:t xml:space="preserve">На территории сельского поселения имеются ВЛ номинальным напряжением </w:t>
      </w:r>
      <w:r>
        <w:rPr>
          <w:szCs w:val="24"/>
        </w:rPr>
        <w:t>110, 35,  10 и 0,4</w:t>
      </w:r>
      <w:r w:rsidRPr="003264DA">
        <w:rPr>
          <w:szCs w:val="24"/>
        </w:rPr>
        <w:t xml:space="preserve"> кВ. В графической части проекта отображены охранные зоны линий электропередач. </w:t>
      </w:r>
    </w:p>
    <w:p w:rsidR="008B483B" w:rsidRPr="00FB45EA" w:rsidRDefault="008B483B" w:rsidP="008B483B">
      <w:pPr>
        <w:pStyle w:val="100"/>
        <w:spacing w:line="360" w:lineRule="auto"/>
        <w:outlineLvl w:val="0"/>
        <w:rPr>
          <w:b/>
          <w:i/>
          <w:color w:val="auto"/>
        </w:rPr>
      </w:pPr>
      <w:r w:rsidRPr="00FB45EA">
        <w:rPr>
          <w:b/>
          <w:i/>
          <w:color w:val="auto"/>
        </w:rPr>
        <w:t>Охранные зоны линий и сооружений</w:t>
      </w:r>
      <w:r w:rsidRPr="00FB45EA">
        <w:rPr>
          <w:i/>
          <w:kern w:val="0"/>
          <w:u w:val="single"/>
        </w:rPr>
        <w:t xml:space="preserve"> </w:t>
      </w:r>
      <w:r w:rsidRPr="00FB45EA">
        <w:rPr>
          <w:b/>
          <w:i/>
          <w:color w:val="auto"/>
        </w:rPr>
        <w:t>связи</w:t>
      </w:r>
    </w:p>
    <w:p w:rsidR="008B483B" w:rsidRPr="008E40B5" w:rsidRDefault="008B483B" w:rsidP="008B483B">
      <w:pPr>
        <w:pStyle w:val="ConsPlusNormal"/>
        <w:widowContro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Согласно </w:t>
      </w:r>
      <w:r w:rsidRPr="00D51D9B">
        <w:rPr>
          <w:rFonts w:ascii="Times New Roman" w:hAnsi="Times New Roman" w:cs="Times New Roman"/>
          <w:sz w:val="24"/>
          <w:szCs w:val="24"/>
        </w:rPr>
        <w:t>Правил</w:t>
      </w:r>
      <w:r>
        <w:rPr>
          <w:rFonts w:ascii="Times New Roman" w:hAnsi="Times New Roman" w:cs="Times New Roman"/>
          <w:sz w:val="24"/>
          <w:szCs w:val="24"/>
        </w:rPr>
        <w:t>ам</w:t>
      </w:r>
      <w:r w:rsidRPr="00D51D9B">
        <w:rPr>
          <w:rFonts w:ascii="Times New Roman" w:hAnsi="Times New Roman" w:cs="Times New Roman"/>
          <w:sz w:val="24"/>
          <w:szCs w:val="24"/>
        </w:rPr>
        <w:t xml:space="preserve"> охраны линий и сооружений связи Российской Федерации, </w:t>
      </w:r>
      <w:r>
        <w:rPr>
          <w:rFonts w:ascii="Times New Roman" w:hAnsi="Times New Roman" w:cs="Times New Roman"/>
          <w:sz w:val="24"/>
          <w:szCs w:val="24"/>
        </w:rPr>
        <w:t xml:space="preserve">утвержденных </w:t>
      </w:r>
      <w:r w:rsidRPr="00D51D9B">
        <w:rPr>
          <w:rFonts w:ascii="Times New Roman" w:hAnsi="Times New Roman" w:cs="Times New Roman"/>
          <w:sz w:val="24"/>
          <w:szCs w:val="24"/>
        </w:rPr>
        <w:t xml:space="preserve"> постановлением Правительства Российской Федерации от 9 июня </w:t>
      </w:r>
      <w:smartTag w:uri="urn:schemas-microsoft-com:office:smarttags" w:element="metricconverter">
        <w:smartTagPr>
          <w:attr w:name="ProductID" w:val="1995 г"/>
        </w:smartTagPr>
        <w:r w:rsidRPr="00D51D9B">
          <w:rPr>
            <w:rFonts w:ascii="Times New Roman" w:hAnsi="Times New Roman" w:cs="Times New Roman"/>
            <w:sz w:val="24"/>
            <w:szCs w:val="24"/>
          </w:rPr>
          <w:t>1995 г</w:t>
        </w:r>
      </w:smartTag>
      <w:r w:rsidRPr="00D51D9B">
        <w:rPr>
          <w:rFonts w:ascii="Times New Roman" w:hAnsi="Times New Roman" w:cs="Times New Roman"/>
          <w:sz w:val="24"/>
          <w:szCs w:val="24"/>
        </w:rPr>
        <w:t>. N 578</w:t>
      </w:r>
      <w:r>
        <w:rPr>
          <w:rFonts w:ascii="Times New Roman" w:hAnsi="Times New Roman" w:cs="Times New Roman"/>
          <w:sz w:val="24"/>
          <w:szCs w:val="24"/>
        </w:rPr>
        <w:t xml:space="preserve">;  </w:t>
      </w:r>
      <w:r w:rsidRPr="003D34D3">
        <w:rPr>
          <w:rFonts w:ascii="Times New Roman" w:hAnsi="Times New Roman" w:cs="Times New Roman"/>
          <w:sz w:val="24"/>
          <w:szCs w:val="24"/>
        </w:rPr>
        <w:t>СанПиН 2.1.8/2.2.4.1383-03</w:t>
      </w:r>
      <w:r>
        <w:rPr>
          <w:rFonts w:ascii="Times New Roman" w:hAnsi="Times New Roman" w:cs="Times New Roman"/>
          <w:sz w:val="24"/>
          <w:szCs w:val="24"/>
        </w:rPr>
        <w:t xml:space="preserve"> н</w:t>
      </w:r>
      <w:r w:rsidRPr="008E40B5">
        <w:rPr>
          <w:rFonts w:ascii="Times New Roman" w:hAnsi="Times New Roman" w:cs="Times New Roman"/>
          <w:sz w:val="24"/>
          <w:szCs w:val="24"/>
        </w:rPr>
        <w:t>а трассах кабельных и воздушных линий связи и линий радиофикации</w:t>
      </w:r>
      <w:r>
        <w:rPr>
          <w:rFonts w:ascii="Times New Roman" w:hAnsi="Times New Roman" w:cs="Times New Roman"/>
          <w:sz w:val="24"/>
          <w:szCs w:val="24"/>
        </w:rPr>
        <w:t xml:space="preserve"> </w:t>
      </w:r>
      <w:r w:rsidRPr="008E40B5">
        <w:rPr>
          <w:rFonts w:ascii="Times New Roman" w:hAnsi="Times New Roman" w:cs="Times New Roman"/>
          <w:sz w:val="24"/>
          <w:szCs w:val="24"/>
        </w:rPr>
        <w:t>устанавливаются охранные зоны:</w:t>
      </w:r>
    </w:p>
    <w:p w:rsidR="008B483B" w:rsidRPr="008E40B5" w:rsidRDefault="008B483B" w:rsidP="008B483B">
      <w:pPr>
        <w:pStyle w:val="ConsPlusNormal"/>
        <w:widowContro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8E40B5">
        <w:rPr>
          <w:rFonts w:ascii="Times New Roman" w:hAnsi="Times New Roman" w:cs="Times New Roman"/>
          <w:sz w:val="24"/>
          <w:szCs w:val="24"/>
        </w:rPr>
        <w:t xml:space="preserve">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w:t>
      </w:r>
      <w:smartTag w:uri="urn:schemas-microsoft-com:office:smarttags" w:element="metricconverter">
        <w:smartTagPr>
          <w:attr w:name="ProductID" w:val="2 метра"/>
        </w:smartTagPr>
        <w:r w:rsidRPr="008E40B5">
          <w:rPr>
            <w:rFonts w:ascii="Times New Roman" w:hAnsi="Times New Roman" w:cs="Times New Roman"/>
            <w:sz w:val="24"/>
            <w:szCs w:val="24"/>
          </w:rPr>
          <w:t>2 метра</w:t>
        </w:r>
      </w:smartTag>
      <w:r w:rsidRPr="008E40B5">
        <w:rPr>
          <w:rFonts w:ascii="Times New Roman" w:hAnsi="Times New Roman" w:cs="Times New Roman"/>
          <w:sz w:val="24"/>
          <w:szCs w:val="24"/>
        </w:rPr>
        <w:t xml:space="preserve"> с каждой стороны;</w:t>
      </w:r>
    </w:p>
    <w:p w:rsidR="008B483B" w:rsidRPr="008E40B5" w:rsidRDefault="008B483B" w:rsidP="008B483B">
      <w:pPr>
        <w:pStyle w:val="ConsPlusNormal"/>
        <w:widowContro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8E40B5">
        <w:rPr>
          <w:rFonts w:ascii="Times New Roman" w:hAnsi="Times New Roman" w:cs="Times New Roman"/>
          <w:sz w:val="24"/>
          <w:szCs w:val="24"/>
        </w:rPr>
        <w:t xml:space="preserve">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w:t>
      </w:r>
      <w:smartTag w:uri="urn:schemas-microsoft-com:office:smarttags" w:element="metricconverter">
        <w:smartTagPr>
          <w:attr w:name="ProductID" w:val="3 метра"/>
        </w:smartTagPr>
        <w:r w:rsidRPr="008E40B5">
          <w:rPr>
            <w:rFonts w:ascii="Times New Roman" w:hAnsi="Times New Roman" w:cs="Times New Roman"/>
            <w:sz w:val="24"/>
            <w:szCs w:val="24"/>
          </w:rPr>
          <w:t>3 метра</w:t>
        </w:r>
      </w:smartTag>
      <w:r w:rsidRPr="008E40B5">
        <w:rPr>
          <w:rFonts w:ascii="Times New Roman" w:hAnsi="Times New Roman" w:cs="Times New Roman"/>
          <w:sz w:val="24"/>
          <w:szCs w:val="24"/>
        </w:rPr>
        <w:t xml:space="preserve"> и от контуров заземления не менее чем на </w:t>
      </w:r>
      <w:smartTag w:uri="urn:schemas-microsoft-com:office:smarttags" w:element="metricconverter">
        <w:smartTagPr>
          <w:attr w:name="ProductID" w:val="2 метра"/>
        </w:smartTagPr>
        <w:r w:rsidRPr="008E40B5">
          <w:rPr>
            <w:rFonts w:ascii="Times New Roman" w:hAnsi="Times New Roman" w:cs="Times New Roman"/>
            <w:sz w:val="24"/>
            <w:szCs w:val="24"/>
          </w:rPr>
          <w:t>2 метра</w:t>
        </w:r>
      </w:smartTag>
      <w:r w:rsidRPr="008E40B5">
        <w:rPr>
          <w:rFonts w:ascii="Times New Roman" w:hAnsi="Times New Roman" w:cs="Times New Roman"/>
          <w:sz w:val="24"/>
          <w:szCs w:val="24"/>
        </w:rPr>
        <w:t>;</w:t>
      </w:r>
    </w:p>
    <w:p w:rsidR="008B483B" w:rsidRPr="008E40B5" w:rsidRDefault="008B483B" w:rsidP="008B483B">
      <w:pPr>
        <w:pStyle w:val="ConsPlusNormal"/>
        <w:widowControl/>
        <w:spacing w:line="360" w:lineRule="auto"/>
        <w:ind w:firstLine="540"/>
        <w:jc w:val="both"/>
        <w:rPr>
          <w:rFonts w:ascii="Times New Roman" w:hAnsi="Times New Roman" w:cs="Times New Roman"/>
          <w:sz w:val="24"/>
          <w:szCs w:val="24"/>
        </w:rPr>
      </w:pPr>
      <w:r w:rsidRPr="008E40B5">
        <w:rPr>
          <w:rFonts w:ascii="Times New Roman" w:hAnsi="Times New Roman" w:cs="Times New Roman"/>
          <w:sz w:val="24"/>
          <w:szCs w:val="24"/>
        </w:rPr>
        <w:lastRenderedPageBreak/>
        <w:t xml:space="preserve">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rsidR="008B483B" w:rsidRPr="00D91F28" w:rsidRDefault="008B483B" w:rsidP="008B483B">
      <w:pPr>
        <w:pStyle w:val="100"/>
        <w:spacing w:line="360" w:lineRule="auto"/>
        <w:jc w:val="center"/>
        <w:outlineLvl w:val="0"/>
        <w:rPr>
          <w:b/>
          <w:kern w:val="0"/>
        </w:rPr>
      </w:pPr>
      <w:r w:rsidRPr="00D91F28">
        <w:rPr>
          <w:b/>
          <w:kern w:val="0"/>
        </w:rPr>
        <w:t>Охранные зоны транспортной инфраструктуры</w:t>
      </w:r>
    </w:p>
    <w:p w:rsidR="008B483B" w:rsidRPr="00DA3B1E" w:rsidRDefault="008B483B" w:rsidP="008B483B">
      <w:pPr>
        <w:pStyle w:val="100"/>
        <w:spacing w:line="360" w:lineRule="auto"/>
        <w:rPr>
          <w:kern w:val="0"/>
        </w:rPr>
      </w:pPr>
      <w:r w:rsidRPr="00DA3B1E">
        <w:rPr>
          <w:kern w:val="0"/>
        </w:rPr>
        <w:t>К охранным зонам транспорта относятся земельные участки, необходимые для обеспечения нормального функционирования транспорта, сохранности, прочности и устойчивости сооружений, устройств и других объектов транспорта, а также прилегающие к землям транспорта земельные участки, подверженные оползням, обвалам, размывам, селям и другим опасным воздействиям.</w:t>
      </w:r>
    </w:p>
    <w:p w:rsidR="008B483B" w:rsidRPr="00DA3B1E" w:rsidRDefault="008B483B" w:rsidP="008B483B">
      <w:pPr>
        <w:pStyle w:val="100"/>
        <w:spacing w:line="360" w:lineRule="auto"/>
        <w:rPr>
          <w:kern w:val="0"/>
        </w:rPr>
      </w:pPr>
      <w:r w:rsidRPr="00DA3B1E">
        <w:rPr>
          <w:kern w:val="0"/>
        </w:rPr>
        <w:t>В охранных зонах транспорта вводятся особые условия землепользования. Порядок установления охранных зон, их размеров и режима определяется для каждого вида транспорта в соответствии с действующим законодательством.</w:t>
      </w:r>
    </w:p>
    <w:p w:rsidR="008B483B" w:rsidRPr="00D91F28" w:rsidRDefault="008B483B" w:rsidP="008B483B">
      <w:pPr>
        <w:spacing w:line="360" w:lineRule="auto"/>
        <w:ind w:firstLine="709"/>
        <w:outlineLvl w:val="0"/>
        <w:rPr>
          <w:b/>
          <w:i/>
          <w:szCs w:val="24"/>
        </w:rPr>
      </w:pPr>
      <w:r w:rsidRPr="00D91F28">
        <w:rPr>
          <w:b/>
          <w:i/>
          <w:szCs w:val="24"/>
        </w:rPr>
        <w:t>Придорожная полоса автомобильных дорог вне застроенных территорий</w:t>
      </w:r>
    </w:p>
    <w:p w:rsidR="008B483B" w:rsidRPr="005354F3" w:rsidRDefault="008B483B" w:rsidP="008B483B">
      <w:pPr>
        <w:spacing w:line="360" w:lineRule="auto"/>
        <w:ind w:firstLine="709"/>
        <w:rPr>
          <w:szCs w:val="24"/>
        </w:rPr>
      </w:pPr>
      <w:r w:rsidRPr="005354F3">
        <w:rPr>
          <w:szCs w:val="24"/>
        </w:rPr>
        <w:t>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8B483B" w:rsidRDefault="008B483B" w:rsidP="008B483B">
      <w:pPr>
        <w:spacing w:line="360" w:lineRule="auto"/>
        <w:ind w:firstLine="709"/>
        <w:rPr>
          <w:szCs w:val="24"/>
        </w:rPr>
      </w:pPr>
      <w:r w:rsidRPr="005354F3">
        <w:rPr>
          <w:szCs w:val="24"/>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8B483B" w:rsidRPr="005354F3" w:rsidRDefault="008B483B" w:rsidP="008B483B">
      <w:pPr>
        <w:spacing w:line="360" w:lineRule="auto"/>
        <w:ind w:firstLine="709"/>
        <w:rPr>
          <w:szCs w:val="24"/>
        </w:rPr>
      </w:pPr>
      <w:r>
        <w:rPr>
          <w:szCs w:val="24"/>
        </w:rPr>
        <w:t>- семидесяти пяти</w:t>
      </w:r>
      <w:r w:rsidRPr="005354F3">
        <w:rPr>
          <w:szCs w:val="24"/>
        </w:rPr>
        <w:t xml:space="preserve"> метров - для автомобильных дорог </w:t>
      </w:r>
      <w:r>
        <w:rPr>
          <w:szCs w:val="24"/>
        </w:rPr>
        <w:t xml:space="preserve">первой </w:t>
      </w:r>
      <w:r w:rsidRPr="005354F3">
        <w:rPr>
          <w:szCs w:val="24"/>
        </w:rPr>
        <w:t xml:space="preserve">и </w:t>
      </w:r>
      <w:r>
        <w:rPr>
          <w:szCs w:val="24"/>
        </w:rPr>
        <w:t>втор</w:t>
      </w:r>
      <w:r w:rsidRPr="005354F3">
        <w:rPr>
          <w:szCs w:val="24"/>
        </w:rPr>
        <w:t>ой категорий;</w:t>
      </w:r>
    </w:p>
    <w:p w:rsidR="008B483B" w:rsidRPr="005354F3" w:rsidRDefault="008B483B" w:rsidP="008B483B">
      <w:pPr>
        <w:spacing w:line="360" w:lineRule="auto"/>
        <w:ind w:firstLine="709"/>
        <w:rPr>
          <w:szCs w:val="24"/>
        </w:rPr>
      </w:pPr>
      <w:r>
        <w:rPr>
          <w:szCs w:val="24"/>
        </w:rPr>
        <w:t xml:space="preserve">- </w:t>
      </w:r>
      <w:r w:rsidRPr="005354F3">
        <w:rPr>
          <w:szCs w:val="24"/>
        </w:rPr>
        <w:t>пятидесяти метров - для автомобильных дорог третьей и четвертой категорий;</w:t>
      </w:r>
    </w:p>
    <w:p w:rsidR="008B483B" w:rsidRPr="005354F3" w:rsidRDefault="008B483B" w:rsidP="008B483B">
      <w:pPr>
        <w:spacing w:line="360" w:lineRule="auto"/>
        <w:ind w:firstLine="709"/>
        <w:rPr>
          <w:szCs w:val="24"/>
        </w:rPr>
      </w:pPr>
      <w:r>
        <w:rPr>
          <w:szCs w:val="24"/>
        </w:rPr>
        <w:t>-</w:t>
      </w:r>
      <w:r w:rsidRPr="005354F3">
        <w:rPr>
          <w:szCs w:val="24"/>
        </w:rPr>
        <w:t xml:space="preserve"> двадцати пяти метров - для автомобильных дорог пятой категории.</w:t>
      </w:r>
    </w:p>
    <w:p w:rsidR="008B483B" w:rsidRPr="005354F3" w:rsidRDefault="008B483B" w:rsidP="008B483B">
      <w:pPr>
        <w:spacing w:line="360" w:lineRule="auto"/>
        <w:ind w:firstLine="709"/>
        <w:rPr>
          <w:szCs w:val="24"/>
        </w:rPr>
      </w:pPr>
      <w:r w:rsidRPr="005354F3">
        <w:rPr>
          <w:szCs w:val="24"/>
        </w:rPr>
        <w:t>Решение об установлении границ придорожных полос автомобильных дорог федерального, регионального или муниципального, местного значения или об изменении границ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rsidR="008B483B" w:rsidRDefault="008B483B" w:rsidP="008B483B">
      <w:pPr>
        <w:spacing w:line="360" w:lineRule="auto"/>
        <w:ind w:firstLine="709"/>
        <w:rPr>
          <w:szCs w:val="24"/>
        </w:rPr>
      </w:pPr>
      <w:r w:rsidRPr="007C45D5">
        <w:rPr>
          <w:szCs w:val="24"/>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допускается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w:t>
      </w:r>
      <w:r w:rsidRPr="007C45D5">
        <w:rPr>
          <w:szCs w:val="24"/>
        </w:rPr>
        <w:lastRenderedPageBreak/>
        <w:t>рекламных конструкций, информационных щитов и указателей (ст. 26, Федеральн</w:t>
      </w:r>
      <w:r>
        <w:rPr>
          <w:szCs w:val="24"/>
        </w:rPr>
        <w:t>ого</w:t>
      </w:r>
      <w:r w:rsidRPr="007C45D5">
        <w:rPr>
          <w:szCs w:val="24"/>
        </w:rPr>
        <w:t xml:space="preserve"> закон</w:t>
      </w:r>
      <w:r>
        <w:rPr>
          <w:szCs w:val="24"/>
        </w:rPr>
        <w:t>а</w:t>
      </w:r>
      <w:r w:rsidRPr="007C45D5">
        <w:rPr>
          <w:szCs w:val="24"/>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szCs w:val="24"/>
        </w:rPr>
        <w:t xml:space="preserve"> </w:t>
      </w:r>
      <w:r w:rsidRPr="007C45D5">
        <w:rPr>
          <w:szCs w:val="24"/>
        </w:rPr>
        <w:t>- технические требования и условия, подлежащие обязательному исполнению).</w:t>
      </w:r>
    </w:p>
    <w:p w:rsidR="008B483B" w:rsidRPr="00FB45EA" w:rsidRDefault="008B483B" w:rsidP="008B483B">
      <w:pPr>
        <w:spacing w:line="360" w:lineRule="auto"/>
        <w:ind w:firstLine="709"/>
        <w:rPr>
          <w:szCs w:val="24"/>
        </w:rPr>
      </w:pPr>
      <w:r w:rsidRPr="00FB45EA">
        <w:rPr>
          <w:szCs w:val="24"/>
        </w:rPr>
        <w:t>По территории сельского поселения проходит</w:t>
      </w:r>
      <w:r>
        <w:rPr>
          <w:szCs w:val="24"/>
        </w:rPr>
        <w:t xml:space="preserve">региональная автодорога </w:t>
      </w:r>
      <w:r w:rsidRPr="00FB45EA">
        <w:rPr>
          <w:szCs w:val="24"/>
        </w:rPr>
        <w:t xml:space="preserve"> IV </w:t>
      </w:r>
      <w:r>
        <w:rPr>
          <w:szCs w:val="24"/>
        </w:rPr>
        <w:t xml:space="preserve">технической категории Баяндай – Еланцы, </w:t>
      </w:r>
      <w:r w:rsidRPr="00FB45EA">
        <w:rPr>
          <w:szCs w:val="24"/>
        </w:rPr>
        <w:t xml:space="preserve">остальные автодороги IV и V технической категории. </w:t>
      </w:r>
    </w:p>
    <w:p w:rsidR="008B483B" w:rsidRPr="002E30BC" w:rsidRDefault="008B483B" w:rsidP="00975C45">
      <w:pPr>
        <w:pStyle w:val="ac"/>
        <w:spacing w:before="0" w:beforeAutospacing="0" w:after="0" w:afterAutospacing="0" w:line="360" w:lineRule="auto"/>
        <w:ind w:left="1259" w:firstLine="0"/>
        <w:jc w:val="center"/>
        <w:rPr>
          <w:rFonts w:ascii="Times New Roman CYR" w:hAnsi="Times New Roman CYR"/>
          <w:b/>
          <w:sz w:val="24"/>
          <w:szCs w:val="24"/>
        </w:rPr>
      </w:pPr>
      <w:r w:rsidRPr="002E30BC">
        <w:rPr>
          <w:rFonts w:ascii="Times New Roman CYR" w:hAnsi="Times New Roman CYR"/>
          <w:b/>
          <w:sz w:val="24"/>
          <w:szCs w:val="24"/>
        </w:rPr>
        <w:t>Инженерно-строительные ограничения</w:t>
      </w:r>
    </w:p>
    <w:p w:rsidR="008B483B" w:rsidRPr="004C3877" w:rsidRDefault="008B483B" w:rsidP="008B483B">
      <w:pPr>
        <w:spacing w:line="360" w:lineRule="auto"/>
        <w:ind w:firstLine="709"/>
        <w:rPr>
          <w:szCs w:val="24"/>
        </w:rPr>
      </w:pPr>
      <w:r w:rsidRPr="004C3877">
        <w:rPr>
          <w:szCs w:val="24"/>
        </w:rPr>
        <w:t>Инженерно-строительные ограничения обусловлены инженерно-геологическими, гидрологическими особенностями, ограничивающими градостроительное освоение территории. Таковыми  являются - зона затопления паводком 1% обеспеченности (неблагоприятная для градостроительного освоения без проведения дорогостоящих мероприятий по инженерной подготовке территории (подсыпка, дренаж, берегоукрепление), наличие овражных и прибрежно-склоновых территорий, а также территорий, подверженных экзогенным геологическим процессам (карсты, оползни, и т.д.).</w:t>
      </w:r>
    </w:p>
    <w:p w:rsidR="008B483B" w:rsidRPr="004C3877" w:rsidRDefault="008B483B" w:rsidP="008B483B">
      <w:pPr>
        <w:spacing w:line="360" w:lineRule="auto"/>
        <w:ind w:firstLine="709"/>
        <w:rPr>
          <w:szCs w:val="24"/>
        </w:rPr>
      </w:pPr>
      <w:r w:rsidRPr="004C3877">
        <w:rPr>
          <w:szCs w:val="24"/>
        </w:rPr>
        <w:t>Неблагоприятными для освоения являются территории, подверженные эрозионным процессам, которые вызваны морфографическими особенностями рельефа, режимом поверхностного и подземного стока и физико-м</w:t>
      </w:r>
      <w:r>
        <w:rPr>
          <w:szCs w:val="24"/>
        </w:rPr>
        <w:t>еханическими свойствами грунтов; з</w:t>
      </w:r>
      <w:r w:rsidRPr="004C3877">
        <w:rPr>
          <w:szCs w:val="24"/>
        </w:rPr>
        <w:t>аболоченные территории - территории, характеризующиеся переувлажненностью, наличием влаголюбивой (болотной) растительности и неразложившейся органической массы (торфа), с плоским рельефом с затрудненным стоком поверхностных вод; неглубоким залеганием водоупорных пластов, препятствующих оттоку грунтовых вод; сменой уклонов местности, приводящей к выклиниванию грунтовых вод на поверхность; притоком грунтовых вод из глубинных горизонтов.</w:t>
      </w:r>
    </w:p>
    <w:p w:rsidR="008B483B" w:rsidRPr="0031798A" w:rsidRDefault="008B483B" w:rsidP="008B483B">
      <w:pPr>
        <w:spacing w:line="360" w:lineRule="auto"/>
        <w:ind w:firstLine="709"/>
        <w:rPr>
          <w:szCs w:val="24"/>
        </w:rPr>
      </w:pPr>
      <w:r w:rsidRPr="0031798A">
        <w:rPr>
          <w:szCs w:val="24"/>
        </w:rPr>
        <w:t>На территориях, подверженных затоплению, размещение новых населенных пунктов, кладбищ, скотомогильников и строительства капитальных зданий, строений, сооружений, без проведения специальных защитных мероприятий по предотвращению негативного воздействия вод запрещаются (ст.67 Водного кодекса РФ)</w:t>
      </w:r>
    </w:p>
    <w:p w:rsidR="008B483B" w:rsidRPr="004C3877" w:rsidRDefault="008B483B" w:rsidP="008B483B">
      <w:pPr>
        <w:spacing w:line="360" w:lineRule="auto"/>
        <w:ind w:firstLine="709"/>
        <w:rPr>
          <w:szCs w:val="24"/>
        </w:rPr>
      </w:pPr>
      <w:r w:rsidRPr="003B3F7C">
        <w:rPr>
          <w:szCs w:val="24"/>
        </w:rPr>
        <w:t xml:space="preserve">Активных экзогенных процессов на застроенных территориях </w:t>
      </w:r>
      <w:r>
        <w:rPr>
          <w:szCs w:val="24"/>
        </w:rPr>
        <w:t>в населенных пунктах МО «</w:t>
      </w:r>
      <w:r w:rsidR="000B4848">
        <w:rPr>
          <w:szCs w:val="24"/>
        </w:rPr>
        <w:t>Хогот</w:t>
      </w:r>
      <w:r>
        <w:rPr>
          <w:szCs w:val="24"/>
        </w:rPr>
        <w:t xml:space="preserve">» </w:t>
      </w:r>
      <w:r w:rsidRPr="003B3F7C">
        <w:rPr>
          <w:szCs w:val="24"/>
        </w:rPr>
        <w:t>не выявлено</w:t>
      </w:r>
      <w:r>
        <w:rPr>
          <w:szCs w:val="24"/>
        </w:rPr>
        <w:t xml:space="preserve">. </w:t>
      </w:r>
    </w:p>
    <w:p w:rsidR="008B483B" w:rsidRDefault="008B483B" w:rsidP="008B483B">
      <w:pPr>
        <w:spacing w:line="360" w:lineRule="auto"/>
        <w:ind w:firstLine="709"/>
        <w:rPr>
          <w:szCs w:val="24"/>
        </w:rPr>
      </w:pPr>
      <w:r w:rsidRPr="00DB7CC9">
        <w:rPr>
          <w:szCs w:val="24"/>
        </w:rPr>
        <w:t xml:space="preserve">Наиболее опасные природные явления, характерные для территории </w:t>
      </w:r>
      <w:r>
        <w:rPr>
          <w:szCs w:val="24"/>
        </w:rPr>
        <w:t>МО «</w:t>
      </w:r>
      <w:r w:rsidR="000B4848">
        <w:rPr>
          <w:szCs w:val="24"/>
        </w:rPr>
        <w:t>Хогот</w:t>
      </w:r>
      <w:r>
        <w:rPr>
          <w:szCs w:val="24"/>
        </w:rPr>
        <w:t>»</w:t>
      </w:r>
      <w:r w:rsidRPr="00DB7CC9">
        <w:rPr>
          <w:szCs w:val="24"/>
        </w:rPr>
        <w:t>:</w:t>
      </w:r>
    </w:p>
    <w:p w:rsidR="008B483B" w:rsidRDefault="008B483B" w:rsidP="008B483B">
      <w:pPr>
        <w:tabs>
          <w:tab w:val="num" w:pos="1800"/>
        </w:tabs>
        <w:spacing w:line="360" w:lineRule="auto"/>
        <w:ind w:firstLine="709"/>
        <w:rPr>
          <w:szCs w:val="24"/>
        </w:rPr>
      </w:pPr>
      <w:r w:rsidRPr="00DB7CC9">
        <w:rPr>
          <w:szCs w:val="24"/>
        </w:rPr>
        <w:t>- заболачивание территории;</w:t>
      </w:r>
    </w:p>
    <w:p w:rsidR="008B483B" w:rsidRPr="00DB7CC9" w:rsidRDefault="008B483B" w:rsidP="008B483B">
      <w:pPr>
        <w:tabs>
          <w:tab w:val="num" w:pos="1800"/>
        </w:tabs>
        <w:spacing w:line="360" w:lineRule="auto"/>
        <w:ind w:firstLine="709"/>
        <w:rPr>
          <w:szCs w:val="24"/>
        </w:rPr>
      </w:pPr>
      <w:r>
        <w:rPr>
          <w:szCs w:val="24"/>
        </w:rPr>
        <w:t>- вечная мерзлота;</w:t>
      </w:r>
    </w:p>
    <w:p w:rsidR="008B483B" w:rsidRPr="00DB7CC9" w:rsidRDefault="008B483B" w:rsidP="008B483B">
      <w:pPr>
        <w:tabs>
          <w:tab w:val="num" w:pos="1800"/>
        </w:tabs>
        <w:spacing w:line="360" w:lineRule="auto"/>
        <w:ind w:firstLine="709"/>
        <w:rPr>
          <w:szCs w:val="24"/>
        </w:rPr>
      </w:pPr>
      <w:r w:rsidRPr="00DB7CC9">
        <w:rPr>
          <w:szCs w:val="24"/>
        </w:rPr>
        <w:t>- высокий уровень грунтовых вод (инфильтрация воды в грунт с поверхности);</w:t>
      </w:r>
    </w:p>
    <w:p w:rsidR="008B483B" w:rsidRPr="00DB7CC9" w:rsidRDefault="008B483B" w:rsidP="008B483B">
      <w:pPr>
        <w:tabs>
          <w:tab w:val="num" w:pos="1800"/>
        </w:tabs>
        <w:spacing w:line="360" w:lineRule="auto"/>
        <w:ind w:firstLine="709"/>
        <w:rPr>
          <w:szCs w:val="24"/>
        </w:rPr>
      </w:pPr>
      <w:r w:rsidRPr="00DB7CC9">
        <w:rPr>
          <w:szCs w:val="24"/>
        </w:rPr>
        <w:t xml:space="preserve">- </w:t>
      </w:r>
      <w:r>
        <w:rPr>
          <w:szCs w:val="24"/>
        </w:rPr>
        <w:t xml:space="preserve">бури, </w:t>
      </w:r>
      <w:r w:rsidRPr="00DB7CC9">
        <w:rPr>
          <w:szCs w:val="24"/>
        </w:rPr>
        <w:t>сильный ветер со скоростью 15-</w:t>
      </w:r>
      <w:r>
        <w:rPr>
          <w:szCs w:val="24"/>
        </w:rPr>
        <w:t>32 м/с, сильные осадки</w:t>
      </w:r>
      <w:r w:rsidRPr="00DB7CC9">
        <w:rPr>
          <w:szCs w:val="24"/>
        </w:rPr>
        <w:t>;</w:t>
      </w:r>
    </w:p>
    <w:p w:rsidR="008B483B" w:rsidRPr="00DB7CC9" w:rsidRDefault="008B483B" w:rsidP="008B483B">
      <w:pPr>
        <w:tabs>
          <w:tab w:val="num" w:pos="1800"/>
        </w:tabs>
        <w:spacing w:line="360" w:lineRule="auto"/>
        <w:ind w:firstLine="709"/>
        <w:rPr>
          <w:szCs w:val="24"/>
        </w:rPr>
      </w:pPr>
      <w:r w:rsidRPr="00DB7CC9">
        <w:rPr>
          <w:szCs w:val="24"/>
        </w:rPr>
        <w:t>- природные (лесные) пожары.</w:t>
      </w:r>
    </w:p>
    <w:p w:rsidR="008B483B" w:rsidRDefault="008B483B" w:rsidP="008B483B">
      <w:pPr>
        <w:spacing w:line="360" w:lineRule="auto"/>
        <w:ind w:firstLine="709"/>
        <w:rPr>
          <w:szCs w:val="24"/>
        </w:rPr>
      </w:pPr>
      <w:r w:rsidRPr="00DF0640">
        <w:rPr>
          <w:szCs w:val="24"/>
        </w:rPr>
        <w:lastRenderedPageBreak/>
        <w:t>При проектировании, строительстве и реконструкции всех объектов необходимо проведение инженерно-геологических изысканий для разработки мероприятий по сохранению надёжности зданий и сооружений.</w:t>
      </w:r>
    </w:p>
    <w:p w:rsidR="008B483B" w:rsidRPr="002E30BC" w:rsidRDefault="008B483B" w:rsidP="00975C45">
      <w:pPr>
        <w:pStyle w:val="ac"/>
        <w:widowControl w:val="0"/>
        <w:spacing w:before="0" w:beforeAutospacing="0" w:after="0" w:afterAutospacing="0" w:line="360" w:lineRule="auto"/>
        <w:ind w:left="1259" w:firstLine="0"/>
        <w:jc w:val="center"/>
        <w:rPr>
          <w:rFonts w:ascii="Times New Roman CYR" w:hAnsi="Times New Roman CYR"/>
          <w:b/>
          <w:sz w:val="24"/>
          <w:szCs w:val="24"/>
        </w:rPr>
      </w:pPr>
      <w:r w:rsidRPr="00E43464">
        <w:rPr>
          <w:rFonts w:ascii="Times New Roman CYR" w:hAnsi="Times New Roman CYR"/>
          <w:b/>
          <w:sz w:val="24"/>
          <w:szCs w:val="24"/>
        </w:rPr>
        <w:t>Историко-культурные ограничения</w:t>
      </w:r>
    </w:p>
    <w:p w:rsidR="008B483B" w:rsidRPr="005C3B03" w:rsidRDefault="008B483B" w:rsidP="008B483B">
      <w:pPr>
        <w:spacing w:line="360" w:lineRule="auto"/>
        <w:ind w:firstLine="709"/>
        <w:rPr>
          <w:b/>
          <w:szCs w:val="24"/>
        </w:rPr>
      </w:pPr>
      <w:r w:rsidRPr="009311AB">
        <w:rPr>
          <w:szCs w:val="24"/>
        </w:rPr>
        <w:t>На территории</w:t>
      </w:r>
      <w:r>
        <w:rPr>
          <w:b/>
          <w:szCs w:val="24"/>
        </w:rPr>
        <w:t xml:space="preserve"> </w:t>
      </w:r>
      <w:r>
        <w:rPr>
          <w:szCs w:val="24"/>
        </w:rPr>
        <w:t>МО «</w:t>
      </w:r>
      <w:r w:rsidR="000B4848">
        <w:rPr>
          <w:szCs w:val="24"/>
        </w:rPr>
        <w:t>Хогот</w:t>
      </w:r>
      <w:r>
        <w:rPr>
          <w:szCs w:val="24"/>
        </w:rPr>
        <w:t>» расположены следующие объекты культурного наследия:</w:t>
      </w:r>
    </w:p>
    <w:p w:rsidR="008B483B" w:rsidRPr="00695AFD" w:rsidRDefault="008B483B" w:rsidP="008B483B">
      <w:pPr>
        <w:widowControl w:val="0"/>
        <w:spacing w:line="360" w:lineRule="auto"/>
        <w:jc w:val="center"/>
        <w:rPr>
          <w:rFonts w:eastAsia="Calibri"/>
          <w:b/>
          <w:szCs w:val="24"/>
          <w:lang w:eastAsia="en-US"/>
        </w:rPr>
      </w:pPr>
      <w:r>
        <w:rPr>
          <w:rFonts w:eastAsia="Calibri"/>
          <w:b/>
          <w:szCs w:val="24"/>
          <w:lang w:eastAsia="en-US"/>
        </w:rPr>
        <w:t>Памятники истории</w:t>
      </w:r>
    </w:p>
    <w:tbl>
      <w:tblPr>
        <w:tblW w:w="101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3189"/>
        <w:gridCol w:w="2296"/>
        <w:gridCol w:w="1582"/>
        <w:gridCol w:w="2535"/>
      </w:tblGrid>
      <w:tr w:rsidR="008B483B" w:rsidRPr="00680E53" w:rsidTr="008B483B">
        <w:tc>
          <w:tcPr>
            <w:tcW w:w="560" w:type="dxa"/>
          </w:tcPr>
          <w:p w:rsidR="008B483B" w:rsidRPr="00680E53" w:rsidRDefault="008B483B" w:rsidP="008B483B">
            <w:pPr>
              <w:rPr>
                <w:b/>
                <w:szCs w:val="24"/>
              </w:rPr>
            </w:pPr>
            <w:r w:rsidRPr="00680E53">
              <w:rPr>
                <w:b/>
                <w:szCs w:val="24"/>
              </w:rPr>
              <w:t>№ п/п</w:t>
            </w:r>
          </w:p>
        </w:tc>
        <w:tc>
          <w:tcPr>
            <w:tcW w:w="3189" w:type="dxa"/>
          </w:tcPr>
          <w:p w:rsidR="008B483B" w:rsidRPr="00680E53" w:rsidRDefault="008B483B" w:rsidP="008B483B">
            <w:pPr>
              <w:rPr>
                <w:b/>
                <w:szCs w:val="24"/>
              </w:rPr>
            </w:pPr>
            <w:r w:rsidRPr="00680E53">
              <w:rPr>
                <w:b/>
                <w:szCs w:val="24"/>
              </w:rPr>
              <w:t>Населенные пункты</w:t>
            </w:r>
          </w:p>
        </w:tc>
        <w:tc>
          <w:tcPr>
            <w:tcW w:w="2296" w:type="dxa"/>
          </w:tcPr>
          <w:p w:rsidR="008B483B" w:rsidRPr="00680E53" w:rsidRDefault="008B483B" w:rsidP="008B483B">
            <w:pPr>
              <w:rPr>
                <w:b/>
                <w:szCs w:val="24"/>
              </w:rPr>
            </w:pPr>
            <w:r w:rsidRPr="00680E53">
              <w:rPr>
                <w:b/>
                <w:szCs w:val="24"/>
              </w:rPr>
              <w:t>Памятники</w:t>
            </w:r>
          </w:p>
        </w:tc>
        <w:tc>
          <w:tcPr>
            <w:tcW w:w="1582" w:type="dxa"/>
          </w:tcPr>
          <w:p w:rsidR="008B483B" w:rsidRPr="00680E53" w:rsidRDefault="008B483B" w:rsidP="008B483B">
            <w:pPr>
              <w:rPr>
                <w:b/>
                <w:szCs w:val="24"/>
              </w:rPr>
            </w:pPr>
            <w:r w:rsidRPr="00680E53">
              <w:rPr>
                <w:b/>
                <w:szCs w:val="24"/>
              </w:rPr>
              <w:t>Год постройки</w:t>
            </w:r>
          </w:p>
        </w:tc>
        <w:tc>
          <w:tcPr>
            <w:tcW w:w="2535" w:type="dxa"/>
          </w:tcPr>
          <w:p w:rsidR="008B483B" w:rsidRPr="00680E53" w:rsidRDefault="008B483B" w:rsidP="008B483B">
            <w:pPr>
              <w:rPr>
                <w:b/>
                <w:szCs w:val="24"/>
              </w:rPr>
            </w:pPr>
            <w:r w:rsidRPr="00680E53">
              <w:rPr>
                <w:b/>
                <w:szCs w:val="24"/>
              </w:rPr>
              <w:t>Состояние</w:t>
            </w:r>
          </w:p>
        </w:tc>
      </w:tr>
      <w:tr w:rsidR="008B483B" w:rsidRPr="00680E53" w:rsidTr="008B483B">
        <w:tc>
          <w:tcPr>
            <w:tcW w:w="560" w:type="dxa"/>
          </w:tcPr>
          <w:p w:rsidR="008B483B" w:rsidRPr="00680E53" w:rsidRDefault="008B483B" w:rsidP="008B483B">
            <w:pPr>
              <w:rPr>
                <w:szCs w:val="24"/>
              </w:rPr>
            </w:pPr>
            <w:r w:rsidRPr="00680E53">
              <w:rPr>
                <w:szCs w:val="24"/>
              </w:rPr>
              <w:t>1.</w:t>
            </w:r>
          </w:p>
        </w:tc>
        <w:tc>
          <w:tcPr>
            <w:tcW w:w="3189" w:type="dxa"/>
          </w:tcPr>
          <w:p w:rsidR="008B483B" w:rsidRPr="00680E53" w:rsidRDefault="008B483B" w:rsidP="008B483B">
            <w:pPr>
              <w:rPr>
                <w:szCs w:val="24"/>
              </w:rPr>
            </w:pPr>
            <w:r w:rsidRPr="00680E53">
              <w:rPr>
                <w:szCs w:val="24"/>
              </w:rPr>
              <w:t>с.</w:t>
            </w:r>
            <w:r w:rsidR="000B4848">
              <w:rPr>
                <w:szCs w:val="24"/>
              </w:rPr>
              <w:t>Хогот</w:t>
            </w:r>
          </w:p>
        </w:tc>
        <w:tc>
          <w:tcPr>
            <w:tcW w:w="2296" w:type="dxa"/>
          </w:tcPr>
          <w:p w:rsidR="008B483B" w:rsidRPr="00680E53" w:rsidRDefault="00D83A0D" w:rsidP="00D83A0D">
            <w:pPr>
              <w:rPr>
                <w:szCs w:val="24"/>
              </w:rPr>
            </w:pPr>
            <w:r>
              <w:rPr>
                <w:szCs w:val="24"/>
              </w:rPr>
              <w:t>Обелиск</w:t>
            </w:r>
            <w:r w:rsidR="008B483B">
              <w:rPr>
                <w:szCs w:val="24"/>
              </w:rPr>
              <w:t xml:space="preserve"> </w:t>
            </w:r>
            <w:r w:rsidR="008B483B" w:rsidRPr="00680E53">
              <w:rPr>
                <w:szCs w:val="24"/>
              </w:rPr>
              <w:t>«</w:t>
            </w:r>
            <w:r>
              <w:rPr>
                <w:szCs w:val="24"/>
              </w:rPr>
              <w:t>Погибшим землякам</w:t>
            </w:r>
            <w:r w:rsidR="008B483B" w:rsidRPr="00680E53">
              <w:rPr>
                <w:szCs w:val="24"/>
              </w:rPr>
              <w:t>»</w:t>
            </w:r>
          </w:p>
        </w:tc>
        <w:tc>
          <w:tcPr>
            <w:tcW w:w="1582" w:type="dxa"/>
          </w:tcPr>
          <w:p w:rsidR="008B483B" w:rsidRPr="00680E53" w:rsidRDefault="00D83A0D" w:rsidP="008B483B">
            <w:pPr>
              <w:rPr>
                <w:szCs w:val="24"/>
              </w:rPr>
            </w:pPr>
            <w:r>
              <w:rPr>
                <w:szCs w:val="24"/>
              </w:rPr>
              <w:t>1968</w:t>
            </w:r>
          </w:p>
        </w:tc>
        <w:tc>
          <w:tcPr>
            <w:tcW w:w="2535" w:type="dxa"/>
          </w:tcPr>
          <w:p w:rsidR="008B483B" w:rsidRPr="00680E53" w:rsidRDefault="008B483B" w:rsidP="008B483B">
            <w:pPr>
              <w:rPr>
                <w:szCs w:val="24"/>
              </w:rPr>
            </w:pPr>
            <w:r w:rsidRPr="00680E53">
              <w:rPr>
                <w:szCs w:val="24"/>
              </w:rPr>
              <w:t>удовлетворительное</w:t>
            </w:r>
          </w:p>
        </w:tc>
      </w:tr>
    </w:tbl>
    <w:p w:rsidR="008B483B" w:rsidRDefault="008B483B" w:rsidP="008B483B">
      <w:pPr>
        <w:tabs>
          <w:tab w:val="left" w:pos="6885"/>
        </w:tabs>
        <w:spacing w:line="360" w:lineRule="auto"/>
        <w:ind w:firstLine="709"/>
        <w:rPr>
          <w:szCs w:val="24"/>
        </w:rPr>
      </w:pPr>
      <w:r>
        <w:rPr>
          <w:szCs w:val="24"/>
        </w:rPr>
        <w:tab/>
      </w:r>
    </w:p>
    <w:p w:rsidR="008B483B" w:rsidRPr="005C3B03" w:rsidRDefault="008B483B" w:rsidP="008B483B">
      <w:pPr>
        <w:pStyle w:val="aff3"/>
        <w:tabs>
          <w:tab w:val="num" w:pos="0"/>
        </w:tabs>
        <w:spacing w:beforeAutospacing="0" w:afterAutospacing="0" w:line="360" w:lineRule="auto"/>
        <w:ind w:left="0" w:firstLine="567"/>
        <w:jc w:val="both"/>
        <w:rPr>
          <w:rFonts w:ascii="Times New Roman CYR" w:hAnsi="Times New Roman CYR"/>
          <w:sz w:val="24"/>
          <w:szCs w:val="24"/>
        </w:rPr>
      </w:pPr>
      <w:r w:rsidRPr="005C3B03">
        <w:rPr>
          <w:rFonts w:ascii="Times New Roman CYR" w:hAnsi="Times New Roman CYR"/>
          <w:sz w:val="24"/>
          <w:szCs w:val="24"/>
        </w:rPr>
        <w:t>Основным механизмом сохранения объектов культурного наследия является осуществление мероприятий по их выявлению, изучению, сохранению, постановке на государственную охрану в зонах предстоящей хозяйственной деятельности и в зонах воздействия разрушающих природных факторов.</w:t>
      </w:r>
    </w:p>
    <w:p w:rsidR="008B483B" w:rsidRPr="005C3B03" w:rsidRDefault="008B483B" w:rsidP="008B483B">
      <w:pPr>
        <w:pStyle w:val="aff3"/>
        <w:tabs>
          <w:tab w:val="num" w:pos="0"/>
        </w:tabs>
        <w:spacing w:beforeAutospacing="0" w:afterAutospacing="0" w:line="360" w:lineRule="auto"/>
        <w:ind w:left="0" w:firstLine="567"/>
        <w:jc w:val="both"/>
        <w:rPr>
          <w:rFonts w:ascii="Times New Roman CYR" w:hAnsi="Times New Roman CYR"/>
          <w:sz w:val="24"/>
          <w:szCs w:val="24"/>
        </w:rPr>
      </w:pPr>
      <w:r w:rsidRPr="005C3B03">
        <w:rPr>
          <w:rFonts w:ascii="Times New Roman CYR" w:hAnsi="Times New Roman CYR"/>
          <w:sz w:val="24"/>
          <w:szCs w:val="24"/>
        </w:rPr>
        <w:t>В соответствии со ст. 34 Федерального закона от 25.06.2002 № 73-ФЗ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8B483B" w:rsidRPr="005C3B03" w:rsidRDefault="008B483B" w:rsidP="008B483B">
      <w:pPr>
        <w:pStyle w:val="aff3"/>
        <w:tabs>
          <w:tab w:val="num" w:pos="0"/>
        </w:tabs>
        <w:spacing w:beforeAutospacing="0" w:afterAutospacing="0" w:line="360" w:lineRule="auto"/>
        <w:ind w:left="0" w:firstLine="567"/>
        <w:jc w:val="both"/>
        <w:rPr>
          <w:rFonts w:ascii="Times New Roman CYR" w:hAnsi="Times New Roman CYR"/>
          <w:sz w:val="24"/>
          <w:szCs w:val="24"/>
        </w:rPr>
      </w:pPr>
      <w:r w:rsidRPr="005C3B03">
        <w:rPr>
          <w:rFonts w:ascii="Times New Roman CYR" w:hAnsi="Times New Roman CYR"/>
          <w:sz w:val="24"/>
          <w:szCs w:val="24"/>
        </w:rPr>
        <w:t>Границы зон охраны объекта культурного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w:t>
      </w:r>
    </w:p>
    <w:p w:rsidR="008B483B" w:rsidRDefault="008B483B" w:rsidP="008B483B">
      <w:pPr>
        <w:pStyle w:val="aff3"/>
        <w:tabs>
          <w:tab w:val="num" w:pos="0"/>
        </w:tabs>
        <w:spacing w:beforeAutospacing="0" w:afterAutospacing="0" w:line="360" w:lineRule="auto"/>
        <w:ind w:left="0" w:firstLine="567"/>
        <w:jc w:val="both"/>
        <w:rPr>
          <w:rFonts w:ascii="Times New Roman CYR" w:hAnsi="Times New Roman CYR"/>
          <w:sz w:val="24"/>
          <w:szCs w:val="24"/>
        </w:rPr>
      </w:pPr>
      <w:r w:rsidRPr="005C3B03">
        <w:rPr>
          <w:rFonts w:ascii="Times New Roman CYR" w:hAnsi="Times New Roman CYR"/>
          <w:sz w:val="24"/>
          <w:szCs w:val="24"/>
        </w:rPr>
        <w:t xml:space="preserve">В настоящие время границы территорий и границы зон охраны объектов культурного наследия, расположенных на территории </w:t>
      </w:r>
      <w:r>
        <w:rPr>
          <w:rFonts w:ascii="Times New Roman CYR" w:hAnsi="Times New Roman CYR"/>
          <w:sz w:val="24"/>
          <w:szCs w:val="24"/>
        </w:rPr>
        <w:t>МО «</w:t>
      </w:r>
      <w:r w:rsidR="000B4848">
        <w:rPr>
          <w:rFonts w:ascii="Times New Roman CYR" w:hAnsi="Times New Roman CYR"/>
          <w:sz w:val="24"/>
          <w:szCs w:val="24"/>
        </w:rPr>
        <w:t>Хогот</w:t>
      </w:r>
      <w:r>
        <w:rPr>
          <w:rFonts w:ascii="Times New Roman CYR" w:hAnsi="Times New Roman CYR"/>
          <w:sz w:val="24"/>
          <w:szCs w:val="24"/>
        </w:rPr>
        <w:t xml:space="preserve">» </w:t>
      </w:r>
      <w:r w:rsidRPr="005C3B03">
        <w:rPr>
          <w:rFonts w:ascii="Times New Roman CYR" w:hAnsi="Times New Roman CYR"/>
          <w:sz w:val="24"/>
          <w:szCs w:val="24"/>
        </w:rPr>
        <w:t xml:space="preserve"> </w:t>
      </w:r>
      <w:r w:rsidRPr="005C3B03">
        <w:rPr>
          <w:rFonts w:ascii="Times New Roman CYR" w:hAnsi="Times New Roman CYR"/>
          <w:b/>
          <w:sz w:val="24"/>
          <w:szCs w:val="24"/>
        </w:rPr>
        <w:t>не установлены</w:t>
      </w:r>
      <w:r w:rsidRPr="005C3B03">
        <w:rPr>
          <w:rFonts w:ascii="Times New Roman CYR" w:hAnsi="Times New Roman CYR"/>
          <w:sz w:val="24"/>
          <w:szCs w:val="24"/>
        </w:rPr>
        <w:t>.</w:t>
      </w:r>
    </w:p>
    <w:p w:rsidR="008B483B" w:rsidRPr="00F76DA9" w:rsidRDefault="008B483B" w:rsidP="008B483B">
      <w:pPr>
        <w:spacing w:line="360" w:lineRule="auto"/>
        <w:ind w:firstLine="709"/>
        <w:rPr>
          <w:color w:val="000000"/>
          <w:szCs w:val="24"/>
        </w:rPr>
      </w:pPr>
      <w:r w:rsidRPr="00F76DA9">
        <w:rPr>
          <w:color w:val="000000"/>
          <w:szCs w:val="24"/>
        </w:rPr>
        <w:t>В целях государственной охраны и сохранения объектов культурного наследия, и усиления их культурно-просветительского воздействия предлагается провести следующие мероприятия:</w:t>
      </w:r>
    </w:p>
    <w:p w:rsidR="008B483B" w:rsidRPr="00F76DA9" w:rsidRDefault="008B483B" w:rsidP="008B483B">
      <w:pPr>
        <w:spacing w:line="360" w:lineRule="auto"/>
        <w:ind w:firstLine="709"/>
        <w:rPr>
          <w:color w:val="000000"/>
          <w:szCs w:val="24"/>
        </w:rPr>
      </w:pPr>
      <w:r w:rsidRPr="00F76DA9">
        <w:rPr>
          <w:color w:val="000000"/>
          <w:szCs w:val="24"/>
        </w:rPr>
        <w:t>- установление границ территории объектов культурного наследия;</w:t>
      </w:r>
    </w:p>
    <w:p w:rsidR="008B483B" w:rsidRPr="00F76DA9" w:rsidRDefault="008B483B" w:rsidP="008B483B">
      <w:pPr>
        <w:spacing w:line="360" w:lineRule="auto"/>
        <w:ind w:firstLine="709"/>
        <w:rPr>
          <w:color w:val="000000"/>
          <w:szCs w:val="24"/>
        </w:rPr>
      </w:pPr>
      <w:r w:rsidRPr="00F76DA9">
        <w:rPr>
          <w:color w:val="000000"/>
          <w:szCs w:val="24"/>
        </w:rPr>
        <w:t xml:space="preserve">- включение выявленных объектов культурного наследия в единый государственный реестр  </w:t>
      </w:r>
      <w:r w:rsidRPr="00F76DA9">
        <w:rPr>
          <w:color w:val="000000"/>
          <w:szCs w:val="24"/>
        </w:rPr>
        <w:lastRenderedPageBreak/>
        <w:t>объектов культурного наследия (памятников истории и культуры) народов РФ;</w:t>
      </w:r>
    </w:p>
    <w:p w:rsidR="008B483B" w:rsidRPr="00F76DA9" w:rsidRDefault="008B483B" w:rsidP="008B483B">
      <w:pPr>
        <w:spacing w:line="360" w:lineRule="auto"/>
        <w:ind w:firstLine="709"/>
        <w:rPr>
          <w:color w:val="000000"/>
          <w:szCs w:val="24"/>
        </w:rPr>
      </w:pPr>
      <w:r w:rsidRPr="00F76DA9">
        <w:rPr>
          <w:color w:val="000000"/>
          <w:szCs w:val="24"/>
        </w:rPr>
        <w:t xml:space="preserve">- разработка проектов зон охраны объектов культурного наследия </w:t>
      </w:r>
      <w:r>
        <w:rPr>
          <w:color w:val="000000"/>
          <w:szCs w:val="24"/>
        </w:rPr>
        <w:t>муниципального образования,</w:t>
      </w:r>
      <w:r w:rsidRPr="00F76DA9">
        <w:rPr>
          <w:color w:val="000000"/>
          <w:szCs w:val="24"/>
        </w:rPr>
        <w:t xml:space="preserve"> включенных в единый государственный реестр  объектов культурного наследия (памятников истории и культуры) народов Российской Федерации;</w:t>
      </w:r>
    </w:p>
    <w:p w:rsidR="008B483B" w:rsidRPr="00F76DA9" w:rsidRDefault="008B483B" w:rsidP="008B483B">
      <w:pPr>
        <w:tabs>
          <w:tab w:val="right" w:pos="9355"/>
        </w:tabs>
        <w:spacing w:line="360" w:lineRule="auto"/>
        <w:ind w:firstLine="709"/>
        <w:rPr>
          <w:color w:val="000000"/>
          <w:szCs w:val="24"/>
        </w:rPr>
      </w:pPr>
      <w:r w:rsidRPr="00F76DA9">
        <w:rPr>
          <w:color w:val="000000"/>
          <w:szCs w:val="24"/>
        </w:rPr>
        <w:t>- проведение работ  по сохранению объектов культурного наследия.</w:t>
      </w:r>
      <w:r>
        <w:rPr>
          <w:color w:val="000000"/>
          <w:szCs w:val="24"/>
        </w:rPr>
        <w:tab/>
      </w:r>
    </w:p>
    <w:p w:rsidR="008B483B" w:rsidRPr="005C3B03" w:rsidRDefault="008B483B" w:rsidP="008B483B">
      <w:pPr>
        <w:pStyle w:val="aff3"/>
        <w:tabs>
          <w:tab w:val="num" w:pos="0"/>
        </w:tabs>
        <w:spacing w:beforeAutospacing="0" w:afterAutospacing="0" w:line="360" w:lineRule="auto"/>
        <w:ind w:left="0" w:firstLine="567"/>
        <w:jc w:val="both"/>
        <w:rPr>
          <w:rFonts w:ascii="Times New Roman CYR" w:hAnsi="Times New Roman CYR"/>
          <w:sz w:val="24"/>
          <w:szCs w:val="24"/>
        </w:rPr>
      </w:pPr>
      <w:r w:rsidRPr="005C3B03">
        <w:rPr>
          <w:rFonts w:ascii="Times New Roman CYR" w:hAnsi="Times New Roman CYR"/>
          <w:sz w:val="24"/>
          <w:szCs w:val="24"/>
        </w:rPr>
        <w:t xml:space="preserve">После разработки и утверждения границ территорий и границ зон охраны объектов культурного наследия потребуется внести изменения в генеральный план </w:t>
      </w:r>
      <w:r>
        <w:rPr>
          <w:rFonts w:ascii="Times New Roman CYR" w:hAnsi="Times New Roman CYR"/>
          <w:sz w:val="24"/>
          <w:szCs w:val="24"/>
        </w:rPr>
        <w:t>МО «</w:t>
      </w:r>
      <w:r w:rsidR="000B4848">
        <w:rPr>
          <w:rFonts w:ascii="Times New Roman CYR" w:hAnsi="Times New Roman CYR"/>
          <w:sz w:val="24"/>
          <w:szCs w:val="24"/>
        </w:rPr>
        <w:t>Хогот</w:t>
      </w:r>
      <w:r>
        <w:rPr>
          <w:rFonts w:ascii="Times New Roman CYR" w:hAnsi="Times New Roman CYR"/>
          <w:sz w:val="24"/>
          <w:szCs w:val="24"/>
        </w:rPr>
        <w:t>»</w:t>
      </w:r>
      <w:r w:rsidRPr="005C3B03">
        <w:rPr>
          <w:rFonts w:ascii="Times New Roman CYR" w:hAnsi="Times New Roman CYR"/>
          <w:sz w:val="24"/>
          <w:szCs w:val="24"/>
        </w:rPr>
        <w:t xml:space="preserve"> в части нанесения на карты границ территорий и границ зон охраны объектов культурного наследия</w:t>
      </w:r>
      <w:r>
        <w:rPr>
          <w:rFonts w:ascii="Times New Roman CYR" w:hAnsi="Times New Roman CYR"/>
          <w:sz w:val="24"/>
          <w:szCs w:val="24"/>
        </w:rPr>
        <w:t>.</w:t>
      </w:r>
    </w:p>
    <w:p w:rsidR="00B12E73" w:rsidRPr="00975C45" w:rsidRDefault="00B12E73" w:rsidP="00B12E73">
      <w:pPr>
        <w:spacing w:line="360" w:lineRule="auto"/>
        <w:ind w:firstLine="709"/>
        <w:jc w:val="center"/>
        <w:rPr>
          <w:rFonts w:ascii="Times New Roman CYR" w:hAnsi="Times New Roman CYR"/>
          <w:b/>
          <w:szCs w:val="24"/>
        </w:rPr>
      </w:pPr>
    </w:p>
    <w:p w:rsidR="002B3935" w:rsidRPr="00975C45" w:rsidRDefault="002B3935" w:rsidP="00B12E73">
      <w:pPr>
        <w:spacing w:line="360" w:lineRule="auto"/>
        <w:ind w:firstLine="709"/>
        <w:jc w:val="center"/>
        <w:rPr>
          <w:b/>
          <w:szCs w:val="24"/>
        </w:rPr>
      </w:pPr>
      <w:r w:rsidRPr="00975C45">
        <w:rPr>
          <w:b/>
          <w:szCs w:val="24"/>
        </w:rPr>
        <w:t>2.9. Перечень территорий, подверженных риску возникновения чрезвычайных ситуаций природного и техногенного характера</w:t>
      </w:r>
    </w:p>
    <w:p w:rsidR="00FC15DF" w:rsidRPr="00975C45" w:rsidRDefault="00FC15DF" w:rsidP="00975C45">
      <w:pPr>
        <w:spacing w:line="360" w:lineRule="auto"/>
        <w:ind w:firstLine="709"/>
        <w:jc w:val="center"/>
        <w:rPr>
          <w:rFonts w:ascii="Times New Roman CYR" w:hAnsi="Times New Roman CYR"/>
          <w:bCs/>
          <w:szCs w:val="24"/>
        </w:rPr>
      </w:pPr>
      <w:r w:rsidRPr="00975C45">
        <w:rPr>
          <w:rFonts w:ascii="Times New Roman CYR" w:hAnsi="Times New Roman CYR"/>
          <w:b/>
          <w:bCs/>
          <w:szCs w:val="24"/>
          <w:u w:val="single"/>
        </w:rPr>
        <w:t>Перечень возможных источников чрезвычайных ситуаций природного характера</w:t>
      </w:r>
    </w:p>
    <w:p w:rsidR="00FC15DF" w:rsidRPr="00975C45" w:rsidRDefault="00FC15DF" w:rsidP="00FC15DF">
      <w:pPr>
        <w:numPr>
          <w:ilvl w:val="0"/>
          <w:numId w:val="18"/>
        </w:numPr>
        <w:spacing w:line="360" w:lineRule="auto"/>
        <w:rPr>
          <w:rFonts w:ascii="Times New Roman CYR" w:hAnsi="Times New Roman CYR"/>
          <w:bCs/>
          <w:szCs w:val="24"/>
        </w:rPr>
      </w:pPr>
      <w:r w:rsidRPr="00975C45">
        <w:rPr>
          <w:rFonts w:ascii="Times New Roman CYR" w:hAnsi="Times New Roman CYR"/>
          <w:bCs/>
          <w:szCs w:val="24"/>
        </w:rPr>
        <w:t>Территория МО «</w:t>
      </w:r>
      <w:r w:rsidR="000B4848">
        <w:rPr>
          <w:rFonts w:ascii="Times New Roman CYR" w:hAnsi="Times New Roman CYR"/>
          <w:bCs/>
          <w:szCs w:val="24"/>
        </w:rPr>
        <w:t>Хогот</w:t>
      </w:r>
      <w:r w:rsidRPr="00975C45">
        <w:rPr>
          <w:rFonts w:ascii="Times New Roman CYR" w:hAnsi="Times New Roman CYR"/>
          <w:bCs/>
          <w:szCs w:val="24"/>
        </w:rPr>
        <w:t>» относится к территориям с сейсмичностью 4-6 баллов (вечная мерзлота).</w:t>
      </w:r>
    </w:p>
    <w:p w:rsidR="00FC15DF" w:rsidRPr="00975C45" w:rsidRDefault="00FC15DF" w:rsidP="00FC15DF">
      <w:pPr>
        <w:numPr>
          <w:ilvl w:val="0"/>
          <w:numId w:val="18"/>
        </w:numPr>
        <w:spacing w:line="360" w:lineRule="auto"/>
        <w:rPr>
          <w:rFonts w:ascii="Times New Roman CYR" w:hAnsi="Times New Roman CYR"/>
          <w:bCs/>
          <w:szCs w:val="24"/>
        </w:rPr>
      </w:pPr>
      <w:r w:rsidRPr="00975C45">
        <w:rPr>
          <w:rFonts w:ascii="Times New Roman CYR" w:hAnsi="Times New Roman CYR"/>
          <w:bCs/>
          <w:szCs w:val="24"/>
        </w:rPr>
        <w:t>На территории поселения зон возможного катастрофического затопления нет.</w:t>
      </w:r>
    </w:p>
    <w:p w:rsidR="00FC15DF" w:rsidRPr="00975C45" w:rsidRDefault="00FC15DF" w:rsidP="00FC15DF">
      <w:pPr>
        <w:numPr>
          <w:ilvl w:val="0"/>
          <w:numId w:val="18"/>
        </w:numPr>
        <w:spacing w:line="360" w:lineRule="auto"/>
        <w:rPr>
          <w:rFonts w:ascii="Times New Roman CYR" w:hAnsi="Times New Roman CYR"/>
          <w:bCs/>
          <w:szCs w:val="24"/>
        </w:rPr>
      </w:pPr>
      <w:r w:rsidRPr="00975C45">
        <w:rPr>
          <w:rFonts w:ascii="Times New Roman CYR" w:hAnsi="Times New Roman CYR"/>
          <w:bCs/>
          <w:szCs w:val="24"/>
        </w:rPr>
        <w:t>Территории, подверженные лесным пожарам</w:t>
      </w:r>
    </w:p>
    <w:p w:rsidR="00FC15DF" w:rsidRPr="00975C45" w:rsidRDefault="00FC15DF" w:rsidP="00FC15DF">
      <w:pPr>
        <w:numPr>
          <w:ilvl w:val="0"/>
          <w:numId w:val="18"/>
        </w:numPr>
        <w:spacing w:line="360" w:lineRule="auto"/>
        <w:rPr>
          <w:rFonts w:ascii="Times New Roman CYR" w:hAnsi="Times New Roman CYR"/>
          <w:bCs/>
          <w:szCs w:val="24"/>
        </w:rPr>
      </w:pPr>
      <w:r w:rsidRPr="00975C45">
        <w:rPr>
          <w:rFonts w:ascii="Times New Roman CYR" w:hAnsi="Times New Roman CYR"/>
          <w:bCs/>
          <w:szCs w:val="24"/>
        </w:rPr>
        <w:t>Территории, находящиеся на вечной мерзлоте, подверженные процессам пучения, карста</w:t>
      </w:r>
    </w:p>
    <w:p w:rsidR="00FC15DF" w:rsidRPr="00975C45" w:rsidRDefault="00FC15DF" w:rsidP="00FC15DF">
      <w:pPr>
        <w:numPr>
          <w:ilvl w:val="0"/>
          <w:numId w:val="18"/>
        </w:numPr>
        <w:spacing w:line="360" w:lineRule="auto"/>
        <w:rPr>
          <w:rFonts w:ascii="Times New Roman CYR" w:hAnsi="Times New Roman CYR"/>
          <w:bCs/>
          <w:szCs w:val="24"/>
        </w:rPr>
      </w:pPr>
      <w:r w:rsidRPr="00975C45">
        <w:rPr>
          <w:rFonts w:ascii="Times New Roman CYR" w:hAnsi="Times New Roman CYR"/>
          <w:bCs/>
          <w:szCs w:val="24"/>
        </w:rPr>
        <w:t>Территории, на которых возможны ураганные ветры до 37 м/с, сильные морозы, грозовые явления. Перечисленные гидрометеорологические явления возможны на всей территории поселения, приводят к нарушению жизнеобеспечения населения, авариям на коммунальных и энергетических сетях, нарушению работы общественного транспорта.</w:t>
      </w:r>
    </w:p>
    <w:p w:rsidR="00FC15DF" w:rsidRPr="00975C45" w:rsidRDefault="00FC15DF" w:rsidP="00FC15DF">
      <w:pPr>
        <w:spacing w:line="360" w:lineRule="auto"/>
        <w:ind w:firstLine="709"/>
        <w:rPr>
          <w:rFonts w:ascii="Times New Roman CYR" w:hAnsi="Times New Roman CYR"/>
          <w:b/>
          <w:bCs/>
          <w:szCs w:val="24"/>
          <w:u w:val="single"/>
        </w:rPr>
      </w:pPr>
      <w:r w:rsidRPr="00975C45">
        <w:rPr>
          <w:rFonts w:ascii="Times New Roman CYR" w:hAnsi="Times New Roman CYR"/>
          <w:b/>
          <w:bCs/>
          <w:szCs w:val="24"/>
          <w:u w:val="single"/>
        </w:rPr>
        <w:t>Перечень возможных источников чрезвычайных ситуаций техногенного характера</w:t>
      </w:r>
      <w:r w:rsidRPr="00975C45">
        <w:rPr>
          <w:rFonts w:ascii="Times New Roman CYR" w:hAnsi="Times New Roman CYR"/>
          <w:bCs/>
          <w:szCs w:val="24"/>
        </w:rPr>
        <w:t>:</w:t>
      </w:r>
    </w:p>
    <w:p w:rsidR="00FC15DF" w:rsidRPr="00975C45" w:rsidRDefault="00FC15DF" w:rsidP="00FC15DF">
      <w:pPr>
        <w:numPr>
          <w:ilvl w:val="0"/>
          <w:numId w:val="19"/>
        </w:numPr>
        <w:spacing w:line="360" w:lineRule="auto"/>
        <w:rPr>
          <w:rFonts w:ascii="Times New Roman CYR" w:hAnsi="Times New Roman CYR"/>
          <w:bCs/>
          <w:szCs w:val="24"/>
        </w:rPr>
      </w:pPr>
      <w:r w:rsidRPr="00975C45">
        <w:rPr>
          <w:rFonts w:ascii="Times New Roman CYR" w:hAnsi="Times New Roman CYR"/>
          <w:bCs/>
          <w:szCs w:val="24"/>
        </w:rPr>
        <w:t>Существующие системы обеспечения пожарной безопасности в МО «</w:t>
      </w:r>
      <w:r w:rsidR="000B4848">
        <w:rPr>
          <w:rFonts w:ascii="Times New Roman CYR" w:hAnsi="Times New Roman CYR"/>
          <w:bCs/>
          <w:szCs w:val="24"/>
        </w:rPr>
        <w:t>Хогот</w:t>
      </w:r>
      <w:r w:rsidRPr="00975C45">
        <w:rPr>
          <w:rFonts w:ascii="Times New Roman CYR" w:hAnsi="Times New Roman CYR"/>
          <w:bCs/>
          <w:szCs w:val="24"/>
        </w:rPr>
        <w:t xml:space="preserve">». Основным действующим элементом системы обеспечения  пожарной безопасности является подразделение ГПС, дислоцированное на территории с.Баяндай ПЧ-46 по охране с.Баяндай. Склады продовольствия находятся на территории Баяндаевского РайПО. </w:t>
      </w:r>
    </w:p>
    <w:p w:rsidR="00FC15DF" w:rsidRPr="00975C45" w:rsidRDefault="00FC15DF" w:rsidP="00FC15DF">
      <w:pPr>
        <w:numPr>
          <w:ilvl w:val="0"/>
          <w:numId w:val="19"/>
        </w:numPr>
        <w:spacing w:line="360" w:lineRule="auto"/>
        <w:rPr>
          <w:rFonts w:ascii="Times New Roman CYR" w:hAnsi="Times New Roman CYR"/>
          <w:bCs/>
          <w:szCs w:val="24"/>
        </w:rPr>
      </w:pPr>
      <w:r w:rsidRPr="00975C45">
        <w:rPr>
          <w:rFonts w:ascii="Times New Roman CYR" w:hAnsi="Times New Roman CYR"/>
          <w:bCs/>
          <w:szCs w:val="24"/>
        </w:rPr>
        <w:t>На территории МО «</w:t>
      </w:r>
      <w:r w:rsidR="000B4848">
        <w:rPr>
          <w:rFonts w:ascii="Times New Roman CYR" w:hAnsi="Times New Roman CYR"/>
          <w:bCs/>
          <w:szCs w:val="24"/>
        </w:rPr>
        <w:t>Хогот</w:t>
      </w:r>
      <w:r w:rsidRPr="00975C45">
        <w:rPr>
          <w:rFonts w:ascii="Times New Roman CYR" w:hAnsi="Times New Roman CYR"/>
          <w:bCs/>
          <w:szCs w:val="24"/>
        </w:rPr>
        <w:t>» потенциально опасных объектов, в том числе химически опасных объектов нет.</w:t>
      </w:r>
    </w:p>
    <w:p w:rsidR="00FC15DF" w:rsidRPr="00975C45" w:rsidRDefault="00FC15DF" w:rsidP="00FC15DF">
      <w:pPr>
        <w:spacing w:line="360" w:lineRule="auto"/>
        <w:ind w:firstLine="709"/>
        <w:rPr>
          <w:rFonts w:ascii="Times New Roman CYR" w:hAnsi="Times New Roman CYR"/>
          <w:b/>
          <w:bCs/>
          <w:szCs w:val="24"/>
          <w:u w:val="single"/>
        </w:rPr>
      </w:pPr>
      <w:r w:rsidRPr="00975C45">
        <w:rPr>
          <w:rFonts w:ascii="Times New Roman CYR" w:hAnsi="Times New Roman CYR"/>
          <w:b/>
          <w:bCs/>
          <w:szCs w:val="24"/>
          <w:u w:val="single"/>
        </w:rPr>
        <w:t>Перечень возможных источников чрезвычайных ситуаций  биолого-социального характера</w:t>
      </w:r>
    </w:p>
    <w:p w:rsidR="00FC15DF" w:rsidRPr="00975C45" w:rsidRDefault="00FC15DF" w:rsidP="00FC15DF">
      <w:pPr>
        <w:spacing w:line="360" w:lineRule="auto"/>
        <w:ind w:firstLine="709"/>
        <w:rPr>
          <w:rFonts w:ascii="Times New Roman CYR" w:hAnsi="Times New Roman CYR"/>
          <w:b/>
          <w:bCs/>
          <w:szCs w:val="24"/>
        </w:rPr>
      </w:pPr>
      <w:r w:rsidRPr="00975C45">
        <w:rPr>
          <w:rFonts w:ascii="Times New Roman CYR" w:hAnsi="Times New Roman CYR"/>
          <w:bCs/>
          <w:szCs w:val="24"/>
        </w:rPr>
        <w:t>Для поселения характерны заболевания энцефалитом, переносчиком которого являются клещи, которые распространены повсеместно по лесным территориям района.</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 xml:space="preserve">Для обеспечения экологической безопасности требуется: </w:t>
      </w:r>
    </w:p>
    <w:p w:rsidR="00FC15DF" w:rsidRPr="00975C45" w:rsidRDefault="00FC15DF" w:rsidP="00FC15DF">
      <w:pPr>
        <w:numPr>
          <w:ilvl w:val="0"/>
          <w:numId w:val="20"/>
        </w:numPr>
        <w:spacing w:line="360" w:lineRule="auto"/>
        <w:rPr>
          <w:rFonts w:ascii="Times New Roman CYR" w:hAnsi="Times New Roman CYR"/>
          <w:bCs/>
          <w:szCs w:val="24"/>
        </w:rPr>
      </w:pPr>
      <w:r w:rsidRPr="00975C45">
        <w:rPr>
          <w:rFonts w:ascii="Times New Roman CYR" w:hAnsi="Times New Roman CYR"/>
          <w:bCs/>
          <w:szCs w:val="24"/>
        </w:rPr>
        <w:t xml:space="preserve">проведение постоянного мониторинга природных процессов, обеспечение радиационной </w:t>
      </w:r>
      <w:r w:rsidRPr="00975C45">
        <w:rPr>
          <w:rFonts w:ascii="Times New Roman CYR" w:hAnsi="Times New Roman CYR"/>
          <w:bCs/>
          <w:szCs w:val="24"/>
        </w:rPr>
        <w:lastRenderedPageBreak/>
        <w:t xml:space="preserve">безопасности; </w:t>
      </w:r>
    </w:p>
    <w:p w:rsidR="00FC15DF" w:rsidRPr="00975C45" w:rsidRDefault="00FC15DF" w:rsidP="00FC15DF">
      <w:pPr>
        <w:numPr>
          <w:ilvl w:val="0"/>
          <w:numId w:val="20"/>
        </w:numPr>
        <w:spacing w:line="360" w:lineRule="auto"/>
        <w:rPr>
          <w:rFonts w:ascii="Times New Roman CYR" w:hAnsi="Times New Roman CYR"/>
          <w:bCs/>
          <w:szCs w:val="24"/>
        </w:rPr>
      </w:pPr>
      <w:r w:rsidRPr="00975C45">
        <w:rPr>
          <w:rFonts w:ascii="Times New Roman CYR" w:hAnsi="Times New Roman CYR"/>
          <w:bCs/>
          <w:szCs w:val="24"/>
        </w:rPr>
        <w:t xml:space="preserve">обеспечение безопасности населения от влияния физических факторов; </w:t>
      </w:r>
    </w:p>
    <w:p w:rsidR="00FC15DF" w:rsidRPr="00975C45" w:rsidRDefault="00FC15DF" w:rsidP="00FC15DF">
      <w:pPr>
        <w:numPr>
          <w:ilvl w:val="0"/>
          <w:numId w:val="20"/>
        </w:numPr>
        <w:spacing w:line="360" w:lineRule="auto"/>
        <w:rPr>
          <w:rFonts w:ascii="Times New Roman CYR" w:hAnsi="Times New Roman CYR"/>
          <w:bCs/>
          <w:szCs w:val="24"/>
        </w:rPr>
      </w:pPr>
      <w:r w:rsidRPr="00975C45">
        <w:rPr>
          <w:rFonts w:ascii="Times New Roman CYR" w:hAnsi="Times New Roman CYR"/>
          <w:bCs/>
          <w:szCs w:val="24"/>
        </w:rPr>
        <w:t>своевременно проводить вакцинацию населения и предупреждать въезжающих туристов, осуществлять противоклещевую обработку лесных массивов, посещаемых людьми;</w:t>
      </w:r>
    </w:p>
    <w:p w:rsidR="00FC15DF" w:rsidRPr="00975C45" w:rsidRDefault="00FC15DF" w:rsidP="00FC15DF">
      <w:pPr>
        <w:numPr>
          <w:ilvl w:val="0"/>
          <w:numId w:val="20"/>
        </w:numPr>
        <w:spacing w:line="360" w:lineRule="auto"/>
        <w:rPr>
          <w:rFonts w:ascii="Times New Roman CYR" w:hAnsi="Times New Roman CYR"/>
          <w:bCs/>
          <w:szCs w:val="24"/>
        </w:rPr>
      </w:pPr>
      <w:r w:rsidRPr="00975C45">
        <w:rPr>
          <w:rFonts w:ascii="Times New Roman CYR" w:hAnsi="Times New Roman CYR"/>
          <w:bCs/>
          <w:szCs w:val="24"/>
        </w:rPr>
        <w:t xml:space="preserve">создание базы данных предприятий, являющихся источниками физических факторов неионизирующей природы (шум, вибрация, электромагнитные поля и т.д.) и находящихся на территории населённых мест; </w:t>
      </w:r>
    </w:p>
    <w:p w:rsidR="00FC15DF" w:rsidRPr="00975C45" w:rsidRDefault="00FC15DF" w:rsidP="00FC15DF">
      <w:pPr>
        <w:numPr>
          <w:ilvl w:val="0"/>
          <w:numId w:val="20"/>
        </w:numPr>
        <w:spacing w:line="360" w:lineRule="auto"/>
        <w:rPr>
          <w:rFonts w:ascii="Times New Roman CYR" w:hAnsi="Times New Roman CYR"/>
          <w:bCs/>
          <w:szCs w:val="24"/>
        </w:rPr>
      </w:pPr>
      <w:r w:rsidRPr="00975C45">
        <w:rPr>
          <w:rFonts w:ascii="Times New Roman CYR" w:hAnsi="Times New Roman CYR"/>
          <w:bCs/>
          <w:szCs w:val="24"/>
        </w:rPr>
        <w:t xml:space="preserve">осуществление мониторинга за источниками физических факторов неионизирующей природы (шум, вибрация, электромагнитные поля и т.д.) в населённых пунктах района; </w:t>
      </w:r>
    </w:p>
    <w:p w:rsidR="00FC15DF" w:rsidRPr="00975C45" w:rsidRDefault="00FC15DF" w:rsidP="00FC15DF">
      <w:pPr>
        <w:numPr>
          <w:ilvl w:val="0"/>
          <w:numId w:val="20"/>
        </w:numPr>
        <w:spacing w:line="360" w:lineRule="auto"/>
        <w:rPr>
          <w:rFonts w:ascii="Times New Roman CYR" w:hAnsi="Times New Roman CYR"/>
          <w:bCs/>
          <w:szCs w:val="24"/>
        </w:rPr>
      </w:pPr>
      <w:r w:rsidRPr="00975C45">
        <w:rPr>
          <w:rFonts w:ascii="Times New Roman CYR" w:hAnsi="Times New Roman CYR"/>
          <w:bCs/>
          <w:szCs w:val="24"/>
        </w:rPr>
        <w:t>осуществление мероприятий по снижению шума в поселках и сельских населённых пунктах.</w:t>
      </w:r>
    </w:p>
    <w:p w:rsidR="00FC15DF" w:rsidRPr="00975C45" w:rsidRDefault="00FC15DF" w:rsidP="00FC15DF">
      <w:pPr>
        <w:spacing w:line="360" w:lineRule="auto"/>
        <w:ind w:firstLine="709"/>
        <w:rPr>
          <w:rFonts w:ascii="Times New Roman CYR" w:hAnsi="Times New Roman CYR"/>
          <w:b/>
          <w:bCs/>
          <w:szCs w:val="24"/>
          <w:u w:val="single"/>
        </w:rPr>
      </w:pPr>
      <w:r w:rsidRPr="00975C45">
        <w:rPr>
          <w:rFonts w:ascii="Times New Roman CYR" w:hAnsi="Times New Roman CYR"/>
          <w:b/>
          <w:bCs/>
          <w:szCs w:val="24"/>
          <w:u w:val="single"/>
        </w:rPr>
        <w:t>Перечень мероприятий по обеспечению пожарной безопасности</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Противопожарные мероприятия являются неотъемлемой частью инженерно-технических мероприятий ГО, обеспечивающих устойчивость функционирования в военное время отраслей и объектов народного хозяйства.</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Для предупреждения чрезвычайных обстоятельств, связанных  с пожаром, снижение их тяжести и ликвидации их последствий на последующих стадиях проектирования необходимо предусматривать технические и организационные мероприятия, направленные на снижение вероятности возникновения пожара, защиту от огня, безопасную эвакуацию людей, беспрепятственный ввод  и продвижение пожарных расчетов и пожарной техники.</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В целях предотвращения возникновения дополнительных очагов пожара открытые автостоянки следует размещать на расстоянии не менее высоты от ближайшего здания из расчета одна стоянка на группу зданий.</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При пожаре безопасность людей должна обеспечиваться своевременной беспрепятственной эвакуацией людей из опасной зоны, спасением людей, оказавшихся в зоне задымления и повышенной температуры.</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В соответствии с требованиями МЧС 1.01-99 необходимо предусмотреть на последующих стадиях проектирования следующие  мероприятия:</w:t>
      </w:r>
    </w:p>
    <w:p w:rsidR="00FC15DF" w:rsidRPr="00975C45" w:rsidRDefault="00FC15DF" w:rsidP="00995245">
      <w:pPr>
        <w:numPr>
          <w:ilvl w:val="0"/>
          <w:numId w:val="21"/>
        </w:numPr>
        <w:tabs>
          <w:tab w:val="clear" w:pos="2805"/>
          <w:tab w:val="num" w:pos="1701"/>
        </w:tabs>
        <w:spacing w:line="360" w:lineRule="auto"/>
        <w:ind w:left="1701" w:hanging="850"/>
        <w:rPr>
          <w:rFonts w:ascii="Times New Roman CYR" w:hAnsi="Times New Roman CYR"/>
          <w:bCs/>
          <w:szCs w:val="24"/>
        </w:rPr>
      </w:pPr>
      <w:r w:rsidRPr="00975C45">
        <w:rPr>
          <w:rFonts w:ascii="Times New Roman CYR" w:hAnsi="Times New Roman CYR"/>
          <w:bCs/>
          <w:szCs w:val="24"/>
        </w:rPr>
        <w:t>организация проездов для пожарных машин с двух сторон домов шириной 6.0 м на расстоянии от фасадов 8-10 м с асфальтобетонным покрытием;</w:t>
      </w:r>
    </w:p>
    <w:p w:rsidR="00FC15DF" w:rsidRPr="00975C45" w:rsidRDefault="00FC15DF" w:rsidP="00995245">
      <w:pPr>
        <w:numPr>
          <w:ilvl w:val="0"/>
          <w:numId w:val="21"/>
        </w:numPr>
        <w:tabs>
          <w:tab w:val="clear" w:pos="2805"/>
          <w:tab w:val="num" w:pos="1701"/>
        </w:tabs>
        <w:spacing w:line="360" w:lineRule="auto"/>
        <w:ind w:left="1701" w:hanging="850"/>
        <w:rPr>
          <w:rFonts w:ascii="Times New Roman CYR" w:hAnsi="Times New Roman CYR"/>
          <w:bCs/>
          <w:szCs w:val="24"/>
        </w:rPr>
      </w:pPr>
      <w:r w:rsidRPr="00975C45">
        <w:rPr>
          <w:rFonts w:ascii="Times New Roman CYR" w:hAnsi="Times New Roman CYR"/>
          <w:bCs/>
          <w:szCs w:val="24"/>
        </w:rPr>
        <w:t>устройство сквозных проходов в первых этажах секций жилых домов;</w:t>
      </w:r>
    </w:p>
    <w:p w:rsidR="00FC15DF" w:rsidRPr="00975C45" w:rsidRDefault="00FC15DF" w:rsidP="00995245">
      <w:pPr>
        <w:numPr>
          <w:ilvl w:val="0"/>
          <w:numId w:val="21"/>
        </w:numPr>
        <w:tabs>
          <w:tab w:val="clear" w:pos="2805"/>
          <w:tab w:val="num" w:pos="1701"/>
        </w:tabs>
        <w:spacing w:line="360" w:lineRule="auto"/>
        <w:ind w:left="1701" w:hanging="850"/>
        <w:rPr>
          <w:rFonts w:ascii="Times New Roman CYR" w:hAnsi="Times New Roman CYR"/>
          <w:bCs/>
          <w:szCs w:val="24"/>
        </w:rPr>
      </w:pPr>
      <w:r w:rsidRPr="00975C45">
        <w:rPr>
          <w:rFonts w:ascii="Times New Roman CYR" w:hAnsi="Times New Roman CYR"/>
          <w:bCs/>
          <w:szCs w:val="24"/>
        </w:rPr>
        <w:t>устройство гидрантов на трассе основного водопровода, с учетом обеспечения тушения пожара в каждом здании от трех гидрантов удаленных от здания не более 150 м.</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 xml:space="preserve">В дополнение к существующим  мероприятиям по пожаротушению в проекте </w:t>
      </w:r>
      <w:r w:rsidRPr="00975C45">
        <w:rPr>
          <w:rFonts w:ascii="Times New Roman CYR" w:hAnsi="Times New Roman CYR"/>
          <w:bCs/>
          <w:szCs w:val="24"/>
        </w:rPr>
        <w:lastRenderedPageBreak/>
        <w:t>предусматривается пожаротушение:</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 Силами существующего пожарного депо в с. Баяндай, и использования для пожаротушения проектируемых водопроводных сетей с установлением на них пожарных гидрантов, поверхностных водозаборов, а также из проектируемых резервуаров воды (см.раздел «Водоснабжение» ПЗ).</w:t>
      </w:r>
    </w:p>
    <w:p w:rsidR="00FC15DF" w:rsidRPr="00975C45" w:rsidRDefault="00FC15DF" w:rsidP="00FC15DF">
      <w:pPr>
        <w:spacing w:line="360" w:lineRule="auto"/>
        <w:ind w:firstLine="709"/>
        <w:rPr>
          <w:rFonts w:ascii="Times New Roman CYR" w:hAnsi="Times New Roman CYR"/>
          <w:bCs/>
          <w:szCs w:val="24"/>
        </w:rPr>
      </w:pPr>
      <w:r w:rsidRPr="00975C45">
        <w:rPr>
          <w:rFonts w:ascii="Times New Roman CYR" w:hAnsi="Times New Roman CYR"/>
          <w:bCs/>
          <w:szCs w:val="24"/>
        </w:rPr>
        <w:t>На последующих стадиях проектирования мероприятия по обеспечению пожарной безопасности необходимо согласовывать с отделом пожарной безопасности, к которому относится данная территория.</w:t>
      </w:r>
    </w:p>
    <w:p w:rsidR="00EF116D" w:rsidRDefault="00EF116D" w:rsidP="002B3935">
      <w:pPr>
        <w:spacing w:line="360" w:lineRule="auto"/>
        <w:ind w:firstLine="709"/>
        <w:rPr>
          <w:b/>
          <w:sz w:val="28"/>
          <w:szCs w:val="28"/>
        </w:rPr>
      </w:pPr>
    </w:p>
    <w:p w:rsidR="002B3935" w:rsidRPr="00EF116D" w:rsidRDefault="002B3935" w:rsidP="00FC15DF">
      <w:pPr>
        <w:spacing w:line="360" w:lineRule="auto"/>
        <w:ind w:firstLine="709"/>
        <w:jc w:val="center"/>
        <w:rPr>
          <w:b/>
          <w:szCs w:val="24"/>
        </w:rPr>
      </w:pPr>
      <w:r w:rsidRPr="00EF116D">
        <w:rPr>
          <w:b/>
          <w:szCs w:val="24"/>
        </w:rPr>
        <w:t>2.10. Мероприятия по охране окружающей среды</w:t>
      </w:r>
    </w:p>
    <w:p w:rsidR="00975C45" w:rsidRPr="004C2ADA" w:rsidRDefault="00975C45" w:rsidP="00975C45">
      <w:pPr>
        <w:spacing w:line="360" w:lineRule="auto"/>
        <w:ind w:firstLine="709"/>
        <w:rPr>
          <w:szCs w:val="24"/>
        </w:rPr>
      </w:pPr>
      <w:r w:rsidRPr="004C2ADA">
        <w:rPr>
          <w:b/>
          <w:szCs w:val="24"/>
        </w:rPr>
        <w:t>Проектом предусматриваются следующие мероприятия по охране атмосферного воздуха на территории МО  «</w:t>
      </w:r>
      <w:r w:rsidR="000B4848">
        <w:rPr>
          <w:b/>
          <w:szCs w:val="24"/>
        </w:rPr>
        <w:t>Хогот</w:t>
      </w:r>
      <w:r w:rsidRPr="004C2ADA">
        <w:rPr>
          <w:b/>
          <w:szCs w:val="24"/>
        </w:rPr>
        <w:t>»:</w:t>
      </w:r>
      <w:r w:rsidRPr="004C2ADA">
        <w:rPr>
          <w:szCs w:val="24"/>
        </w:rPr>
        <w:t xml:space="preserve"> </w:t>
      </w:r>
    </w:p>
    <w:p w:rsidR="00975C45" w:rsidRPr="00302397" w:rsidRDefault="00975C45" w:rsidP="00975C45">
      <w:pPr>
        <w:pStyle w:val="ac"/>
        <w:numPr>
          <w:ilvl w:val="0"/>
          <w:numId w:val="27"/>
        </w:numPr>
        <w:spacing w:before="0" w:beforeAutospacing="0" w:after="0" w:afterAutospacing="0" w:line="360" w:lineRule="auto"/>
        <w:ind w:left="0" w:firstLine="709"/>
        <w:jc w:val="both"/>
        <w:rPr>
          <w:rFonts w:ascii="Times New Roman" w:hAnsi="Times New Roman"/>
          <w:sz w:val="24"/>
          <w:szCs w:val="24"/>
        </w:rPr>
      </w:pPr>
      <w:r w:rsidRPr="00302397">
        <w:rPr>
          <w:rFonts w:ascii="Times New Roman" w:hAnsi="Times New Roman"/>
          <w:sz w:val="24"/>
          <w:szCs w:val="24"/>
        </w:rPr>
        <w:t>Теплоснабжение для общественно-административной застройки сел МО «</w:t>
      </w:r>
      <w:r w:rsidR="000B4848">
        <w:rPr>
          <w:rFonts w:ascii="Times New Roman" w:hAnsi="Times New Roman"/>
          <w:sz w:val="24"/>
          <w:szCs w:val="24"/>
        </w:rPr>
        <w:t>Хогот</w:t>
      </w:r>
      <w:r w:rsidRPr="00302397">
        <w:rPr>
          <w:rFonts w:ascii="Times New Roman" w:hAnsi="Times New Roman"/>
          <w:sz w:val="24"/>
          <w:szCs w:val="24"/>
        </w:rPr>
        <w:t>» предусматривается централизованное  и децентрализованное от индивидуальных твердотопливных и газовых котлов, электрических отопительных приборов и нетрадиционных возобновляемых источников энергии (солнечных  коллекторов). Отопление жилой усадебной застройки сохраняется печное.</w:t>
      </w:r>
    </w:p>
    <w:p w:rsidR="00975C45" w:rsidRDefault="00975C45" w:rsidP="00975C45">
      <w:pPr>
        <w:widowControl w:val="0"/>
        <w:numPr>
          <w:ilvl w:val="0"/>
          <w:numId w:val="27"/>
        </w:numPr>
        <w:spacing w:line="360" w:lineRule="auto"/>
        <w:ind w:left="0" w:firstLine="709"/>
        <w:rPr>
          <w:szCs w:val="24"/>
        </w:rPr>
      </w:pPr>
      <w:r w:rsidRPr="004C2ADA">
        <w:rPr>
          <w:szCs w:val="24"/>
        </w:rPr>
        <w:t xml:space="preserve">Для оздоровления атмосферного воздуха проектом предлагается применять  многоярусное озеленение СЗЗ (деревья и кустарники) для максимальной защиты от загрязнения воздуха и почв.  Предлагается  осуществлять озеленение жилых улиц. </w:t>
      </w:r>
    </w:p>
    <w:p w:rsidR="00975C45" w:rsidRPr="007076E5" w:rsidRDefault="00975C45" w:rsidP="00975C45">
      <w:pPr>
        <w:widowControl w:val="0"/>
        <w:numPr>
          <w:ilvl w:val="0"/>
          <w:numId w:val="27"/>
        </w:numPr>
        <w:autoSpaceDE w:val="0"/>
        <w:autoSpaceDN w:val="0"/>
        <w:adjustRightInd w:val="0"/>
        <w:spacing w:line="360" w:lineRule="auto"/>
        <w:ind w:left="0" w:firstLine="709"/>
        <w:rPr>
          <w:szCs w:val="24"/>
        </w:rPr>
      </w:pPr>
      <w:r w:rsidRPr="007076E5">
        <w:rPr>
          <w:szCs w:val="24"/>
        </w:rPr>
        <w:t xml:space="preserve">На первую очередь строительство предусматривается строительство АЗС – ориентировочный размер СЗЗ 100 м и СТО на 2 поста ориентировочный размер СЗЗ. При проектировании предприятий на территории МО являющихся источниками загрязнения атмосферного воздуха,  необходимо разработать и согласовать в установленной порядке проекты СЗЗ (Санитарно-защитной зоны).  </w:t>
      </w:r>
    </w:p>
    <w:p w:rsidR="00975C45" w:rsidRPr="004C2ADA" w:rsidRDefault="00975C45" w:rsidP="00975C45">
      <w:pPr>
        <w:spacing w:line="360" w:lineRule="auto"/>
        <w:ind w:firstLine="709"/>
        <w:rPr>
          <w:szCs w:val="24"/>
        </w:rPr>
      </w:pPr>
      <w:r w:rsidRPr="004C2ADA">
        <w:rPr>
          <w:szCs w:val="24"/>
        </w:rPr>
        <w:t xml:space="preserve">С целью </w:t>
      </w:r>
      <w:r w:rsidRPr="002B4770">
        <w:rPr>
          <w:b/>
          <w:szCs w:val="24"/>
        </w:rPr>
        <w:t>улучшения качества питьевой воды и охраны подземных и поверхностных  водных ресурсов</w:t>
      </w:r>
      <w:r w:rsidRPr="004C2ADA">
        <w:rPr>
          <w:szCs w:val="24"/>
        </w:rPr>
        <w:t xml:space="preserve"> на территории МО «</w:t>
      </w:r>
      <w:r w:rsidR="000B4848">
        <w:rPr>
          <w:szCs w:val="24"/>
        </w:rPr>
        <w:t>Хогот</w:t>
      </w:r>
      <w:r w:rsidRPr="004C2ADA">
        <w:rPr>
          <w:szCs w:val="24"/>
        </w:rPr>
        <w:t>» необходимо решить следующие задачи:</w:t>
      </w:r>
    </w:p>
    <w:p w:rsidR="00975C45" w:rsidRPr="004C2ADA" w:rsidRDefault="00975C45" w:rsidP="00975C45">
      <w:pPr>
        <w:numPr>
          <w:ilvl w:val="0"/>
          <w:numId w:val="28"/>
        </w:numPr>
        <w:spacing w:line="360" w:lineRule="auto"/>
        <w:rPr>
          <w:szCs w:val="24"/>
        </w:rPr>
      </w:pPr>
      <w:r w:rsidRPr="004C2ADA">
        <w:rPr>
          <w:szCs w:val="24"/>
        </w:rPr>
        <w:t>строительство водозаборных скважин с разработкой проектной документации;</w:t>
      </w:r>
    </w:p>
    <w:p w:rsidR="00975C45" w:rsidRPr="004C2ADA" w:rsidRDefault="00975C45" w:rsidP="00975C45">
      <w:pPr>
        <w:numPr>
          <w:ilvl w:val="0"/>
          <w:numId w:val="28"/>
        </w:numPr>
        <w:spacing w:line="360" w:lineRule="auto"/>
        <w:rPr>
          <w:szCs w:val="24"/>
        </w:rPr>
      </w:pPr>
      <w:r w:rsidRPr="004C2ADA">
        <w:rPr>
          <w:szCs w:val="24"/>
        </w:rPr>
        <w:t>обустройство зон санитарной охраны;</w:t>
      </w:r>
    </w:p>
    <w:p w:rsidR="00975C45" w:rsidRPr="004C2ADA" w:rsidRDefault="00975C45" w:rsidP="00975C45">
      <w:pPr>
        <w:numPr>
          <w:ilvl w:val="0"/>
          <w:numId w:val="28"/>
        </w:numPr>
        <w:spacing w:line="360" w:lineRule="auto"/>
        <w:rPr>
          <w:szCs w:val="24"/>
        </w:rPr>
      </w:pPr>
      <w:r w:rsidRPr="004C2ADA">
        <w:rPr>
          <w:szCs w:val="24"/>
        </w:rPr>
        <w:t>развитие централизованного водоснабжения в сельских населенных пунктах МО «</w:t>
      </w:r>
      <w:r w:rsidR="000B4848">
        <w:rPr>
          <w:szCs w:val="24"/>
        </w:rPr>
        <w:t>Хогот</w:t>
      </w:r>
      <w:r w:rsidRPr="004C2ADA">
        <w:rPr>
          <w:szCs w:val="24"/>
        </w:rPr>
        <w:t>».</w:t>
      </w:r>
    </w:p>
    <w:p w:rsidR="00975C45" w:rsidRPr="004C2ADA" w:rsidRDefault="00975C45" w:rsidP="00975C45">
      <w:pPr>
        <w:numPr>
          <w:ilvl w:val="0"/>
          <w:numId w:val="28"/>
        </w:numPr>
        <w:spacing w:line="360" w:lineRule="auto"/>
        <w:rPr>
          <w:szCs w:val="24"/>
        </w:rPr>
      </w:pPr>
      <w:r w:rsidRPr="004C2ADA">
        <w:rPr>
          <w:szCs w:val="24"/>
        </w:rPr>
        <w:t>организация водоохранных зон водных объектов, установка информационных знаков, ежегодно проводить мероприятия по расчистке берегов и русел водных объектов. Ширина водоохранных зон, установлена в соответствии с «Водным кодексом РФ» и СНиП 2.07.01-89</w:t>
      </w:r>
      <w:r w:rsidRPr="004C2ADA">
        <w:rPr>
          <w:szCs w:val="24"/>
          <w:vertAlign w:val="superscript"/>
        </w:rPr>
        <w:t>*</w:t>
      </w:r>
      <w:r w:rsidRPr="004C2ADA">
        <w:rPr>
          <w:szCs w:val="24"/>
        </w:rPr>
        <w:t xml:space="preserve"> «Градостроительство. Планировка и застройка городских и сельских поселений» и </w:t>
      </w:r>
      <w:r w:rsidRPr="004C2ADA">
        <w:rPr>
          <w:szCs w:val="24"/>
        </w:rPr>
        <w:lastRenderedPageBreak/>
        <w:t>приведена в нижеследующей таблице:</w:t>
      </w:r>
    </w:p>
    <w:p w:rsidR="00975C45" w:rsidRPr="004C2ADA" w:rsidRDefault="00975C45" w:rsidP="00975C45">
      <w:pPr>
        <w:pStyle w:val="xl51"/>
        <w:pBdr>
          <w:left w:val="none" w:sz="0" w:space="0" w:color="auto"/>
          <w:bottom w:val="none" w:sz="0" w:space="0" w:color="auto"/>
          <w:right w:val="none" w:sz="0" w:space="0" w:color="auto"/>
        </w:pBdr>
        <w:spacing w:before="0" w:beforeAutospacing="0" w:after="120" w:afterAutospacing="0" w:line="360" w:lineRule="auto"/>
        <w:ind w:firstLine="720"/>
        <w:jc w:val="both"/>
        <w:rPr>
          <w:rFonts w:eastAsia="Times New Roman"/>
        </w:rPr>
      </w:pPr>
      <w:r w:rsidRPr="004C2ADA">
        <w:rPr>
          <w:rFonts w:eastAsia="Times New Roman"/>
        </w:rPr>
        <w:t xml:space="preserve">Ширина водоохраной зоны основных рек </w:t>
      </w:r>
    </w:p>
    <w:tbl>
      <w:tblPr>
        <w:tblW w:w="8221" w:type="dxa"/>
        <w:jc w:val="center"/>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0"/>
        <w:gridCol w:w="3827"/>
        <w:gridCol w:w="3544"/>
      </w:tblGrid>
      <w:tr w:rsidR="00D83A0D" w:rsidRPr="00695AFD" w:rsidTr="00727B32">
        <w:trPr>
          <w:jc w:val="center"/>
        </w:trPr>
        <w:tc>
          <w:tcPr>
            <w:tcW w:w="850" w:type="dxa"/>
            <w:vAlign w:val="center"/>
          </w:tcPr>
          <w:p w:rsidR="00D83A0D" w:rsidRPr="00695AFD" w:rsidRDefault="00D83A0D" w:rsidP="00727B32">
            <w:pPr>
              <w:spacing w:line="276" w:lineRule="auto"/>
              <w:jc w:val="center"/>
              <w:rPr>
                <w:rFonts w:eastAsia="Calibri"/>
                <w:b/>
                <w:szCs w:val="24"/>
                <w:lang w:eastAsia="en-US"/>
              </w:rPr>
            </w:pPr>
            <w:r w:rsidRPr="00695AFD">
              <w:rPr>
                <w:rFonts w:eastAsia="Calibri"/>
                <w:b/>
                <w:szCs w:val="24"/>
                <w:lang w:eastAsia="en-US"/>
              </w:rPr>
              <w:t>№ п/п</w:t>
            </w:r>
          </w:p>
        </w:tc>
        <w:tc>
          <w:tcPr>
            <w:tcW w:w="3827" w:type="dxa"/>
            <w:vAlign w:val="center"/>
          </w:tcPr>
          <w:p w:rsidR="00D83A0D" w:rsidRPr="00695AFD" w:rsidRDefault="00D83A0D" w:rsidP="00727B32">
            <w:pPr>
              <w:spacing w:line="276" w:lineRule="auto"/>
              <w:jc w:val="center"/>
              <w:rPr>
                <w:rFonts w:eastAsia="Calibri"/>
                <w:b/>
                <w:szCs w:val="24"/>
                <w:lang w:eastAsia="en-US"/>
              </w:rPr>
            </w:pPr>
            <w:r w:rsidRPr="00695AFD">
              <w:rPr>
                <w:rFonts w:eastAsia="Calibri"/>
                <w:b/>
                <w:szCs w:val="24"/>
                <w:lang w:eastAsia="en-US"/>
              </w:rPr>
              <w:t>Названия водных объектов</w:t>
            </w:r>
          </w:p>
        </w:tc>
        <w:tc>
          <w:tcPr>
            <w:tcW w:w="3544" w:type="dxa"/>
            <w:vAlign w:val="center"/>
          </w:tcPr>
          <w:p w:rsidR="00D83A0D" w:rsidRPr="00695AFD" w:rsidRDefault="00D83A0D" w:rsidP="00727B32">
            <w:pPr>
              <w:spacing w:line="276" w:lineRule="auto"/>
              <w:jc w:val="center"/>
              <w:rPr>
                <w:rFonts w:eastAsia="Calibri"/>
                <w:b/>
                <w:szCs w:val="24"/>
                <w:lang w:eastAsia="en-US"/>
              </w:rPr>
            </w:pPr>
            <w:r w:rsidRPr="00695AFD">
              <w:rPr>
                <w:rFonts w:eastAsia="Calibri"/>
                <w:b/>
                <w:szCs w:val="24"/>
                <w:lang w:eastAsia="en-US"/>
              </w:rPr>
              <w:t>Ширина водоохраной зоны, м</w:t>
            </w:r>
          </w:p>
        </w:tc>
      </w:tr>
      <w:tr w:rsidR="00D83A0D" w:rsidRPr="00695AFD" w:rsidTr="00727B32">
        <w:trPr>
          <w:jc w:val="center"/>
        </w:trPr>
        <w:tc>
          <w:tcPr>
            <w:tcW w:w="850" w:type="dxa"/>
            <w:vAlign w:val="center"/>
          </w:tcPr>
          <w:p w:rsidR="00D83A0D" w:rsidRPr="00695AFD" w:rsidRDefault="00D83A0D" w:rsidP="00727B32">
            <w:pPr>
              <w:spacing w:line="276" w:lineRule="auto"/>
              <w:ind w:firstLine="33"/>
              <w:jc w:val="center"/>
              <w:rPr>
                <w:rFonts w:eastAsia="Calibri"/>
                <w:szCs w:val="24"/>
                <w:lang w:eastAsia="en-US"/>
              </w:rPr>
            </w:pPr>
            <w:r w:rsidRPr="00695AFD">
              <w:rPr>
                <w:rFonts w:eastAsia="Calibri"/>
                <w:szCs w:val="24"/>
                <w:lang w:eastAsia="en-US"/>
              </w:rPr>
              <w:t>1.</w:t>
            </w:r>
          </w:p>
        </w:tc>
        <w:tc>
          <w:tcPr>
            <w:tcW w:w="3827"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Унгура</w:t>
            </w:r>
          </w:p>
        </w:tc>
        <w:tc>
          <w:tcPr>
            <w:tcW w:w="3544"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2</w:t>
            </w:r>
            <w:r w:rsidRPr="00695AFD">
              <w:rPr>
                <w:rFonts w:eastAsia="Calibri"/>
                <w:szCs w:val="24"/>
                <w:lang w:eastAsia="en-US"/>
              </w:rPr>
              <w:t>00</w:t>
            </w:r>
          </w:p>
        </w:tc>
      </w:tr>
      <w:tr w:rsidR="00D83A0D" w:rsidRPr="00695AFD" w:rsidTr="00727B32">
        <w:trPr>
          <w:jc w:val="center"/>
        </w:trPr>
        <w:tc>
          <w:tcPr>
            <w:tcW w:w="850" w:type="dxa"/>
            <w:vAlign w:val="center"/>
          </w:tcPr>
          <w:p w:rsidR="00D83A0D" w:rsidRPr="00695AFD" w:rsidRDefault="00D83A0D" w:rsidP="00727B32">
            <w:pPr>
              <w:spacing w:line="276" w:lineRule="auto"/>
              <w:ind w:firstLine="33"/>
              <w:jc w:val="center"/>
              <w:rPr>
                <w:rFonts w:eastAsia="Calibri"/>
                <w:szCs w:val="24"/>
                <w:lang w:eastAsia="en-US"/>
              </w:rPr>
            </w:pPr>
            <w:r w:rsidRPr="00695AFD">
              <w:rPr>
                <w:rFonts w:eastAsia="Calibri"/>
                <w:szCs w:val="24"/>
                <w:lang w:eastAsia="en-US"/>
              </w:rPr>
              <w:t>2.</w:t>
            </w:r>
          </w:p>
        </w:tc>
        <w:tc>
          <w:tcPr>
            <w:tcW w:w="3827"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Ходонца</w:t>
            </w:r>
          </w:p>
        </w:tc>
        <w:tc>
          <w:tcPr>
            <w:tcW w:w="3544"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10</w:t>
            </w:r>
            <w:r w:rsidRPr="00695AFD">
              <w:rPr>
                <w:rFonts w:eastAsia="Calibri"/>
                <w:szCs w:val="24"/>
                <w:lang w:eastAsia="en-US"/>
              </w:rPr>
              <w:t>0</w:t>
            </w:r>
          </w:p>
        </w:tc>
      </w:tr>
      <w:tr w:rsidR="00D83A0D" w:rsidRPr="00695AFD" w:rsidTr="00727B32">
        <w:trPr>
          <w:jc w:val="center"/>
        </w:trPr>
        <w:tc>
          <w:tcPr>
            <w:tcW w:w="850" w:type="dxa"/>
            <w:vAlign w:val="center"/>
          </w:tcPr>
          <w:p w:rsidR="00D83A0D" w:rsidRPr="00695AFD" w:rsidRDefault="00D83A0D" w:rsidP="00727B32">
            <w:pPr>
              <w:spacing w:line="276" w:lineRule="auto"/>
              <w:ind w:firstLine="33"/>
              <w:jc w:val="center"/>
              <w:rPr>
                <w:rFonts w:eastAsia="Calibri"/>
                <w:szCs w:val="24"/>
                <w:lang w:eastAsia="en-US"/>
              </w:rPr>
            </w:pPr>
            <w:r w:rsidRPr="00695AFD">
              <w:rPr>
                <w:rFonts w:eastAsia="Calibri"/>
                <w:szCs w:val="24"/>
                <w:lang w:eastAsia="en-US"/>
              </w:rPr>
              <w:t>3.</w:t>
            </w:r>
          </w:p>
        </w:tc>
        <w:tc>
          <w:tcPr>
            <w:tcW w:w="3827"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Худугуй</w:t>
            </w:r>
          </w:p>
        </w:tc>
        <w:tc>
          <w:tcPr>
            <w:tcW w:w="3544" w:type="dxa"/>
            <w:vAlign w:val="center"/>
          </w:tcPr>
          <w:p w:rsidR="00D83A0D" w:rsidRPr="00695AFD" w:rsidRDefault="00D83A0D" w:rsidP="00727B32">
            <w:pPr>
              <w:spacing w:line="276" w:lineRule="auto"/>
              <w:ind w:firstLine="426"/>
              <w:jc w:val="center"/>
              <w:rPr>
                <w:rFonts w:eastAsia="Calibri"/>
                <w:szCs w:val="24"/>
                <w:lang w:eastAsia="en-US"/>
              </w:rPr>
            </w:pPr>
            <w:r>
              <w:rPr>
                <w:rFonts w:eastAsia="Calibri"/>
                <w:szCs w:val="24"/>
                <w:lang w:eastAsia="en-US"/>
              </w:rPr>
              <w:t>100</w:t>
            </w:r>
          </w:p>
        </w:tc>
      </w:tr>
    </w:tbl>
    <w:p w:rsidR="00975C45" w:rsidRPr="004C2ADA" w:rsidRDefault="00975C45" w:rsidP="00975C45">
      <w:pPr>
        <w:pStyle w:val="ac"/>
        <w:numPr>
          <w:ilvl w:val="0"/>
          <w:numId w:val="35"/>
        </w:numPr>
        <w:spacing w:after="0" w:afterAutospacing="0" w:line="360" w:lineRule="auto"/>
        <w:ind w:left="709" w:hanging="425"/>
        <w:jc w:val="both"/>
        <w:rPr>
          <w:rFonts w:ascii="Times New Roman" w:hAnsi="Times New Roman"/>
          <w:sz w:val="24"/>
          <w:szCs w:val="24"/>
        </w:rPr>
      </w:pPr>
      <w:r w:rsidRPr="004C2ADA">
        <w:rPr>
          <w:rFonts w:ascii="Times New Roman" w:hAnsi="Times New Roman"/>
          <w:sz w:val="24"/>
          <w:szCs w:val="24"/>
        </w:rPr>
        <w:t xml:space="preserve">на расчетный срок предусматривается строительство очистных сооружений в с. </w:t>
      </w:r>
      <w:r w:rsidR="000B4848">
        <w:rPr>
          <w:rFonts w:ascii="Times New Roman" w:hAnsi="Times New Roman"/>
          <w:sz w:val="24"/>
          <w:szCs w:val="24"/>
        </w:rPr>
        <w:t>Хогот</w:t>
      </w:r>
      <w:r w:rsidRPr="004C2ADA">
        <w:rPr>
          <w:rFonts w:ascii="Times New Roman" w:hAnsi="Times New Roman"/>
          <w:sz w:val="24"/>
          <w:szCs w:val="24"/>
        </w:rPr>
        <w:t xml:space="preserve">, производительность очистных сооружений  принимается </w:t>
      </w:r>
      <w:r>
        <w:rPr>
          <w:rFonts w:ascii="Times New Roman" w:hAnsi="Times New Roman"/>
          <w:sz w:val="24"/>
          <w:szCs w:val="24"/>
        </w:rPr>
        <w:t>2</w:t>
      </w:r>
      <w:r w:rsidRPr="004C2ADA">
        <w:rPr>
          <w:rFonts w:ascii="Times New Roman" w:hAnsi="Times New Roman"/>
          <w:sz w:val="24"/>
          <w:szCs w:val="24"/>
        </w:rPr>
        <w:t>0 м</w:t>
      </w:r>
      <w:r w:rsidRPr="004C2ADA">
        <w:rPr>
          <w:rFonts w:ascii="Times New Roman" w:hAnsi="Times New Roman"/>
          <w:sz w:val="24"/>
          <w:szCs w:val="24"/>
          <w:vertAlign w:val="superscript"/>
        </w:rPr>
        <w:t>3</w:t>
      </w:r>
      <w:r w:rsidRPr="004C2ADA">
        <w:rPr>
          <w:rFonts w:ascii="Times New Roman" w:hAnsi="Times New Roman"/>
          <w:sz w:val="24"/>
          <w:szCs w:val="24"/>
        </w:rPr>
        <w:t>/сутки с учетом приема стоков остальных населенных пунктов МО «</w:t>
      </w:r>
      <w:r w:rsidR="000B4848">
        <w:rPr>
          <w:rFonts w:ascii="Times New Roman" w:hAnsi="Times New Roman"/>
          <w:sz w:val="24"/>
          <w:szCs w:val="24"/>
        </w:rPr>
        <w:t>Хогот</w:t>
      </w:r>
      <w:r w:rsidRPr="004C2ADA">
        <w:rPr>
          <w:rFonts w:ascii="Times New Roman" w:hAnsi="Times New Roman"/>
          <w:sz w:val="24"/>
          <w:szCs w:val="24"/>
        </w:rPr>
        <w:t>». Для сел МО «</w:t>
      </w:r>
      <w:r w:rsidR="000B4848">
        <w:rPr>
          <w:rFonts w:ascii="Times New Roman" w:hAnsi="Times New Roman"/>
          <w:sz w:val="24"/>
          <w:szCs w:val="24"/>
        </w:rPr>
        <w:t>Хогот</w:t>
      </w:r>
      <w:r w:rsidRPr="004C2ADA">
        <w:rPr>
          <w:rFonts w:ascii="Times New Roman" w:hAnsi="Times New Roman"/>
          <w:sz w:val="24"/>
          <w:szCs w:val="24"/>
        </w:rPr>
        <w:t>» на рассматриваемый период проектируется устройство децентрализованной  канализации с очисткой стоков на проектируемой станции биологической очистки. Ориентировочный размер СЗЗ, согласно СанПиН</w:t>
      </w:r>
      <w:r w:rsidRPr="004C2ADA">
        <w:rPr>
          <w:rFonts w:ascii="Times New Roman" w:hAnsi="Times New Roman"/>
          <w:color w:val="0000FF"/>
          <w:sz w:val="24"/>
          <w:szCs w:val="24"/>
        </w:rPr>
        <w:t xml:space="preserve"> </w:t>
      </w:r>
      <w:r w:rsidRPr="004C2ADA">
        <w:rPr>
          <w:rFonts w:ascii="Times New Roman" w:hAnsi="Times New Roman"/>
          <w:sz w:val="24"/>
          <w:szCs w:val="24"/>
        </w:rPr>
        <w:t>2.2.1/2.1.1.1200-03 “Санитарно-защитные зоны и санитарная классификация предприятий, сооружений и иных объектов” для станции очистки х/бытовых сточных вод мощностью до 0,2 тыс. м</w:t>
      </w:r>
      <w:r w:rsidRPr="004C2ADA">
        <w:rPr>
          <w:rFonts w:ascii="Times New Roman" w:hAnsi="Times New Roman"/>
          <w:sz w:val="24"/>
          <w:szCs w:val="24"/>
          <w:vertAlign w:val="superscript"/>
        </w:rPr>
        <w:t>3</w:t>
      </w:r>
      <w:r w:rsidRPr="004C2ADA">
        <w:rPr>
          <w:rFonts w:ascii="Times New Roman" w:hAnsi="Times New Roman"/>
          <w:sz w:val="24"/>
          <w:szCs w:val="24"/>
        </w:rPr>
        <w:t>/сут  с полями фильтрации составляет 100-150м.</w:t>
      </w:r>
    </w:p>
    <w:p w:rsidR="002B4770" w:rsidRPr="004C2ADA" w:rsidRDefault="002B4770" w:rsidP="002B4770">
      <w:pPr>
        <w:spacing w:line="360" w:lineRule="auto"/>
        <w:ind w:firstLine="709"/>
        <w:rPr>
          <w:b/>
          <w:bCs/>
          <w:iCs/>
          <w:szCs w:val="24"/>
        </w:rPr>
      </w:pPr>
      <w:r w:rsidRPr="004C2ADA">
        <w:rPr>
          <w:b/>
          <w:bCs/>
          <w:iCs/>
          <w:szCs w:val="24"/>
        </w:rPr>
        <w:t xml:space="preserve">Проектные предложения по санитарной очистке территории: </w:t>
      </w:r>
    </w:p>
    <w:p w:rsidR="002B4770" w:rsidRPr="004C2ADA" w:rsidRDefault="002B4770" w:rsidP="002B4770">
      <w:pPr>
        <w:numPr>
          <w:ilvl w:val="0"/>
          <w:numId w:val="42"/>
        </w:numPr>
        <w:spacing w:line="360" w:lineRule="auto"/>
        <w:ind w:left="0" w:firstLine="709"/>
        <w:rPr>
          <w:bCs/>
          <w:iCs/>
          <w:szCs w:val="24"/>
        </w:rPr>
      </w:pPr>
      <w:r w:rsidRPr="004C2ADA">
        <w:rPr>
          <w:bCs/>
          <w:iCs/>
          <w:szCs w:val="24"/>
        </w:rPr>
        <w:t>Рекультивация не санкционированных мест захоронения отходов на террит</w:t>
      </w:r>
      <w:r>
        <w:rPr>
          <w:bCs/>
          <w:iCs/>
          <w:szCs w:val="24"/>
        </w:rPr>
        <w:t>ории муниципального образования.  Закрытие  скотомогильника.</w:t>
      </w:r>
      <w:r w:rsidRPr="004C2ADA">
        <w:rPr>
          <w:bCs/>
          <w:iCs/>
          <w:szCs w:val="24"/>
        </w:rPr>
        <w:t xml:space="preserve">  </w:t>
      </w:r>
    </w:p>
    <w:p w:rsidR="002B4770" w:rsidRPr="00B95216" w:rsidRDefault="002B4770" w:rsidP="002B4770">
      <w:pPr>
        <w:numPr>
          <w:ilvl w:val="0"/>
          <w:numId w:val="42"/>
        </w:numPr>
        <w:spacing w:line="360" w:lineRule="auto"/>
        <w:ind w:left="0" w:firstLine="709"/>
        <w:rPr>
          <w:bCs/>
          <w:iCs/>
          <w:szCs w:val="24"/>
        </w:rPr>
      </w:pPr>
      <w:r w:rsidRPr="00B95216">
        <w:rPr>
          <w:bCs/>
          <w:iCs/>
          <w:szCs w:val="24"/>
        </w:rPr>
        <w:t>Биологические отходы  МО «</w:t>
      </w:r>
      <w:r w:rsidR="000B4848">
        <w:rPr>
          <w:bCs/>
          <w:iCs/>
          <w:szCs w:val="24"/>
        </w:rPr>
        <w:t>Хогот</w:t>
      </w:r>
      <w:r w:rsidRPr="00B95216">
        <w:rPr>
          <w:bCs/>
          <w:iCs/>
          <w:szCs w:val="24"/>
        </w:rPr>
        <w:t>» предусматривается размещать в проектируемом скотомогильнике</w:t>
      </w:r>
      <w:r>
        <w:rPr>
          <w:bCs/>
          <w:iCs/>
          <w:szCs w:val="24"/>
        </w:rPr>
        <w:t>. Проектируемый скотомогильник располагается</w:t>
      </w:r>
      <w:r w:rsidRPr="00B95216">
        <w:rPr>
          <w:bCs/>
          <w:iCs/>
          <w:szCs w:val="24"/>
        </w:rPr>
        <w:t xml:space="preserve"> в пади Ушивал. Ориентировочный размер СЗЗ составляет 1000м. Скотомогильник предусматривается разместить северо-западнее с. </w:t>
      </w:r>
      <w:r w:rsidR="000B4848">
        <w:rPr>
          <w:bCs/>
          <w:iCs/>
          <w:szCs w:val="24"/>
        </w:rPr>
        <w:t>Хогот</w:t>
      </w:r>
      <w:r w:rsidRPr="00B95216">
        <w:rPr>
          <w:bCs/>
          <w:iCs/>
          <w:szCs w:val="24"/>
        </w:rPr>
        <w:t>.</w:t>
      </w:r>
    </w:p>
    <w:p w:rsidR="002B4770" w:rsidRPr="00230E18" w:rsidRDefault="002B4770" w:rsidP="002B4770">
      <w:pPr>
        <w:numPr>
          <w:ilvl w:val="0"/>
          <w:numId w:val="42"/>
        </w:numPr>
        <w:spacing w:line="360" w:lineRule="auto"/>
        <w:ind w:left="0" w:firstLine="709"/>
        <w:rPr>
          <w:szCs w:val="24"/>
        </w:rPr>
      </w:pPr>
      <w:r w:rsidRPr="00230E18">
        <w:rPr>
          <w:bCs/>
          <w:iCs/>
          <w:szCs w:val="24"/>
        </w:rPr>
        <w:t xml:space="preserve">Проектом предусматривается  вывоз ТБО осуществлять на проектируемую МСС «Баяндай» </w:t>
      </w:r>
      <w:r w:rsidRPr="00230E18">
        <w:rPr>
          <w:spacing w:val="-1"/>
          <w:szCs w:val="24"/>
        </w:rPr>
        <w:t>расположенную на землях МО «Покровка»</w:t>
      </w:r>
      <w:r w:rsidRPr="00230E18">
        <w:rPr>
          <w:bCs/>
          <w:iCs/>
          <w:szCs w:val="24"/>
        </w:rPr>
        <w:t xml:space="preserve">. </w:t>
      </w:r>
    </w:p>
    <w:p w:rsidR="002B4770" w:rsidRPr="004C2ADA" w:rsidRDefault="002B4770" w:rsidP="002B4770">
      <w:pPr>
        <w:numPr>
          <w:ilvl w:val="0"/>
          <w:numId w:val="42"/>
        </w:numPr>
        <w:spacing w:line="360" w:lineRule="auto"/>
        <w:ind w:left="0" w:firstLine="709"/>
        <w:rPr>
          <w:bCs/>
          <w:iCs/>
          <w:szCs w:val="24"/>
        </w:rPr>
      </w:pPr>
      <w:r w:rsidRPr="002B4770">
        <w:rPr>
          <w:szCs w:val="24"/>
        </w:rPr>
        <w:t>Внедрение планово-регулярной очистки территории.</w:t>
      </w:r>
      <w:r w:rsidRPr="004C2ADA">
        <w:rPr>
          <w:szCs w:val="24"/>
        </w:rPr>
        <w:t xml:space="preserve">  Организация системы вывоза с территорий домовладений ТБО летом должны вывозиться не реже одного раза в три дня, а зимой – 2 раза в неделю; По мере и роста мощности коммунального транспорта по очистке сроки хранения ТБО должны быть снижены и доведены до 1-2 дней в течение круглого года, в первую очередь в крупных владениях.</w:t>
      </w:r>
    </w:p>
    <w:p w:rsidR="002B4770" w:rsidRPr="002B4770" w:rsidRDefault="002B4770" w:rsidP="002B4770">
      <w:pPr>
        <w:pStyle w:val="affb"/>
        <w:spacing w:line="360" w:lineRule="auto"/>
        <w:ind w:firstLine="709"/>
        <w:rPr>
          <w:b/>
          <w:bCs/>
        </w:rPr>
      </w:pPr>
      <w:r w:rsidRPr="002B4770">
        <w:rPr>
          <w:bCs/>
        </w:rPr>
        <w:t>Для охраны и воспроизводства растительности и дикой фауны, обитающей на водосборной территории Байкала, необходимо проведение мероприятий по</w:t>
      </w:r>
      <w:r w:rsidRPr="002B4770">
        <w:rPr>
          <w:b/>
          <w:bCs/>
        </w:rPr>
        <w:t>:</w:t>
      </w:r>
    </w:p>
    <w:p w:rsidR="002B4770" w:rsidRPr="004C2ADA" w:rsidRDefault="002B4770" w:rsidP="002B4770">
      <w:pPr>
        <w:pStyle w:val="aa"/>
        <w:numPr>
          <w:ilvl w:val="0"/>
          <w:numId w:val="32"/>
        </w:numPr>
        <w:spacing w:before="0" w:beforeAutospacing="0" w:after="40" w:afterAutospacing="0" w:line="360" w:lineRule="auto"/>
        <w:jc w:val="both"/>
        <w:rPr>
          <w:rFonts w:ascii="Times New Roman" w:hAnsi="Times New Roman"/>
          <w:bCs/>
          <w:sz w:val="24"/>
          <w:szCs w:val="24"/>
        </w:rPr>
      </w:pPr>
      <w:r w:rsidRPr="004C2ADA">
        <w:rPr>
          <w:rFonts w:ascii="Times New Roman" w:hAnsi="Times New Roman"/>
          <w:bCs/>
          <w:sz w:val="24"/>
          <w:szCs w:val="24"/>
        </w:rPr>
        <w:t>снижению загрязнения природной среды промышленными и сельскохозяйственными предприятиями;</w:t>
      </w:r>
    </w:p>
    <w:p w:rsidR="002B4770" w:rsidRPr="004C2ADA" w:rsidRDefault="002B4770" w:rsidP="002B4770">
      <w:pPr>
        <w:pStyle w:val="aa"/>
        <w:numPr>
          <w:ilvl w:val="0"/>
          <w:numId w:val="32"/>
        </w:numPr>
        <w:spacing w:before="0" w:beforeAutospacing="0" w:after="40" w:afterAutospacing="0" w:line="360" w:lineRule="auto"/>
        <w:jc w:val="both"/>
        <w:rPr>
          <w:rFonts w:ascii="Times New Roman" w:hAnsi="Times New Roman"/>
          <w:bCs/>
          <w:sz w:val="24"/>
          <w:szCs w:val="24"/>
        </w:rPr>
      </w:pPr>
      <w:r w:rsidRPr="004C2ADA">
        <w:rPr>
          <w:rFonts w:ascii="Times New Roman" w:hAnsi="Times New Roman"/>
          <w:bCs/>
          <w:sz w:val="24"/>
          <w:szCs w:val="24"/>
        </w:rPr>
        <w:lastRenderedPageBreak/>
        <w:t>организации новых особо охраняемых природных территорий;</w:t>
      </w:r>
    </w:p>
    <w:p w:rsidR="002B4770" w:rsidRPr="004C2ADA" w:rsidRDefault="002B4770" w:rsidP="002B4770">
      <w:pPr>
        <w:pStyle w:val="aa"/>
        <w:numPr>
          <w:ilvl w:val="0"/>
          <w:numId w:val="32"/>
        </w:numPr>
        <w:spacing w:before="0" w:beforeAutospacing="0" w:after="40" w:afterAutospacing="0" w:line="360" w:lineRule="auto"/>
        <w:jc w:val="both"/>
        <w:rPr>
          <w:rFonts w:ascii="Times New Roman" w:hAnsi="Times New Roman"/>
          <w:bCs/>
          <w:sz w:val="24"/>
          <w:szCs w:val="24"/>
        </w:rPr>
      </w:pPr>
      <w:r w:rsidRPr="004C2ADA">
        <w:rPr>
          <w:rFonts w:ascii="Times New Roman" w:hAnsi="Times New Roman"/>
          <w:bCs/>
          <w:sz w:val="24"/>
          <w:szCs w:val="24"/>
        </w:rPr>
        <w:t xml:space="preserve">снижению фактора беспокойства в местах массовых концентраций диких животных и птиц </w:t>
      </w:r>
    </w:p>
    <w:p w:rsidR="002B4770" w:rsidRPr="004C2ADA" w:rsidRDefault="002B4770" w:rsidP="002B4770">
      <w:pPr>
        <w:pStyle w:val="aa"/>
        <w:numPr>
          <w:ilvl w:val="0"/>
          <w:numId w:val="32"/>
        </w:numPr>
        <w:spacing w:before="0" w:beforeAutospacing="0" w:after="40" w:afterAutospacing="0" w:line="360" w:lineRule="auto"/>
        <w:jc w:val="both"/>
        <w:rPr>
          <w:rFonts w:ascii="Times New Roman" w:hAnsi="Times New Roman"/>
          <w:bCs/>
          <w:sz w:val="24"/>
          <w:szCs w:val="24"/>
        </w:rPr>
      </w:pPr>
      <w:r w:rsidRPr="004C2ADA">
        <w:rPr>
          <w:rFonts w:ascii="Times New Roman" w:hAnsi="Times New Roman"/>
          <w:bCs/>
          <w:sz w:val="24"/>
          <w:szCs w:val="24"/>
        </w:rPr>
        <w:t>соблюдению правил лесопользования и пожарной безопасности;</w:t>
      </w:r>
    </w:p>
    <w:p w:rsidR="002B4770" w:rsidRPr="004C2ADA" w:rsidRDefault="002B4770" w:rsidP="002B4770">
      <w:pPr>
        <w:pStyle w:val="aa"/>
        <w:numPr>
          <w:ilvl w:val="0"/>
          <w:numId w:val="32"/>
        </w:numPr>
        <w:spacing w:before="0" w:beforeAutospacing="0" w:after="40" w:afterAutospacing="0" w:line="360" w:lineRule="auto"/>
        <w:jc w:val="both"/>
        <w:rPr>
          <w:rFonts w:ascii="Times New Roman" w:hAnsi="Times New Roman"/>
          <w:bCs/>
          <w:sz w:val="24"/>
          <w:szCs w:val="24"/>
        </w:rPr>
      </w:pPr>
      <w:r w:rsidRPr="004C2ADA">
        <w:rPr>
          <w:rFonts w:ascii="Times New Roman" w:hAnsi="Times New Roman"/>
          <w:bCs/>
          <w:sz w:val="24"/>
          <w:szCs w:val="24"/>
        </w:rPr>
        <w:t>охране ягодников, пастбищ, кедровых лесов;</w:t>
      </w:r>
    </w:p>
    <w:p w:rsidR="002B4770" w:rsidRPr="004C2ADA" w:rsidRDefault="002B4770" w:rsidP="002B4770">
      <w:pPr>
        <w:pStyle w:val="aa"/>
        <w:numPr>
          <w:ilvl w:val="0"/>
          <w:numId w:val="32"/>
        </w:numPr>
        <w:spacing w:before="0" w:beforeAutospacing="0" w:after="0" w:afterAutospacing="0" w:line="360" w:lineRule="auto"/>
        <w:jc w:val="both"/>
        <w:rPr>
          <w:rFonts w:ascii="Times New Roman" w:hAnsi="Times New Roman"/>
          <w:bCs/>
          <w:sz w:val="24"/>
          <w:szCs w:val="24"/>
        </w:rPr>
      </w:pPr>
      <w:r w:rsidRPr="004C2ADA">
        <w:rPr>
          <w:rFonts w:ascii="Times New Roman" w:hAnsi="Times New Roman"/>
          <w:bCs/>
          <w:sz w:val="24"/>
          <w:szCs w:val="24"/>
        </w:rPr>
        <w:t>рекультивации угодий, нарушенных в процессе хозяйственной деятельности.</w:t>
      </w:r>
    </w:p>
    <w:p w:rsidR="002B3935" w:rsidRPr="002B4770" w:rsidRDefault="002B3935" w:rsidP="002B4770">
      <w:pPr>
        <w:pStyle w:val="ac"/>
        <w:numPr>
          <w:ilvl w:val="1"/>
          <w:numId w:val="19"/>
        </w:numPr>
        <w:spacing w:line="360" w:lineRule="auto"/>
        <w:jc w:val="center"/>
        <w:rPr>
          <w:rFonts w:ascii="Times New Roman CYR" w:hAnsi="Times New Roman CYR"/>
          <w:b/>
          <w:bCs/>
          <w:iCs/>
          <w:sz w:val="24"/>
          <w:szCs w:val="24"/>
        </w:rPr>
      </w:pPr>
      <w:r w:rsidRPr="002B4770">
        <w:rPr>
          <w:rFonts w:ascii="Times New Roman CYR" w:hAnsi="Times New Roman CYR"/>
          <w:b/>
          <w:sz w:val="24"/>
          <w:szCs w:val="24"/>
        </w:rPr>
        <w:t>Мероприятия по охране объектов культурного наследия</w:t>
      </w:r>
    </w:p>
    <w:tbl>
      <w:tblPr>
        <w:tblW w:w="0" w:type="auto"/>
        <w:jc w:val="center"/>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3"/>
        <w:gridCol w:w="2835"/>
        <w:gridCol w:w="6521"/>
      </w:tblGrid>
      <w:tr w:rsidR="00E541F2" w:rsidRPr="00851236" w:rsidTr="00975C45">
        <w:trPr>
          <w:jc w:val="center"/>
        </w:trPr>
        <w:tc>
          <w:tcPr>
            <w:tcW w:w="693" w:type="dxa"/>
          </w:tcPr>
          <w:p w:rsidR="00E541F2" w:rsidRPr="00975C45" w:rsidRDefault="00E541F2" w:rsidP="008B483B">
            <w:pPr>
              <w:spacing w:line="360" w:lineRule="auto"/>
              <w:jc w:val="center"/>
              <w:rPr>
                <w:b/>
                <w:szCs w:val="24"/>
                <w:lang w:eastAsia="en-US"/>
              </w:rPr>
            </w:pPr>
            <w:r w:rsidRPr="00975C45">
              <w:rPr>
                <w:b/>
                <w:szCs w:val="24"/>
                <w:lang w:eastAsia="en-US"/>
              </w:rPr>
              <w:t>№ п/п</w:t>
            </w:r>
          </w:p>
        </w:tc>
        <w:tc>
          <w:tcPr>
            <w:tcW w:w="2835" w:type="dxa"/>
          </w:tcPr>
          <w:p w:rsidR="00E541F2" w:rsidRPr="00975C45" w:rsidRDefault="00E541F2" w:rsidP="008B483B">
            <w:pPr>
              <w:spacing w:line="360" w:lineRule="auto"/>
              <w:jc w:val="center"/>
              <w:rPr>
                <w:b/>
                <w:szCs w:val="24"/>
                <w:lang w:eastAsia="en-US"/>
              </w:rPr>
            </w:pPr>
            <w:r w:rsidRPr="00975C45">
              <w:rPr>
                <w:b/>
                <w:szCs w:val="24"/>
                <w:lang w:eastAsia="en-US"/>
              </w:rPr>
              <w:t>Раздел мероприятий</w:t>
            </w:r>
          </w:p>
        </w:tc>
        <w:tc>
          <w:tcPr>
            <w:tcW w:w="6521" w:type="dxa"/>
          </w:tcPr>
          <w:p w:rsidR="00E541F2" w:rsidRPr="00975C45" w:rsidRDefault="00E541F2" w:rsidP="008B483B">
            <w:pPr>
              <w:spacing w:line="360" w:lineRule="auto"/>
              <w:jc w:val="center"/>
              <w:rPr>
                <w:b/>
                <w:szCs w:val="24"/>
                <w:lang w:eastAsia="en-US"/>
              </w:rPr>
            </w:pPr>
            <w:r w:rsidRPr="00975C45">
              <w:rPr>
                <w:b/>
                <w:szCs w:val="24"/>
                <w:lang w:eastAsia="en-US"/>
              </w:rPr>
              <w:t>Состав мероприятий</w:t>
            </w:r>
          </w:p>
        </w:tc>
      </w:tr>
      <w:tr w:rsidR="00E541F2" w:rsidRPr="00851236" w:rsidTr="00975C45">
        <w:trPr>
          <w:jc w:val="center"/>
        </w:trPr>
        <w:tc>
          <w:tcPr>
            <w:tcW w:w="693" w:type="dxa"/>
          </w:tcPr>
          <w:p w:rsidR="00E541F2" w:rsidRPr="00975C45" w:rsidRDefault="00E541F2" w:rsidP="008B483B">
            <w:pPr>
              <w:spacing w:line="360" w:lineRule="auto"/>
              <w:rPr>
                <w:szCs w:val="24"/>
                <w:lang w:eastAsia="en-US"/>
              </w:rPr>
            </w:pPr>
            <w:r w:rsidRPr="00975C45">
              <w:rPr>
                <w:szCs w:val="24"/>
                <w:lang w:eastAsia="en-US"/>
              </w:rPr>
              <w:t>1.</w:t>
            </w:r>
          </w:p>
        </w:tc>
        <w:tc>
          <w:tcPr>
            <w:tcW w:w="2835" w:type="dxa"/>
          </w:tcPr>
          <w:p w:rsidR="00E541F2" w:rsidRPr="00975C45" w:rsidRDefault="00E541F2" w:rsidP="008B483B">
            <w:pPr>
              <w:spacing w:line="360" w:lineRule="auto"/>
              <w:rPr>
                <w:szCs w:val="24"/>
                <w:lang w:eastAsia="en-US"/>
              </w:rPr>
            </w:pPr>
            <w:r w:rsidRPr="00975C45">
              <w:rPr>
                <w:szCs w:val="24"/>
                <w:lang w:eastAsia="en-US"/>
              </w:rPr>
              <w:t>Государственная охрана объектов культурного наследия</w:t>
            </w:r>
          </w:p>
        </w:tc>
        <w:tc>
          <w:tcPr>
            <w:tcW w:w="6521" w:type="dxa"/>
          </w:tcPr>
          <w:p w:rsidR="00E541F2" w:rsidRPr="00975C45" w:rsidRDefault="00E541F2" w:rsidP="008B483B">
            <w:pPr>
              <w:spacing w:line="360" w:lineRule="auto"/>
              <w:rPr>
                <w:szCs w:val="24"/>
                <w:lang w:eastAsia="en-US"/>
              </w:rPr>
            </w:pPr>
            <w:r w:rsidRPr="00975C45">
              <w:rPr>
                <w:szCs w:val="24"/>
                <w:lang w:eastAsia="en-US"/>
              </w:rPr>
              <w:t>- историко-культурная оценка территории;</w:t>
            </w:r>
          </w:p>
          <w:p w:rsidR="00E541F2" w:rsidRPr="00975C45" w:rsidRDefault="00E541F2" w:rsidP="008B483B">
            <w:pPr>
              <w:spacing w:line="360" w:lineRule="auto"/>
              <w:rPr>
                <w:szCs w:val="24"/>
                <w:lang w:eastAsia="en-US"/>
              </w:rPr>
            </w:pPr>
            <w:r w:rsidRPr="00975C45">
              <w:rPr>
                <w:szCs w:val="24"/>
                <w:lang w:eastAsia="en-US"/>
              </w:rPr>
              <w:t>- археологическая оценка территории;</w:t>
            </w:r>
          </w:p>
          <w:p w:rsidR="00E541F2" w:rsidRPr="00975C45" w:rsidRDefault="00E541F2" w:rsidP="008B483B">
            <w:pPr>
              <w:spacing w:line="360" w:lineRule="auto"/>
              <w:rPr>
                <w:szCs w:val="24"/>
                <w:lang w:eastAsia="en-US"/>
              </w:rPr>
            </w:pPr>
            <w:r w:rsidRPr="00975C45">
              <w:rPr>
                <w:szCs w:val="24"/>
                <w:lang w:eastAsia="en-US"/>
              </w:rPr>
              <w:t>- выявление объектов культурного наследия (историко-культурная экспертиза)</w:t>
            </w:r>
          </w:p>
          <w:p w:rsidR="00E541F2" w:rsidRPr="00975C45" w:rsidRDefault="00E541F2" w:rsidP="008B483B">
            <w:pPr>
              <w:spacing w:line="360" w:lineRule="auto"/>
              <w:rPr>
                <w:szCs w:val="24"/>
                <w:lang w:eastAsia="en-US"/>
              </w:rPr>
            </w:pPr>
            <w:r w:rsidRPr="00975C45">
              <w:rPr>
                <w:szCs w:val="24"/>
                <w:lang w:eastAsia="en-US"/>
              </w:rPr>
              <w:t>- паспортизация объектов культурного наследия;</w:t>
            </w:r>
          </w:p>
          <w:p w:rsidR="00E541F2" w:rsidRPr="00975C45" w:rsidRDefault="00E541F2" w:rsidP="008B483B">
            <w:pPr>
              <w:spacing w:line="360" w:lineRule="auto"/>
              <w:rPr>
                <w:szCs w:val="24"/>
                <w:lang w:eastAsia="en-US"/>
              </w:rPr>
            </w:pPr>
            <w:r w:rsidRPr="00975C45">
              <w:rPr>
                <w:szCs w:val="24"/>
                <w:lang w:eastAsia="en-US"/>
              </w:rPr>
              <w:t>- проектирование и отвод охранных зон, установление режимов и регламентов их содержания</w:t>
            </w:r>
          </w:p>
        </w:tc>
      </w:tr>
      <w:tr w:rsidR="00E541F2" w:rsidRPr="00851236" w:rsidTr="00975C45">
        <w:trPr>
          <w:jc w:val="center"/>
        </w:trPr>
        <w:tc>
          <w:tcPr>
            <w:tcW w:w="693" w:type="dxa"/>
          </w:tcPr>
          <w:p w:rsidR="00E541F2" w:rsidRPr="00975C45" w:rsidRDefault="00E541F2" w:rsidP="008B483B">
            <w:pPr>
              <w:spacing w:line="360" w:lineRule="auto"/>
              <w:rPr>
                <w:szCs w:val="24"/>
                <w:lang w:eastAsia="en-US"/>
              </w:rPr>
            </w:pPr>
            <w:r w:rsidRPr="00975C45">
              <w:rPr>
                <w:szCs w:val="24"/>
                <w:lang w:eastAsia="en-US"/>
              </w:rPr>
              <w:t>2.</w:t>
            </w:r>
          </w:p>
        </w:tc>
        <w:tc>
          <w:tcPr>
            <w:tcW w:w="2835" w:type="dxa"/>
          </w:tcPr>
          <w:p w:rsidR="00E541F2" w:rsidRPr="00975C45" w:rsidRDefault="00E541F2" w:rsidP="008B483B">
            <w:pPr>
              <w:spacing w:line="360" w:lineRule="auto"/>
              <w:rPr>
                <w:szCs w:val="24"/>
                <w:lang w:eastAsia="en-US"/>
              </w:rPr>
            </w:pPr>
            <w:r w:rsidRPr="00975C45">
              <w:rPr>
                <w:szCs w:val="24"/>
                <w:lang w:eastAsia="en-US"/>
              </w:rPr>
              <w:t>Сохранение объектов культурного наследия</w:t>
            </w:r>
          </w:p>
        </w:tc>
        <w:tc>
          <w:tcPr>
            <w:tcW w:w="6521" w:type="dxa"/>
          </w:tcPr>
          <w:p w:rsidR="00E541F2" w:rsidRPr="00975C45" w:rsidRDefault="00E541F2" w:rsidP="008B483B">
            <w:pPr>
              <w:spacing w:line="360" w:lineRule="auto"/>
              <w:rPr>
                <w:szCs w:val="24"/>
                <w:lang w:eastAsia="en-US"/>
              </w:rPr>
            </w:pPr>
            <w:r w:rsidRPr="00975C45">
              <w:rPr>
                <w:szCs w:val="24"/>
                <w:lang w:eastAsia="en-US"/>
              </w:rPr>
              <w:t>- разработка муниципальных целевых программ по сохранению (реставрации) объектов культурного наследия</w:t>
            </w:r>
          </w:p>
          <w:p w:rsidR="00E541F2" w:rsidRPr="00975C45" w:rsidRDefault="00E541F2" w:rsidP="008B483B">
            <w:pPr>
              <w:spacing w:line="360" w:lineRule="auto"/>
              <w:rPr>
                <w:szCs w:val="24"/>
                <w:lang w:eastAsia="en-US"/>
              </w:rPr>
            </w:pPr>
            <w:r w:rsidRPr="00975C45">
              <w:rPr>
                <w:szCs w:val="24"/>
                <w:lang w:eastAsia="en-US"/>
              </w:rPr>
              <w:t>- формирование историко-культурных заповедников</w:t>
            </w:r>
          </w:p>
        </w:tc>
      </w:tr>
    </w:tbl>
    <w:p w:rsidR="002B3935" w:rsidRDefault="002B3935" w:rsidP="002B3935">
      <w:pPr>
        <w:spacing w:line="360" w:lineRule="auto"/>
        <w:ind w:firstLine="709"/>
        <w:rPr>
          <w:b/>
          <w:bCs/>
          <w:iCs/>
          <w:sz w:val="28"/>
          <w:szCs w:val="28"/>
        </w:rPr>
      </w:pPr>
    </w:p>
    <w:p w:rsidR="002B3935" w:rsidRPr="002B4770" w:rsidRDefault="002B3935" w:rsidP="002B4770">
      <w:pPr>
        <w:spacing w:line="360" w:lineRule="auto"/>
        <w:ind w:firstLine="709"/>
        <w:jc w:val="center"/>
        <w:rPr>
          <w:szCs w:val="24"/>
        </w:rPr>
      </w:pPr>
      <w:r w:rsidRPr="002B4770">
        <w:rPr>
          <w:b/>
          <w:bCs/>
          <w:iCs/>
          <w:szCs w:val="24"/>
        </w:rPr>
        <w:t>3. ПЕРЕЧЕНЬ ОБЪЕКТОВ КАПИТАЛЬНОГО СТРОИТЕЛЬСТВА</w:t>
      </w:r>
    </w:p>
    <w:p w:rsidR="002B3935" w:rsidRDefault="002B3935" w:rsidP="002B3935">
      <w:pPr>
        <w:spacing w:line="360" w:lineRule="auto"/>
        <w:ind w:firstLine="709"/>
        <w:rPr>
          <w:szCs w:val="24"/>
        </w:rPr>
      </w:pPr>
    </w:p>
    <w:p w:rsidR="00510434" w:rsidRPr="00975C45" w:rsidRDefault="00510434" w:rsidP="00975C45">
      <w:pPr>
        <w:pStyle w:val="ac"/>
        <w:spacing w:before="0" w:beforeAutospacing="0" w:after="0" w:afterAutospacing="0" w:line="360" w:lineRule="auto"/>
        <w:ind w:left="0" w:firstLine="567"/>
        <w:jc w:val="both"/>
        <w:rPr>
          <w:rFonts w:ascii="Times New Roman" w:hAnsi="Times New Roman"/>
          <w:sz w:val="24"/>
          <w:szCs w:val="24"/>
        </w:rPr>
      </w:pPr>
      <w:r w:rsidRPr="00975C45">
        <w:rPr>
          <w:rFonts w:ascii="Times New Roman" w:hAnsi="Times New Roman"/>
          <w:sz w:val="24"/>
          <w:szCs w:val="24"/>
        </w:rPr>
        <w:t>Генеральным планом на территории МО «</w:t>
      </w:r>
      <w:r w:rsidR="000B4848">
        <w:rPr>
          <w:rFonts w:ascii="Times New Roman" w:hAnsi="Times New Roman"/>
          <w:sz w:val="24"/>
          <w:szCs w:val="24"/>
        </w:rPr>
        <w:t>Хогот</w:t>
      </w:r>
      <w:r w:rsidRPr="00975C45">
        <w:rPr>
          <w:rFonts w:ascii="Times New Roman" w:hAnsi="Times New Roman"/>
          <w:sz w:val="24"/>
          <w:szCs w:val="24"/>
        </w:rPr>
        <w:t>» предусмотрено строительство следующих объектов и проведение мероприятий:</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14"/>
      </w:tblGrid>
      <w:tr w:rsidR="00510434" w:rsidRPr="00975C45" w:rsidTr="008B483B">
        <w:tc>
          <w:tcPr>
            <w:tcW w:w="9214" w:type="dxa"/>
          </w:tcPr>
          <w:p w:rsidR="00510434" w:rsidRPr="00975C45" w:rsidRDefault="00510434" w:rsidP="00277311">
            <w:pPr>
              <w:spacing w:line="360" w:lineRule="auto"/>
              <w:ind w:left="42"/>
              <w:jc w:val="center"/>
              <w:rPr>
                <w:b/>
                <w:szCs w:val="24"/>
              </w:rPr>
            </w:pPr>
            <w:r w:rsidRPr="00975C45">
              <w:rPr>
                <w:b/>
                <w:szCs w:val="24"/>
              </w:rPr>
              <w:t>Социальная инфраструктура</w:t>
            </w:r>
          </w:p>
        </w:tc>
      </w:tr>
      <w:tr w:rsidR="00510434" w:rsidRPr="00975C45" w:rsidTr="008B483B">
        <w:tc>
          <w:tcPr>
            <w:tcW w:w="9214" w:type="dxa"/>
          </w:tcPr>
          <w:p w:rsidR="00510434" w:rsidRPr="00975C45" w:rsidRDefault="00510434" w:rsidP="00277311">
            <w:pPr>
              <w:spacing w:line="360" w:lineRule="auto"/>
              <w:ind w:left="42"/>
              <w:jc w:val="center"/>
              <w:rPr>
                <w:b/>
                <w:i/>
                <w:szCs w:val="24"/>
              </w:rPr>
            </w:pPr>
            <w:r w:rsidRPr="00975C45">
              <w:rPr>
                <w:b/>
                <w:i/>
                <w:szCs w:val="24"/>
              </w:rPr>
              <w:t>Жилищное строительство</w:t>
            </w:r>
          </w:p>
        </w:tc>
      </w:tr>
      <w:tr w:rsidR="00510434" w:rsidRPr="00975C45" w:rsidTr="008B483B">
        <w:tc>
          <w:tcPr>
            <w:tcW w:w="9214" w:type="dxa"/>
          </w:tcPr>
          <w:p w:rsidR="00510434" w:rsidRPr="00975C45" w:rsidRDefault="00510434" w:rsidP="00277311">
            <w:pPr>
              <w:tabs>
                <w:tab w:val="center" w:pos="4520"/>
              </w:tabs>
              <w:spacing w:line="360" w:lineRule="auto"/>
              <w:ind w:left="42"/>
              <w:rPr>
                <w:szCs w:val="24"/>
              </w:rPr>
            </w:pPr>
            <w:r w:rsidRPr="00975C45">
              <w:rPr>
                <w:szCs w:val="24"/>
              </w:rPr>
              <w:t>Строительство жилых домов</w:t>
            </w:r>
            <w:r w:rsidRPr="00975C45">
              <w:rPr>
                <w:szCs w:val="24"/>
              </w:rPr>
              <w:tab/>
            </w:r>
          </w:p>
        </w:tc>
      </w:tr>
      <w:tr w:rsidR="00510434" w:rsidRPr="00975C45" w:rsidTr="008B483B">
        <w:tc>
          <w:tcPr>
            <w:tcW w:w="9214" w:type="dxa"/>
          </w:tcPr>
          <w:p w:rsidR="00510434" w:rsidRPr="00975C45" w:rsidRDefault="00510434" w:rsidP="00277311">
            <w:pPr>
              <w:spacing w:line="360" w:lineRule="auto"/>
              <w:ind w:left="42"/>
              <w:jc w:val="center"/>
              <w:rPr>
                <w:b/>
                <w:i/>
                <w:szCs w:val="24"/>
              </w:rPr>
            </w:pPr>
            <w:r w:rsidRPr="00975C45">
              <w:rPr>
                <w:b/>
                <w:i/>
                <w:szCs w:val="24"/>
              </w:rPr>
              <w:t>Образование</w:t>
            </w:r>
          </w:p>
        </w:tc>
      </w:tr>
      <w:tr w:rsidR="00510434" w:rsidRPr="00975C45" w:rsidTr="008B483B">
        <w:tc>
          <w:tcPr>
            <w:tcW w:w="9214" w:type="dxa"/>
          </w:tcPr>
          <w:p w:rsidR="00510434" w:rsidRPr="00975C45" w:rsidRDefault="00510434" w:rsidP="00975C45">
            <w:pPr>
              <w:spacing w:line="360" w:lineRule="auto"/>
              <w:ind w:left="42"/>
              <w:rPr>
                <w:b/>
                <w:szCs w:val="24"/>
              </w:rPr>
            </w:pPr>
            <w:r w:rsidRPr="00975C45">
              <w:rPr>
                <w:szCs w:val="24"/>
              </w:rPr>
              <w:t xml:space="preserve">Строительство </w:t>
            </w:r>
            <w:r w:rsidR="00975C45" w:rsidRPr="00975C45">
              <w:rPr>
                <w:szCs w:val="24"/>
              </w:rPr>
              <w:t>средней школы в</w:t>
            </w:r>
            <w:r w:rsidR="00A64626" w:rsidRPr="00975C45">
              <w:rPr>
                <w:szCs w:val="24"/>
              </w:rPr>
              <w:t xml:space="preserve"> с. </w:t>
            </w:r>
            <w:r w:rsidR="000B4848">
              <w:rPr>
                <w:szCs w:val="24"/>
              </w:rPr>
              <w:t>Хогот</w:t>
            </w:r>
          </w:p>
        </w:tc>
      </w:tr>
      <w:tr w:rsidR="00510434" w:rsidRPr="00975C45" w:rsidTr="008B483B">
        <w:tc>
          <w:tcPr>
            <w:tcW w:w="9214" w:type="dxa"/>
          </w:tcPr>
          <w:p w:rsidR="00510434" w:rsidRPr="00975C45" w:rsidRDefault="00510434" w:rsidP="00975C45">
            <w:pPr>
              <w:spacing w:line="360" w:lineRule="auto"/>
              <w:ind w:left="42"/>
              <w:rPr>
                <w:szCs w:val="24"/>
              </w:rPr>
            </w:pPr>
            <w:r w:rsidRPr="00975C45">
              <w:rPr>
                <w:szCs w:val="24"/>
              </w:rPr>
              <w:t xml:space="preserve">Строительство детских площадок </w:t>
            </w:r>
          </w:p>
        </w:tc>
      </w:tr>
      <w:tr w:rsidR="00A64626" w:rsidRPr="00975C45" w:rsidTr="008B483B">
        <w:tc>
          <w:tcPr>
            <w:tcW w:w="9214" w:type="dxa"/>
          </w:tcPr>
          <w:p w:rsidR="00A64626" w:rsidRPr="00975C45" w:rsidRDefault="00A64626" w:rsidP="00A64626">
            <w:pPr>
              <w:spacing w:line="360" w:lineRule="auto"/>
              <w:ind w:left="42"/>
              <w:jc w:val="center"/>
              <w:rPr>
                <w:szCs w:val="24"/>
              </w:rPr>
            </w:pPr>
            <w:r w:rsidRPr="00975C45">
              <w:rPr>
                <w:b/>
                <w:i/>
                <w:szCs w:val="24"/>
              </w:rPr>
              <w:t>Здравоохранение</w:t>
            </w:r>
          </w:p>
        </w:tc>
      </w:tr>
      <w:tr w:rsidR="00A64626" w:rsidRPr="00975C45" w:rsidTr="008B483B">
        <w:tc>
          <w:tcPr>
            <w:tcW w:w="9214" w:type="dxa"/>
          </w:tcPr>
          <w:p w:rsidR="00A64626" w:rsidRPr="00975C45" w:rsidRDefault="00A64626" w:rsidP="005D09F2">
            <w:pPr>
              <w:spacing w:line="360" w:lineRule="auto"/>
              <w:ind w:left="42"/>
              <w:rPr>
                <w:szCs w:val="24"/>
              </w:rPr>
            </w:pPr>
            <w:r w:rsidRPr="00975C45">
              <w:rPr>
                <w:szCs w:val="24"/>
              </w:rPr>
              <w:t xml:space="preserve">Строительство </w:t>
            </w:r>
            <w:r w:rsidR="005D09F2" w:rsidRPr="00975C45">
              <w:rPr>
                <w:szCs w:val="24"/>
              </w:rPr>
              <w:t>лечебного корпуса грязелечебницы</w:t>
            </w:r>
            <w:r w:rsidRPr="00975C45">
              <w:rPr>
                <w:szCs w:val="24"/>
              </w:rPr>
              <w:t xml:space="preserve"> в с. </w:t>
            </w:r>
            <w:r w:rsidR="000B4848">
              <w:rPr>
                <w:szCs w:val="24"/>
              </w:rPr>
              <w:t>Хогот</w:t>
            </w:r>
          </w:p>
        </w:tc>
      </w:tr>
      <w:tr w:rsidR="00425612" w:rsidRPr="00975C45" w:rsidTr="008B483B">
        <w:tc>
          <w:tcPr>
            <w:tcW w:w="9214" w:type="dxa"/>
          </w:tcPr>
          <w:p w:rsidR="00425612" w:rsidRPr="00975C45" w:rsidRDefault="00425612" w:rsidP="00277311">
            <w:pPr>
              <w:spacing w:line="360" w:lineRule="auto"/>
              <w:ind w:left="42"/>
              <w:jc w:val="center"/>
              <w:rPr>
                <w:b/>
                <w:i/>
                <w:szCs w:val="24"/>
              </w:rPr>
            </w:pPr>
            <w:r w:rsidRPr="00975C45">
              <w:rPr>
                <w:b/>
                <w:i/>
                <w:szCs w:val="24"/>
              </w:rPr>
              <w:lastRenderedPageBreak/>
              <w:t>Торговля, общественное питание  и бытовое обслуживание</w:t>
            </w:r>
          </w:p>
        </w:tc>
      </w:tr>
      <w:tr w:rsidR="00510434" w:rsidRPr="00975C45" w:rsidTr="008B483B">
        <w:tc>
          <w:tcPr>
            <w:tcW w:w="9214" w:type="dxa"/>
          </w:tcPr>
          <w:p w:rsidR="00510434" w:rsidRPr="00975C45" w:rsidRDefault="00510434" w:rsidP="00975C45">
            <w:pPr>
              <w:spacing w:line="360" w:lineRule="auto"/>
              <w:ind w:left="42"/>
              <w:rPr>
                <w:szCs w:val="24"/>
              </w:rPr>
            </w:pPr>
            <w:r w:rsidRPr="00975C45">
              <w:rPr>
                <w:szCs w:val="24"/>
              </w:rPr>
              <w:t xml:space="preserve">Строительство магазинов в </w:t>
            </w:r>
            <w:r w:rsidR="00F902EF" w:rsidRPr="00975C45">
              <w:rPr>
                <w:szCs w:val="24"/>
              </w:rPr>
              <w:t xml:space="preserve">с. </w:t>
            </w:r>
            <w:r w:rsidR="000B4848">
              <w:rPr>
                <w:szCs w:val="24"/>
              </w:rPr>
              <w:t>Хогот</w:t>
            </w:r>
            <w:r w:rsidR="00F770CB" w:rsidRPr="00975C45">
              <w:rPr>
                <w:szCs w:val="24"/>
              </w:rPr>
              <w:t xml:space="preserve"> </w:t>
            </w:r>
          </w:p>
        </w:tc>
      </w:tr>
      <w:tr w:rsidR="00510434" w:rsidRPr="00975C45" w:rsidTr="008B483B">
        <w:tc>
          <w:tcPr>
            <w:tcW w:w="9214" w:type="dxa"/>
          </w:tcPr>
          <w:p w:rsidR="00510434" w:rsidRPr="00975C45" w:rsidRDefault="00510434" w:rsidP="00F902EF">
            <w:pPr>
              <w:spacing w:line="360" w:lineRule="auto"/>
              <w:ind w:left="42"/>
              <w:rPr>
                <w:szCs w:val="24"/>
              </w:rPr>
            </w:pPr>
            <w:r w:rsidRPr="00975C45">
              <w:rPr>
                <w:szCs w:val="24"/>
              </w:rPr>
              <w:t xml:space="preserve">Строительство </w:t>
            </w:r>
            <w:r w:rsidR="00F902EF" w:rsidRPr="00975C45">
              <w:rPr>
                <w:szCs w:val="24"/>
              </w:rPr>
              <w:t>Домы быта</w:t>
            </w:r>
            <w:r w:rsidR="009D3E90" w:rsidRPr="00975C45">
              <w:rPr>
                <w:szCs w:val="24"/>
              </w:rPr>
              <w:t xml:space="preserve"> в с. </w:t>
            </w:r>
            <w:r w:rsidR="000B4848">
              <w:rPr>
                <w:szCs w:val="24"/>
              </w:rPr>
              <w:t>Хогот</w:t>
            </w:r>
          </w:p>
        </w:tc>
      </w:tr>
      <w:tr w:rsidR="00975C45" w:rsidRPr="00975C45" w:rsidTr="008B483B">
        <w:tc>
          <w:tcPr>
            <w:tcW w:w="9214" w:type="dxa"/>
          </w:tcPr>
          <w:p w:rsidR="00975C45" w:rsidRPr="00975C45" w:rsidRDefault="00975C45" w:rsidP="00F902EF">
            <w:pPr>
              <w:spacing w:line="360" w:lineRule="auto"/>
              <w:ind w:left="42"/>
              <w:rPr>
                <w:szCs w:val="24"/>
              </w:rPr>
            </w:pPr>
            <w:r w:rsidRPr="00975C45">
              <w:rPr>
                <w:szCs w:val="24"/>
              </w:rPr>
              <w:t>Строительство рынка в с.</w:t>
            </w:r>
            <w:r w:rsidR="000B4848">
              <w:rPr>
                <w:szCs w:val="24"/>
              </w:rPr>
              <w:t>Хогот</w:t>
            </w:r>
          </w:p>
        </w:tc>
      </w:tr>
      <w:tr w:rsidR="00975C45" w:rsidRPr="00975C45" w:rsidTr="008B483B">
        <w:tc>
          <w:tcPr>
            <w:tcW w:w="9214" w:type="dxa"/>
          </w:tcPr>
          <w:p w:rsidR="00975C45" w:rsidRPr="00975C45" w:rsidRDefault="00975C45" w:rsidP="00975C45">
            <w:pPr>
              <w:spacing w:line="360" w:lineRule="auto"/>
              <w:ind w:left="42"/>
              <w:jc w:val="center"/>
              <w:rPr>
                <w:b/>
                <w:szCs w:val="24"/>
              </w:rPr>
            </w:pPr>
            <w:r w:rsidRPr="00975C45">
              <w:rPr>
                <w:b/>
                <w:szCs w:val="24"/>
              </w:rPr>
              <w:t>Транспортная инфраструктура</w:t>
            </w:r>
          </w:p>
        </w:tc>
      </w:tr>
      <w:tr w:rsidR="00975C45" w:rsidRPr="00975C45" w:rsidTr="008B483B">
        <w:tc>
          <w:tcPr>
            <w:tcW w:w="9214" w:type="dxa"/>
          </w:tcPr>
          <w:p w:rsidR="00975C45" w:rsidRPr="00975C45" w:rsidRDefault="00975C45" w:rsidP="00975C45">
            <w:pPr>
              <w:ind w:left="40"/>
              <w:rPr>
                <w:szCs w:val="24"/>
              </w:rPr>
            </w:pPr>
            <w:r w:rsidRPr="00975C45">
              <w:rPr>
                <w:szCs w:val="24"/>
              </w:rPr>
              <w:t>Строительство автобусных остановок, оборудованных навесами и скамьями для ожидающих</w:t>
            </w:r>
          </w:p>
        </w:tc>
      </w:tr>
      <w:tr w:rsidR="00510434" w:rsidRPr="00975C45" w:rsidTr="008B483B">
        <w:tc>
          <w:tcPr>
            <w:tcW w:w="9214" w:type="dxa"/>
          </w:tcPr>
          <w:p w:rsidR="00510434" w:rsidRPr="00975C45" w:rsidRDefault="00510434" w:rsidP="00277311">
            <w:pPr>
              <w:spacing w:line="360" w:lineRule="auto"/>
              <w:ind w:left="42"/>
              <w:jc w:val="center"/>
              <w:rPr>
                <w:b/>
                <w:noProof/>
                <w:szCs w:val="24"/>
              </w:rPr>
            </w:pPr>
            <w:r w:rsidRPr="00975C45">
              <w:rPr>
                <w:b/>
                <w:noProof/>
                <w:szCs w:val="24"/>
              </w:rPr>
              <w:t>Туризм и придорожный сервис</w:t>
            </w:r>
          </w:p>
        </w:tc>
      </w:tr>
      <w:tr w:rsidR="00510434" w:rsidRPr="00975C45" w:rsidTr="008B483B">
        <w:tc>
          <w:tcPr>
            <w:tcW w:w="9214" w:type="dxa"/>
            <w:vAlign w:val="center"/>
          </w:tcPr>
          <w:p w:rsidR="00510434" w:rsidRPr="00975C45" w:rsidRDefault="00510434" w:rsidP="00E04ABC">
            <w:pPr>
              <w:spacing w:line="360" w:lineRule="auto"/>
              <w:ind w:left="42"/>
              <w:rPr>
                <w:szCs w:val="24"/>
              </w:rPr>
            </w:pPr>
            <w:r w:rsidRPr="00975C45">
              <w:rPr>
                <w:szCs w:val="24"/>
              </w:rPr>
              <w:t xml:space="preserve">Строительство объекта придорожного сервиса </w:t>
            </w:r>
            <w:r w:rsidR="00E04ABC" w:rsidRPr="00975C45">
              <w:rPr>
                <w:szCs w:val="24"/>
              </w:rPr>
              <w:t xml:space="preserve">в с. </w:t>
            </w:r>
            <w:r w:rsidR="000B4848">
              <w:rPr>
                <w:szCs w:val="24"/>
              </w:rPr>
              <w:t>Хогот</w:t>
            </w:r>
            <w:r w:rsidR="00F902EF" w:rsidRPr="00975C45">
              <w:rPr>
                <w:szCs w:val="24"/>
              </w:rPr>
              <w:t xml:space="preserve"> (</w:t>
            </w:r>
            <w:r w:rsidR="00975C45" w:rsidRPr="00975C45">
              <w:rPr>
                <w:szCs w:val="24"/>
              </w:rPr>
              <w:t xml:space="preserve">АЗС, СТО, </w:t>
            </w:r>
            <w:r w:rsidR="00F902EF" w:rsidRPr="00975C45">
              <w:rPr>
                <w:szCs w:val="24"/>
              </w:rPr>
              <w:t>кафе)</w:t>
            </w:r>
          </w:p>
        </w:tc>
      </w:tr>
      <w:tr w:rsidR="00510434" w:rsidRPr="00975C45" w:rsidTr="008B483B">
        <w:tc>
          <w:tcPr>
            <w:tcW w:w="9214" w:type="dxa"/>
            <w:vAlign w:val="center"/>
          </w:tcPr>
          <w:p w:rsidR="00510434" w:rsidRPr="00975C45" w:rsidRDefault="00510434" w:rsidP="00277311">
            <w:pPr>
              <w:spacing w:line="360" w:lineRule="auto"/>
              <w:ind w:left="42"/>
              <w:jc w:val="center"/>
              <w:rPr>
                <w:szCs w:val="24"/>
              </w:rPr>
            </w:pPr>
            <w:r w:rsidRPr="00975C45">
              <w:rPr>
                <w:b/>
                <w:szCs w:val="24"/>
              </w:rPr>
              <w:t>Развитие базовой инфраструктуры</w:t>
            </w:r>
          </w:p>
        </w:tc>
      </w:tr>
      <w:tr w:rsidR="00975C45" w:rsidRPr="00975C45" w:rsidTr="008B483B">
        <w:tc>
          <w:tcPr>
            <w:tcW w:w="9214" w:type="dxa"/>
            <w:vAlign w:val="center"/>
          </w:tcPr>
          <w:p w:rsidR="00975C45" w:rsidRPr="00975C45" w:rsidRDefault="00975C45" w:rsidP="000B4848">
            <w:pPr>
              <w:ind w:left="40"/>
              <w:rPr>
                <w:szCs w:val="24"/>
              </w:rPr>
            </w:pPr>
            <w:r w:rsidRPr="00975C45">
              <w:rPr>
                <w:szCs w:val="24"/>
              </w:rPr>
              <w:t>Строительство очистных сооружений</w:t>
            </w:r>
          </w:p>
        </w:tc>
      </w:tr>
      <w:tr w:rsidR="00975C45" w:rsidRPr="00975C45" w:rsidTr="008B483B">
        <w:tc>
          <w:tcPr>
            <w:tcW w:w="9214" w:type="dxa"/>
            <w:vAlign w:val="center"/>
          </w:tcPr>
          <w:p w:rsidR="00975C45" w:rsidRPr="00975C45" w:rsidRDefault="00975C45" w:rsidP="000B4848">
            <w:pPr>
              <w:ind w:left="40"/>
              <w:rPr>
                <w:szCs w:val="24"/>
              </w:rPr>
            </w:pPr>
            <w:r w:rsidRPr="00975C45">
              <w:rPr>
                <w:szCs w:val="24"/>
              </w:rPr>
              <w:t>Строительство водозаборных сооружений</w:t>
            </w:r>
          </w:p>
        </w:tc>
      </w:tr>
      <w:tr w:rsidR="00975C45" w:rsidRPr="00975C45" w:rsidTr="008B483B">
        <w:tc>
          <w:tcPr>
            <w:tcW w:w="9214" w:type="dxa"/>
            <w:vAlign w:val="center"/>
          </w:tcPr>
          <w:p w:rsidR="00975C45" w:rsidRPr="00975C45" w:rsidRDefault="00975C45" w:rsidP="000B4848">
            <w:pPr>
              <w:ind w:left="40"/>
              <w:rPr>
                <w:szCs w:val="24"/>
              </w:rPr>
            </w:pPr>
            <w:r w:rsidRPr="00975C45">
              <w:rPr>
                <w:szCs w:val="24"/>
              </w:rPr>
              <w:t>Строительство сетей водо-, теплоснабжения и канализации</w:t>
            </w:r>
          </w:p>
        </w:tc>
      </w:tr>
      <w:tr w:rsidR="00975C45" w:rsidRPr="00975C45" w:rsidTr="008B483B">
        <w:tc>
          <w:tcPr>
            <w:tcW w:w="9214" w:type="dxa"/>
            <w:vAlign w:val="center"/>
          </w:tcPr>
          <w:p w:rsidR="00975C45" w:rsidRPr="00975C45" w:rsidRDefault="00975C45" w:rsidP="000B4848">
            <w:pPr>
              <w:ind w:left="40"/>
              <w:rPr>
                <w:szCs w:val="24"/>
              </w:rPr>
            </w:pPr>
            <w:r w:rsidRPr="00975C45">
              <w:rPr>
                <w:szCs w:val="24"/>
              </w:rPr>
              <w:t>Строительство трансформаторных подстанций</w:t>
            </w:r>
          </w:p>
        </w:tc>
      </w:tr>
      <w:tr w:rsidR="00975C45" w:rsidRPr="00975C45" w:rsidTr="008B483B">
        <w:tc>
          <w:tcPr>
            <w:tcW w:w="9214" w:type="dxa"/>
            <w:vAlign w:val="center"/>
          </w:tcPr>
          <w:p w:rsidR="00975C45" w:rsidRPr="00975C45" w:rsidRDefault="00975C45" w:rsidP="000B4848">
            <w:pPr>
              <w:ind w:left="40"/>
              <w:rPr>
                <w:szCs w:val="24"/>
              </w:rPr>
            </w:pPr>
            <w:r w:rsidRPr="00975C45">
              <w:rPr>
                <w:szCs w:val="24"/>
              </w:rPr>
              <w:t>Строительство и реконструкция линий электропередач 0,4 кВ</w:t>
            </w:r>
          </w:p>
        </w:tc>
      </w:tr>
      <w:tr w:rsidR="00975C45" w:rsidRPr="00975C45" w:rsidTr="008B483B">
        <w:tc>
          <w:tcPr>
            <w:tcW w:w="9214" w:type="dxa"/>
            <w:vAlign w:val="center"/>
          </w:tcPr>
          <w:p w:rsidR="00975C45" w:rsidRPr="00975C45" w:rsidRDefault="00975C45" w:rsidP="00975C45">
            <w:pPr>
              <w:spacing w:line="360" w:lineRule="auto"/>
              <w:ind w:left="42" w:firstLine="34"/>
              <w:jc w:val="center"/>
              <w:rPr>
                <w:szCs w:val="24"/>
              </w:rPr>
            </w:pPr>
            <w:r w:rsidRPr="00975C45">
              <w:rPr>
                <w:b/>
                <w:szCs w:val="24"/>
              </w:rPr>
              <w:t>Охрана окружающей среды</w:t>
            </w:r>
          </w:p>
        </w:tc>
      </w:tr>
      <w:tr w:rsidR="00975C45" w:rsidRPr="00975C45" w:rsidTr="008B483B">
        <w:tc>
          <w:tcPr>
            <w:tcW w:w="9214" w:type="dxa"/>
            <w:vAlign w:val="center"/>
          </w:tcPr>
          <w:p w:rsidR="00975C45" w:rsidRPr="00975C45" w:rsidRDefault="00975C45" w:rsidP="005D09F2">
            <w:pPr>
              <w:spacing w:line="360" w:lineRule="auto"/>
              <w:ind w:left="42" w:firstLine="34"/>
              <w:rPr>
                <w:szCs w:val="24"/>
              </w:rPr>
            </w:pPr>
            <w:r w:rsidRPr="00975C45">
              <w:rPr>
                <w:szCs w:val="24"/>
              </w:rPr>
              <w:t>Организация парковой зоны в с.</w:t>
            </w:r>
            <w:r w:rsidR="000B4848">
              <w:rPr>
                <w:szCs w:val="24"/>
              </w:rPr>
              <w:t>Хогот</w:t>
            </w:r>
          </w:p>
        </w:tc>
      </w:tr>
      <w:tr w:rsidR="00975C45" w:rsidRPr="00975C45" w:rsidTr="008B483B">
        <w:tc>
          <w:tcPr>
            <w:tcW w:w="9214" w:type="dxa"/>
            <w:vAlign w:val="center"/>
          </w:tcPr>
          <w:p w:rsidR="00975C45" w:rsidRPr="00975C45" w:rsidRDefault="00975C45" w:rsidP="005D09F2">
            <w:pPr>
              <w:spacing w:line="360" w:lineRule="auto"/>
              <w:ind w:left="42" w:firstLine="34"/>
              <w:rPr>
                <w:b/>
                <w:szCs w:val="24"/>
              </w:rPr>
            </w:pPr>
          </w:p>
        </w:tc>
      </w:tr>
    </w:tbl>
    <w:p w:rsidR="00231933" w:rsidRDefault="00231933" w:rsidP="002B3935">
      <w:pPr>
        <w:spacing w:line="360" w:lineRule="auto"/>
        <w:ind w:firstLine="709"/>
        <w:rPr>
          <w:szCs w:val="24"/>
        </w:rPr>
      </w:pPr>
    </w:p>
    <w:p w:rsidR="003C2A3B" w:rsidRDefault="003C2A3B" w:rsidP="003C2A3B">
      <w:pPr>
        <w:spacing w:line="360" w:lineRule="auto"/>
        <w:rPr>
          <w:rFonts w:ascii="Times New Roman CYR" w:hAnsi="Times New Roman CYR"/>
          <w:sz w:val="28"/>
          <w:szCs w:val="28"/>
        </w:rPr>
      </w:pPr>
    </w:p>
    <w:p w:rsidR="003C2A3B" w:rsidRPr="003C2A3B" w:rsidRDefault="003C2A3B" w:rsidP="003C2A3B">
      <w:pPr>
        <w:spacing w:line="360" w:lineRule="auto"/>
        <w:rPr>
          <w:rFonts w:ascii="Times New Roman CYR" w:hAnsi="Times New Roman CYR"/>
          <w:sz w:val="28"/>
          <w:szCs w:val="28"/>
        </w:rPr>
      </w:pPr>
    </w:p>
    <w:p w:rsidR="0075605D" w:rsidRPr="00F1485B" w:rsidRDefault="0075605D" w:rsidP="00F1485B">
      <w:pPr>
        <w:spacing w:line="360" w:lineRule="auto"/>
        <w:ind w:firstLine="284"/>
        <w:rPr>
          <w:rFonts w:ascii="Times New Roman CYR" w:hAnsi="Times New Roman CYR"/>
          <w:szCs w:val="24"/>
        </w:rPr>
      </w:pPr>
    </w:p>
    <w:p w:rsidR="00B87160" w:rsidRDefault="00B87160" w:rsidP="00B87160">
      <w:pPr>
        <w:pStyle w:val="111"/>
        <w:spacing w:line="360" w:lineRule="auto"/>
        <w:jc w:val="both"/>
        <w:rPr>
          <w:rFonts w:ascii="Times New Roman" w:hAnsi="Times New Roman" w:cs="Times New Roman"/>
          <w:sz w:val="24"/>
          <w:szCs w:val="24"/>
          <w:lang w:val="ru-RU"/>
        </w:rPr>
      </w:pPr>
    </w:p>
    <w:sectPr w:rsidR="00B87160" w:rsidSect="0030274E">
      <w:headerReference w:type="default" r:id="rId7"/>
      <w:footerReference w:type="default" r:id="rId8"/>
      <w:headerReference w:type="first" r:id="rId9"/>
      <w:footerReference w:type="first" r:id="rId10"/>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453" w:rsidRDefault="00CE3453">
      <w:r>
        <w:separator/>
      </w:r>
    </w:p>
  </w:endnote>
  <w:endnote w:type="continuationSeparator" w:id="1">
    <w:p w:rsidR="00CE3453" w:rsidRDefault="00CE345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page" w:horzAnchor="page" w:tblpX="1134" w:tblpY="15423"/>
      <w:tblW w:w="10402" w:type="dxa"/>
      <w:tblBorders>
        <w:top w:val="single" w:sz="12" w:space="0" w:color="auto"/>
        <w:insideH w:val="single" w:sz="12" w:space="0" w:color="auto"/>
        <w:insideV w:val="single" w:sz="12" w:space="0" w:color="auto"/>
      </w:tblBorders>
      <w:tblLayout w:type="fixed"/>
      <w:tblCellMar>
        <w:left w:w="0" w:type="dxa"/>
        <w:right w:w="0" w:type="dxa"/>
      </w:tblCellMar>
      <w:tblLook w:val="0000"/>
    </w:tblPr>
    <w:tblGrid>
      <w:gridCol w:w="562"/>
      <w:gridCol w:w="562"/>
      <w:gridCol w:w="562"/>
      <w:gridCol w:w="562"/>
      <w:gridCol w:w="844"/>
      <w:gridCol w:w="562"/>
      <w:gridCol w:w="6186"/>
      <w:gridCol w:w="562"/>
    </w:tblGrid>
    <w:tr w:rsidR="00727B32" w:rsidRPr="00F937F2">
      <w:trPr>
        <w:trHeight w:hRule="exact" w:val="284"/>
      </w:trPr>
      <w:tc>
        <w:tcPr>
          <w:tcW w:w="562" w:type="dxa"/>
          <w:tcBorders>
            <w:bottom w:val="single" w:sz="4"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077333">
          <w:pPr>
            <w:pStyle w:val="a5"/>
            <w:jc w:val="center"/>
            <w:rPr>
              <w:rFonts w:ascii="ISOCPEUR" w:hAnsi="ISOCPEUR"/>
              <w:i/>
            </w:rPr>
          </w:pPr>
        </w:p>
      </w:tc>
      <w:tc>
        <w:tcPr>
          <w:tcW w:w="844" w:type="dxa"/>
          <w:tcBorders>
            <w:bottom w:val="single" w:sz="4"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077333">
          <w:pPr>
            <w:pStyle w:val="a5"/>
            <w:jc w:val="center"/>
            <w:rPr>
              <w:rFonts w:ascii="ISOCPEUR" w:hAnsi="ISOCPEUR"/>
              <w:i/>
            </w:rPr>
          </w:pPr>
        </w:p>
      </w:tc>
      <w:tc>
        <w:tcPr>
          <w:tcW w:w="6186" w:type="dxa"/>
          <w:vMerge w:val="restart"/>
          <w:shd w:val="clear" w:color="auto" w:fill="auto"/>
          <w:vAlign w:val="center"/>
        </w:tcPr>
        <w:p w:rsidR="00727B32" w:rsidRPr="00F937F2" w:rsidRDefault="00727B32" w:rsidP="004E6F1E">
          <w:pPr>
            <w:pStyle w:val="a5"/>
            <w:jc w:val="center"/>
            <w:rPr>
              <w:rFonts w:ascii="ISOCPEUR" w:hAnsi="ISOCPEUR"/>
              <w:i/>
              <w:sz w:val="36"/>
            </w:rPr>
          </w:pPr>
          <w:r>
            <w:rPr>
              <w:b/>
              <w:i/>
              <w:caps/>
              <w:sz w:val="32"/>
              <w:szCs w:val="32"/>
            </w:rPr>
            <w:t>1198/4-ГП</w:t>
          </w:r>
        </w:p>
      </w:tc>
      <w:tc>
        <w:tcPr>
          <w:tcW w:w="562" w:type="dxa"/>
          <w:shd w:val="clear" w:color="auto" w:fill="auto"/>
          <w:vAlign w:val="center"/>
        </w:tcPr>
        <w:p w:rsidR="00727B32" w:rsidRPr="00F937F2" w:rsidRDefault="00727B32" w:rsidP="00077333">
          <w:pPr>
            <w:pStyle w:val="a5"/>
            <w:jc w:val="center"/>
            <w:rPr>
              <w:rFonts w:ascii="ISOCPEUR" w:hAnsi="ISOCPEUR"/>
              <w:i/>
            </w:rPr>
          </w:pPr>
          <w:r w:rsidRPr="00F937F2">
            <w:rPr>
              <w:rFonts w:ascii="ISOCPEUR" w:hAnsi="ISOCPEUR"/>
              <w:i/>
            </w:rPr>
            <w:t>Лист</w:t>
          </w:r>
        </w:p>
      </w:tc>
    </w:tr>
    <w:tr w:rsidR="00727B32" w:rsidRPr="00F937F2">
      <w:trPr>
        <w:trHeight w:hRule="exact" w:val="284"/>
      </w:trPr>
      <w:tc>
        <w:tcPr>
          <w:tcW w:w="562" w:type="dxa"/>
          <w:tcBorders>
            <w:top w:val="single" w:sz="4" w:space="0" w:color="auto"/>
            <w:bottom w:val="single" w:sz="12"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077333">
          <w:pPr>
            <w:pStyle w:val="a5"/>
            <w:jc w:val="center"/>
            <w:rPr>
              <w:rFonts w:ascii="ISOCPEUR" w:hAnsi="ISOCPEUR"/>
              <w:i/>
            </w:rPr>
          </w:pPr>
        </w:p>
      </w:tc>
      <w:tc>
        <w:tcPr>
          <w:tcW w:w="844" w:type="dxa"/>
          <w:tcBorders>
            <w:top w:val="single" w:sz="4" w:space="0" w:color="auto"/>
            <w:bottom w:val="single" w:sz="12" w:space="0" w:color="auto"/>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077333">
          <w:pPr>
            <w:pStyle w:val="a5"/>
            <w:jc w:val="center"/>
            <w:rPr>
              <w:rFonts w:ascii="ISOCPEUR" w:hAnsi="ISOCPEUR"/>
              <w:i/>
            </w:rPr>
          </w:pPr>
        </w:p>
      </w:tc>
      <w:tc>
        <w:tcPr>
          <w:tcW w:w="6186" w:type="dxa"/>
          <w:vMerge/>
          <w:shd w:val="clear" w:color="auto" w:fill="auto"/>
          <w:vAlign w:val="center"/>
        </w:tcPr>
        <w:p w:rsidR="00727B32" w:rsidRPr="00F937F2" w:rsidRDefault="00727B32" w:rsidP="00077333">
          <w:pPr>
            <w:pStyle w:val="a5"/>
            <w:jc w:val="center"/>
            <w:rPr>
              <w:rFonts w:ascii="ISOCPEUR" w:hAnsi="ISOCPEUR"/>
              <w:i/>
              <w:sz w:val="36"/>
            </w:rPr>
          </w:pPr>
        </w:p>
      </w:tc>
      <w:tc>
        <w:tcPr>
          <w:tcW w:w="562" w:type="dxa"/>
          <w:vMerge w:val="restart"/>
          <w:shd w:val="clear" w:color="auto" w:fill="auto"/>
          <w:vAlign w:val="center"/>
        </w:tcPr>
        <w:p w:rsidR="00727B32" w:rsidRPr="00F937F2" w:rsidRDefault="00727B32" w:rsidP="00077333">
          <w:pPr>
            <w:pStyle w:val="a5"/>
            <w:jc w:val="center"/>
            <w:rPr>
              <w:rFonts w:ascii="ISOCPEUR" w:hAnsi="ISOCPEUR"/>
              <w:i/>
              <w:sz w:val="28"/>
            </w:rPr>
          </w:pPr>
          <w:r>
            <w:rPr>
              <w:rStyle w:val="a9"/>
            </w:rPr>
            <w:fldChar w:fldCharType="begin"/>
          </w:r>
          <w:r>
            <w:rPr>
              <w:rStyle w:val="a9"/>
            </w:rPr>
            <w:instrText xml:space="preserve"> PAGE </w:instrText>
          </w:r>
          <w:r>
            <w:rPr>
              <w:rStyle w:val="a9"/>
            </w:rPr>
            <w:fldChar w:fldCharType="separate"/>
          </w:r>
          <w:r w:rsidR="00321F57">
            <w:rPr>
              <w:rStyle w:val="a9"/>
              <w:noProof/>
            </w:rPr>
            <w:t>29</w:t>
          </w:r>
          <w:r>
            <w:rPr>
              <w:rStyle w:val="a9"/>
            </w:rPr>
            <w:fldChar w:fldCharType="end"/>
          </w:r>
        </w:p>
      </w:tc>
    </w:tr>
    <w:tr w:rsidR="00727B32" w:rsidRPr="00F937F2">
      <w:trPr>
        <w:trHeight w:hRule="exact" w:val="284"/>
      </w:trPr>
      <w:tc>
        <w:tcPr>
          <w:tcW w:w="562" w:type="dxa"/>
          <w:tcBorders>
            <w:top w:val="single" w:sz="12" w:space="0" w:color="auto"/>
            <w:bottom w:val="nil"/>
          </w:tcBorders>
          <w:shd w:val="clear" w:color="auto" w:fill="auto"/>
          <w:vAlign w:val="center"/>
        </w:tcPr>
        <w:p w:rsidR="00727B32" w:rsidRPr="00F937F2" w:rsidRDefault="00727B32" w:rsidP="00077333">
          <w:pPr>
            <w:pStyle w:val="a5"/>
            <w:jc w:val="center"/>
            <w:rPr>
              <w:rFonts w:ascii="ISOCPEUR" w:hAnsi="ISOCPEUR"/>
              <w:i/>
              <w:sz w:val="22"/>
            </w:rPr>
          </w:pPr>
          <w:r w:rsidRPr="00F937F2">
            <w:rPr>
              <w:rFonts w:ascii="ISOCPEUR" w:hAnsi="ISOCPEUR"/>
              <w:i/>
              <w:sz w:val="22"/>
            </w:rPr>
            <w:t>Изм.</w:t>
          </w:r>
        </w:p>
      </w:tc>
      <w:tc>
        <w:tcPr>
          <w:tcW w:w="562" w:type="dxa"/>
          <w:tcBorders>
            <w:top w:val="single" w:sz="12" w:space="0" w:color="auto"/>
            <w:bottom w:val="nil"/>
          </w:tcBorders>
          <w:shd w:val="clear" w:color="auto" w:fill="auto"/>
          <w:vAlign w:val="center"/>
        </w:tcPr>
        <w:p w:rsidR="00727B32" w:rsidRPr="00F937F2" w:rsidRDefault="00727B32" w:rsidP="00077333">
          <w:pPr>
            <w:pStyle w:val="a5"/>
            <w:jc w:val="center"/>
            <w:rPr>
              <w:rFonts w:ascii="ISOCPEUR" w:hAnsi="ISOCPEUR"/>
              <w:i/>
              <w:spacing w:val="-17"/>
              <w:sz w:val="22"/>
            </w:rPr>
          </w:pPr>
          <w:r w:rsidRPr="00F937F2">
            <w:rPr>
              <w:rFonts w:ascii="ISOCPEUR" w:hAnsi="ISOCPEUR"/>
              <w:i/>
              <w:spacing w:val="-17"/>
              <w:sz w:val="22"/>
            </w:rPr>
            <w:t>Кол.уч.</w:t>
          </w:r>
        </w:p>
      </w:tc>
      <w:tc>
        <w:tcPr>
          <w:tcW w:w="562" w:type="dxa"/>
          <w:tcBorders>
            <w:top w:val="single" w:sz="12" w:space="0" w:color="auto"/>
            <w:bottom w:val="nil"/>
          </w:tcBorders>
          <w:shd w:val="clear" w:color="auto" w:fill="auto"/>
          <w:vAlign w:val="center"/>
        </w:tcPr>
        <w:p w:rsidR="00727B32" w:rsidRPr="00F937F2" w:rsidRDefault="00727B32" w:rsidP="00077333">
          <w:pPr>
            <w:pStyle w:val="a5"/>
            <w:jc w:val="center"/>
            <w:rPr>
              <w:rFonts w:ascii="ISOCPEUR" w:hAnsi="ISOCPEUR"/>
              <w:i/>
              <w:sz w:val="22"/>
            </w:rPr>
          </w:pPr>
          <w:r w:rsidRPr="00F937F2">
            <w:rPr>
              <w:rFonts w:ascii="ISOCPEUR" w:hAnsi="ISOCPEUR"/>
              <w:i/>
              <w:sz w:val="22"/>
            </w:rPr>
            <w:t>Лист</w:t>
          </w:r>
        </w:p>
      </w:tc>
      <w:tc>
        <w:tcPr>
          <w:tcW w:w="562" w:type="dxa"/>
          <w:tcBorders>
            <w:top w:val="single" w:sz="12" w:space="0" w:color="auto"/>
            <w:bottom w:val="nil"/>
          </w:tcBorders>
          <w:shd w:val="clear" w:color="auto" w:fill="auto"/>
          <w:vAlign w:val="center"/>
        </w:tcPr>
        <w:p w:rsidR="00727B32" w:rsidRPr="00F937F2" w:rsidRDefault="00727B32" w:rsidP="00077333">
          <w:pPr>
            <w:pStyle w:val="a5"/>
            <w:jc w:val="center"/>
            <w:rPr>
              <w:rFonts w:ascii="ISOCPEUR" w:hAnsi="ISOCPEUR"/>
              <w:i/>
              <w:sz w:val="22"/>
            </w:rPr>
          </w:pPr>
          <w:r w:rsidRPr="00F937F2">
            <w:rPr>
              <w:rFonts w:ascii="ISOCPEUR" w:hAnsi="ISOCPEUR"/>
              <w:i/>
              <w:sz w:val="22"/>
            </w:rPr>
            <w:t>№док.</w:t>
          </w:r>
        </w:p>
      </w:tc>
      <w:tc>
        <w:tcPr>
          <w:tcW w:w="844" w:type="dxa"/>
          <w:tcBorders>
            <w:top w:val="single" w:sz="12" w:space="0" w:color="auto"/>
            <w:bottom w:val="nil"/>
          </w:tcBorders>
          <w:shd w:val="clear" w:color="auto" w:fill="auto"/>
          <w:vAlign w:val="center"/>
        </w:tcPr>
        <w:p w:rsidR="00727B32" w:rsidRPr="00F937F2" w:rsidRDefault="00727B32" w:rsidP="00077333">
          <w:pPr>
            <w:pStyle w:val="a5"/>
            <w:jc w:val="center"/>
            <w:rPr>
              <w:rFonts w:ascii="ISOCPEUR" w:hAnsi="ISOCPEUR"/>
              <w:i/>
              <w:sz w:val="22"/>
            </w:rPr>
          </w:pPr>
          <w:r w:rsidRPr="00F937F2">
            <w:rPr>
              <w:rFonts w:ascii="ISOCPEUR" w:hAnsi="ISOCPEUR"/>
              <w:i/>
              <w:sz w:val="22"/>
            </w:rPr>
            <w:t>Подп.</w:t>
          </w:r>
        </w:p>
      </w:tc>
      <w:tc>
        <w:tcPr>
          <w:tcW w:w="562" w:type="dxa"/>
          <w:tcBorders>
            <w:top w:val="single" w:sz="12" w:space="0" w:color="auto"/>
            <w:bottom w:val="nil"/>
          </w:tcBorders>
          <w:shd w:val="clear" w:color="auto" w:fill="auto"/>
          <w:vAlign w:val="center"/>
        </w:tcPr>
        <w:p w:rsidR="00727B32" w:rsidRPr="00F937F2" w:rsidRDefault="00727B32" w:rsidP="00077333">
          <w:pPr>
            <w:pStyle w:val="a5"/>
            <w:jc w:val="center"/>
            <w:rPr>
              <w:rFonts w:ascii="ISOCPEUR" w:hAnsi="ISOCPEUR"/>
              <w:i/>
              <w:sz w:val="22"/>
            </w:rPr>
          </w:pPr>
          <w:r w:rsidRPr="00F937F2">
            <w:rPr>
              <w:rFonts w:ascii="ISOCPEUR" w:hAnsi="ISOCPEUR"/>
              <w:i/>
              <w:sz w:val="22"/>
            </w:rPr>
            <w:t>Дата</w:t>
          </w:r>
        </w:p>
      </w:tc>
      <w:tc>
        <w:tcPr>
          <w:tcW w:w="6186" w:type="dxa"/>
          <w:vMerge/>
          <w:tcBorders>
            <w:bottom w:val="nil"/>
          </w:tcBorders>
          <w:shd w:val="clear" w:color="auto" w:fill="auto"/>
          <w:vAlign w:val="center"/>
        </w:tcPr>
        <w:p w:rsidR="00727B32" w:rsidRPr="00F937F2" w:rsidRDefault="00727B32" w:rsidP="00077333">
          <w:pPr>
            <w:pStyle w:val="a5"/>
            <w:jc w:val="center"/>
            <w:rPr>
              <w:rFonts w:ascii="ISOCPEUR" w:hAnsi="ISOCPEUR"/>
              <w:i/>
              <w:sz w:val="36"/>
            </w:rPr>
          </w:pPr>
        </w:p>
      </w:tc>
      <w:tc>
        <w:tcPr>
          <w:tcW w:w="562" w:type="dxa"/>
          <w:vMerge/>
          <w:tcBorders>
            <w:bottom w:val="nil"/>
          </w:tcBorders>
          <w:shd w:val="clear" w:color="auto" w:fill="auto"/>
          <w:vAlign w:val="center"/>
        </w:tcPr>
        <w:p w:rsidR="00727B32" w:rsidRPr="00F937F2" w:rsidRDefault="00727B32" w:rsidP="00077333">
          <w:pPr>
            <w:pStyle w:val="a5"/>
            <w:jc w:val="center"/>
            <w:rPr>
              <w:rFonts w:ascii="ISOCPEUR" w:hAnsi="ISOCPEUR"/>
              <w:i/>
              <w:sz w:val="28"/>
            </w:rPr>
          </w:pPr>
        </w:p>
      </w:tc>
    </w:tr>
    <w:tr w:rsidR="00727B32" w:rsidRPr="00F937F2">
      <w:trPr>
        <w:trHeight w:hRule="exact" w:val="284"/>
      </w:trPr>
      <w:tc>
        <w:tcPr>
          <w:tcW w:w="562" w:type="dxa"/>
          <w:tcBorders>
            <w:top w:val="nil"/>
            <w:bottom w:val="nil"/>
            <w:right w:val="nil"/>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nil"/>
            <w:left w:val="nil"/>
            <w:bottom w:val="nil"/>
            <w:right w:val="nil"/>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nil"/>
            <w:left w:val="nil"/>
            <w:bottom w:val="nil"/>
            <w:right w:val="nil"/>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nil"/>
            <w:left w:val="nil"/>
            <w:bottom w:val="nil"/>
            <w:right w:val="nil"/>
          </w:tcBorders>
          <w:shd w:val="clear" w:color="auto" w:fill="auto"/>
          <w:vAlign w:val="center"/>
        </w:tcPr>
        <w:p w:rsidR="00727B32" w:rsidRPr="00F937F2" w:rsidRDefault="00727B32" w:rsidP="00077333">
          <w:pPr>
            <w:pStyle w:val="a5"/>
            <w:jc w:val="center"/>
            <w:rPr>
              <w:rFonts w:ascii="ISOCPEUR" w:hAnsi="ISOCPEUR"/>
              <w:i/>
            </w:rPr>
          </w:pPr>
        </w:p>
      </w:tc>
      <w:tc>
        <w:tcPr>
          <w:tcW w:w="844" w:type="dxa"/>
          <w:tcBorders>
            <w:top w:val="nil"/>
            <w:left w:val="nil"/>
            <w:bottom w:val="nil"/>
            <w:right w:val="nil"/>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nil"/>
            <w:left w:val="nil"/>
            <w:bottom w:val="nil"/>
            <w:right w:val="nil"/>
          </w:tcBorders>
          <w:shd w:val="clear" w:color="auto" w:fill="auto"/>
          <w:vAlign w:val="center"/>
        </w:tcPr>
        <w:p w:rsidR="00727B32" w:rsidRPr="00F937F2" w:rsidRDefault="00727B32" w:rsidP="00077333">
          <w:pPr>
            <w:pStyle w:val="a5"/>
            <w:jc w:val="center"/>
            <w:rPr>
              <w:rFonts w:ascii="ISOCPEUR" w:hAnsi="ISOCPEUR"/>
              <w:i/>
            </w:rPr>
          </w:pPr>
        </w:p>
      </w:tc>
      <w:tc>
        <w:tcPr>
          <w:tcW w:w="6186" w:type="dxa"/>
          <w:tcBorders>
            <w:top w:val="nil"/>
            <w:left w:val="nil"/>
            <w:bottom w:val="nil"/>
            <w:right w:val="nil"/>
          </w:tcBorders>
          <w:shd w:val="clear" w:color="auto" w:fill="auto"/>
          <w:vAlign w:val="center"/>
        </w:tcPr>
        <w:p w:rsidR="00727B32" w:rsidRPr="00F937F2" w:rsidRDefault="00727B32" w:rsidP="00077333">
          <w:pPr>
            <w:pStyle w:val="a5"/>
            <w:jc w:val="center"/>
            <w:rPr>
              <w:rFonts w:ascii="ISOCPEUR" w:hAnsi="ISOCPEUR"/>
              <w:i/>
            </w:rPr>
          </w:pPr>
        </w:p>
      </w:tc>
      <w:tc>
        <w:tcPr>
          <w:tcW w:w="562" w:type="dxa"/>
          <w:tcBorders>
            <w:top w:val="nil"/>
            <w:left w:val="nil"/>
            <w:bottom w:val="nil"/>
          </w:tcBorders>
          <w:shd w:val="clear" w:color="auto" w:fill="auto"/>
          <w:vAlign w:val="center"/>
        </w:tcPr>
        <w:p w:rsidR="00727B32" w:rsidRPr="00F937F2" w:rsidRDefault="00727B32" w:rsidP="00077333">
          <w:pPr>
            <w:pStyle w:val="a5"/>
            <w:jc w:val="center"/>
            <w:rPr>
              <w:rFonts w:ascii="ISOCPEUR" w:hAnsi="ISOCPEUR"/>
              <w:i/>
            </w:rPr>
          </w:pPr>
        </w:p>
      </w:tc>
    </w:tr>
  </w:tbl>
  <w:p w:rsidR="00727B32" w:rsidRDefault="00727B3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page" w:horzAnchor="page" w:tblpX="1134" w:tblpY="14005"/>
      <w:tblW w:w="10404" w:type="dxa"/>
      <w:tblBorders>
        <w:top w:val="single" w:sz="12" w:space="0" w:color="auto"/>
        <w:insideH w:val="single" w:sz="12" w:space="0" w:color="auto"/>
        <w:insideV w:val="single" w:sz="12" w:space="0" w:color="auto"/>
      </w:tblBorders>
      <w:tblLayout w:type="fixed"/>
      <w:tblCellMar>
        <w:left w:w="0" w:type="dxa"/>
        <w:right w:w="0" w:type="dxa"/>
      </w:tblCellMar>
      <w:tblLook w:val="0000"/>
    </w:tblPr>
    <w:tblGrid>
      <w:gridCol w:w="562"/>
      <w:gridCol w:w="562"/>
      <w:gridCol w:w="562"/>
      <w:gridCol w:w="562"/>
      <w:gridCol w:w="844"/>
      <w:gridCol w:w="562"/>
      <w:gridCol w:w="3937"/>
      <w:gridCol w:w="844"/>
      <w:gridCol w:w="844"/>
      <w:gridCol w:w="1125"/>
    </w:tblGrid>
    <w:tr w:rsidR="00727B32" w:rsidRPr="00F937F2">
      <w:trPr>
        <w:trHeight w:hRule="exact" w:val="284"/>
      </w:trPr>
      <w:tc>
        <w:tcPr>
          <w:tcW w:w="562" w:type="dxa"/>
          <w:tcBorders>
            <w:bottom w:val="single" w:sz="4"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F937F2">
          <w:pPr>
            <w:pStyle w:val="a5"/>
            <w:jc w:val="center"/>
            <w:rPr>
              <w:rFonts w:ascii="ISOCPEUR" w:hAnsi="ISOCPEUR"/>
              <w:i/>
            </w:rPr>
          </w:pPr>
        </w:p>
      </w:tc>
      <w:tc>
        <w:tcPr>
          <w:tcW w:w="844" w:type="dxa"/>
          <w:tcBorders>
            <w:bottom w:val="single" w:sz="4"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F937F2">
          <w:pPr>
            <w:pStyle w:val="a5"/>
            <w:jc w:val="center"/>
            <w:rPr>
              <w:rFonts w:ascii="ISOCPEUR" w:hAnsi="ISOCPEUR"/>
              <w:i/>
            </w:rPr>
          </w:pPr>
        </w:p>
      </w:tc>
      <w:tc>
        <w:tcPr>
          <w:tcW w:w="6750" w:type="dxa"/>
          <w:gridSpan w:val="4"/>
          <w:vMerge w:val="restart"/>
          <w:shd w:val="clear" w:color="auto" w:fill="auto"/>
          <w:vAlign w:val="center"/>
        </w:tcPr>
        <w:p w:rsidR="00727B32" w:rsidRPr="001A4E4A" w:rsidRDefault="00727B32" w:rsidP="004E6F1E">
          <w:pPr>
            <w:pStyle w:val="a5"/>
            <w:jc w:val="center"/>
            <w:rPr>
              <w:szCs w:val="24"/>
            </w:rPr>
          </w:pPr>
          <w:r>
            <w:rPr>
              <w:szCs w:val="24"/>
            </w:rPr>
            <w:t xml:space="preserve">1198/4-ГП </w:t>
          </w:r>
        </w:p>
      </w:tc>
    </w:tr>
    <w:tr w:rsidR="00727B32" w:rsidRPr="00F937F2">
      <w:trPr>
        <w:trHeight w:hRule="exact" w:val="284"/>
      </w:trPr>
      <w:tc>
        <w:tcPr>
          <w:tcW w:w="562" w:type="dxa"/>
          <w:tcBorders>
            <w:top w:val="single" w:sz="4"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rPr>
          </w:pPr>
        </w:p>
      </w:tc>
      <w:tc>
        <w:tcPr>
          <w:tcW w:w="844" w:type="dxa"/>
          <w:tcBorders>
            <w:top w:val="single" w:sz="4"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rPr>
          </w:pPr>
        </w:p>
      </w:tc>
      <w:tc>
        <w:tcPr>
          <w:tcW w:w="562" w:type="dxa"/>
          <w:tcBorders>
            <w:top w:val="single" w:sz="4"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rPr>
          </w:pPr>
        </w:p>
      </w:tc>
      <w:tc>
        <w:tcPr>
          <w:tcW w:w="6750" w:type="dxa"/>
          <w:gridSpan w:val="4"/>
          <w:vMerge/>
          <w:shd w:val="clear" w:color="auto" w:fill="auto"/>
          <w:vAlign w:val="center"/>
        </w:tcPr>
        <w:p w:rsidR="00727B32" w:rsidRPr="00F937F2" w:rsidRDefault="00727B32" w:rsidP="00F937F2">
          <w:pPr>
            <w:pStyle w:val="a5"/>
            <w:jc w:val="center"/>
            <w:rPr>
              <w:rFonts w:ascii="ISOCPEUR" w:hAnsi="ISOCPEUR"/>
              <w:i/>
              <w:sz w:val="36"/>
            </w:rPr>
          </w:pPr>
        </w:p>
      </w:tc>
    </w:tr>
    <w:tr w:rsidR="00727B32" w:rsidRPr="00F937F2">
      <w:trPr>
        <w:trHeight w:hRule="exact" w:val="284"/>
      </w:trPr>
      <w:tc>
        <w:tcPr>
          <w:tcW w:w="562" w:type="dxa"/>
          <w:tcBorders>
            <w:top w:val="single" w:sz="12"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sz w:val="22"/>
            </w:rPr>
          </w:pPr>
          <w:r>
            <w:rPr>
              <w:rFonts w:ascii="ISOCPEUR" w:hAnsi="ISOCPEUR"/>
              <w:i/>
              <w:sz w:val="22"/>
            </w:rPr>
            <w:t>Изм.</w:t>
          </w:r>
        </w:p>
      </w:tc>
      <w:tc>
        <w:tcPr>
          <w:tcW w:w="562" w:type="dxa"/>
          <w:tcBorders>
            <w:top w:val="single" w:sz="12"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spacing w:val="-17"/>
              <w:sz w:val="22"/>
            </w:rPr>
          </w:pPr>
          <w:r>
            <w:rPr>
              <w:rFonts w:ascii="ISOCPEUR" w:hAnsi="ISOCPEUR"/>
              <w:i/>
              <w:spacing w:val="-17"/>
              <w:sz w:val="22"/>
            </w:rPr>
            <w:t>Кол.уч.</w:t>
          </w:r>
        </w:p>
      </w:tc>
      <w:tc>
        <w:tcPr>
          <w:tcW w:w="562" w:type="dxa"/>
          <w:tcBorders>
            <w:top w:val="single" w:sz="12"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sz w:val="22"/>
            </w:rPr>
          </w:pPr>
          <w:r>
            <w:rPr>
              <w:rFonts w:ascii="ISOCPEUR" w:hAnsi="ISOCPEUR"/>
              <w:i/>
              <w:sz w:val="22"/>
            </w:rPr>
            <w:t>Лист</w:t>
          </w:r>
        </w:p>
      </w:tc>
      <w:tc>
        <w:tcPr>
          <w:tcW w:w="562" w:type="dxa"/>
          <w:tcBorders>
            <w:top w:val="single" w:sz="12"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sz w:val="22"/>
            </w:rPr>
          </w:pPr>
          <w:r>
            <w:rPr>
              <w:rFonts w:ascii="ISOCPEUR" w:hAnsi="ISOCPEUR"/>
              <w:i/>
              <w:sz w:val="22"/>
            </w:rPr>
            <w:t>№док.</w:t>
          </w:r>
        </w:p>
      </w:tc>
      <w:tc>
        <w:tcPr>
          <w:tcW w:w="844" w:type="dxa"/>
          <w:tcBorders>
            <w:top w:val="single" w:sz="12"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sz w:val="22"/>
            </w:rPr>
          </w:pPr>
          <w:r>
            <w:rPr>
              <w:rFonts w:ascii="ISOCPEUR" w:hAnsi="ISOCPEUR"/>
              <w:i/>
              <w:sz w:val="22"/>
            </w:rPr>
            <w:t>Подп.</w:t>
          </w:r>
        </w:p>
      </w:tc>
      <w:tc>
        <w:tcPr>
          <w:tcW w:w="562" w:type="dxa"/>
          <w:tcBorders>
            <w:top w:val="single" w:sz="12" w:space="0" w:color="auto"/>
            <w:bottom w:val="single" w:sz="12" w:space="0" w:color="auto"/>
          </w:tcBorders>
          <w:shd w:val="clear" w:color="auto" w:fill="auto"/>
          <w:vAlign w:val="center"/>
        </w:tcPr>
        <w:p w:rsidR="00727B32" w:rsidRPr="00F937F2" w:rsidRDefault="00727B32" w:rsidP="00F937F2">
          <w:pPr>
            <w:pStyle w:val="a5"/>
            <w:jc w:val="center"/>
            <w:rPr>
              <w:rFonts w:ascii="ISOCPEUR" w:hAnsi="ISOCPEUR"/>
              <w:i/>
              <w:sz w:val="22"/>
            </w:rPr>
          </w:pPr>
          <w:r>
            <w:rPr>
              <w:rFonts w:ascii="ISOCPEUR" w:hAnsi="ISOCPEUR"/>
              <w:i/>
              <w:sz w:val="22"/>
            </w:rPr>
            <w:t>Дата</w:t>
          </w:r>
        </w:p>
      </w:tc>
      <w:tc>
        <w:tcPr>
          <w:tcW w:w="6750" w:type="dxa"/>
          <w:gridSpan w:val="4"/>
          <w:vMerge/>
          <w:shd w:val="clear" w:color="auto" w:fill="auto"/>
          <w:vAlign w:val="center"/>
        </w:tcPr>
        <w:p w:rsidR="00727B32" w:rsidRPr="00F937F2" w:rsidRDefault="00727B32" w:rsidP="00F937F2">
          <w:pPr>
            <w:pStyle w:val="a5"/>
            <w:jc w:val="center"/>
            <w:rPr>
              <w:rFonts w:ascii="ISOCPEUR" w:hAnsi="ISOCPEUR"/>
              <w:i/>
              <w:sz w:val="36"/>
            </w:rPr>
          </w:pPr>
        </w:p>
      </w:tc>
    </w:tr>
    <w:tr w:rsidR="00727B32" w:rsidRPr="00F937F2">
      <w:trPr>
        <w:trHeight w:hRule="exact" w:val="284"/>
      </w:trPr>
      <w:tc>
        <w:tcPr>
          <w:tcW w:w="1124" w:type="dxa"/>
          <w:gridSpan w:val="2"/>
          <w:tcBorders>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sidRPr="006D462E">
            <w:rPr>
              <w:rFonts w:ascii="ISOCPEUR" w:hAnsi="ISOCPEUR"/>
              <w:i/>
              <w:sz w:val="22"/>
              <w:szCs w:val="22"/>
            </w:rPr>
            <w:t>ГАП</w:t>
          </w:r>
        </w:p>
      </w:tc>
      <w:tc>
        <w:tcPr>
          <w:tcW w:w="1124" w:type="dxa"/>
          <w:gridSpan w:val="2"/>
          <w:tcBorders>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sidRPr="006D462E">
            <w:rPr>
              <w:rFonts w:ascii="ISOCPEUR" w:hAnsi="ISOCPEUR"/>
              <w:i/>
              <w:sz w:val="22"/>
              <w:szCs w:val="22"/>
            </w:rPr>
            <w:t>Гармаева</w:t>
          </w:r>
        </w:p>
      </w:tc>
      <w:tc>
        <w:tcPr>
          <w:tcW w:w="844" w:type="dxa"/>
          <w:tcBorders>
            <w:bottom w:val="single" w:sz="4" w:space="0" w:color="auto"/>
          </w:tcBorders>
          <w:shd w:val="clear" w:color="auto" w:fill="auto"/>
          <w:vAlign w:val="center"/>
        </w:tcPr>
        <w:p w:rsidR="00727B32" w:rsidRPr="00F937F2" w:rsidRDefault="00727B32" w:rsidP="006D462E">
          <w:pPr>
            <w:pStyle w:val="a5"/>
            <w:rPr>
              <w:rFonts w:ascii="ISOCPEUR" w:hAnsi="ISOCPEUR"/>
              <w:i/>
            </w:rPr>
          </w:pPr>
        </w:p>
      </w:tc>
      <w:tc>
        <w:tcPr>
          <w:tcW w:w="562" w:type="dxa"/>
          <w:tcBorders>
            <w:bottom w:val="single" w:sz="4" w:space="0" w:color="auto"/>
          </w:tcBorders>
          <w:shd w:val="clear" w:color="auto" w:fill="auto"/>
          <w:vAlign w:val="center"/>
        </w:tcPr>
        <w:p w:rsidR="00727B32" w:rsidRPr="00F937F2" w:rsidRDefault="00727B32" w:rsidP="006D462E">
          <w:pPr>
            <w:pStyle w:val="a5"/>
            <w:jc w:val="center"/>
            <w:rPr>
              <w:rFonts w:ascii="ISOCPEUR" w:hAnsi="ISOCPEUR"/>
              <w:i/>
              <w:w w:val="75"/>
            </w:rPr>
          </w:pPr>
        </w:p>
      </w:tc>
      <w:tc>
        <w:tcPr>
          <w:tcW w:w="3937" w:type="dxa"/>
          <w:vMerge w:val="restart"/>
          <w:shd w:val="clear" w:color="auto" w:fill="auto"/>
          <w:vAlign w:val="center"/>
        </w:tcPr>
        <w:p w:rsidR="00727B32" w:rsidRDefault="00727B32" w:rsidP="006D462E">
          <w:pPr>
            <w:jc w:val="center"/>
            <w:rPr>
              <w:rFonts w:ascii="ISOCPEUR" w:hAnsi="ISOCPEUR" w:cs="Arial"/>
              <w:i/>
              <w:szCs w:val="24"/>
            </w:rPr>
          </w:pPr>
        </w:p>
        <w:p w:rsidR="00727B32" w:rsidRDefault="00727B32" w:rsidP="006D462E">
          <w:pPr>
            <w:jc w:val="center"/>
            <w:rPr>
              <w:rFonts w:ascii="ISOCPEUR" w:hAnsi="ISOCPEUR" w:cs="Arial"/>
              <w:i/>
              <w:szCs w:val="24"/>
            </w:rPr>
          </w:pPr>
        </w:p>
        <w:p w:rsidR="00727B32" w:rsidRPr="00DE0097" w:rsidRDefault="00727B32" w:rsidP="006D462E">
          <w:pPr>
            <w:autoSpaceDE w:val="0"/>
            <w:autoSpaceDN w:val="0"/>
            <w:adjustRightInd w:val="0"/>
            <w:spacing w:line="360" w:lineRule="auto"/>
            <w:ind w:firstLine="480"/>
            <w:jc w:val="center"/>
            <w:rPr>
              <w:color w:val="000000"/>
              <w:szCs w:val="24"/>
            </w:rPr>
          </w:pPr>
          <w:r w:rsidRPr="00DE0097">
            <w:rPr>
              <w:color w:val="000000"/>
              <w:szCs w:val="24"/>
            </w:rPr>
            <w:t>Содержание</w:t>
          </w:r>
        </w:p>
        <w:p w:rsidR="00727B32" w:rsidRDefault="00727B32" w:rsidP="006D462E">
          <w:pPr>
            <w:rPr>
              <w:szCs w:val="24"/>
            </w:rPr>
          </w:pPr>
        </w:p>
        <w:p w:rsidR="00727B32" w:rsidRDefault="00727B32" w:rsidP="006D462E">
          <w:pPr>
            <w:jc w:val="center"/>
            <w:rPr>
              <w:rFonts w:ascii="ISOCPEUR" w:hAnsi="ISOCPEUR" w:cs="Arial"/>
              <w:i/>
              <w:szCs w:val="24"/>
            </w:rPr>
          </w:pPr>
        </w:p>
        <w:p w:rsidR="00727B32" w:rsidRPr="00F937F2" w:rsidRDefault="00727B32" w:rsidP="006D462E">
          <w:pPr>
            <w:pStyle w:val="a5"/>
            <w:jc w:val="center"/>
            <w:rPr>
              <w:rFonts w:ascii="ISOCPEUR" w:hAnsi="ISOCPEUR"/>
              <w:i/>
              <w:sz w:val="32"/>
            </w:rPr>
          </w:pPr>
        </w:p>
      </w:tc>
      <w:tc>
        <w:tcPr>
          <w:tcW w:w="844" w:type="dxa"/>
          <w:shd w:val="clear" w:color="auto" w:fill="auto"/>
          <w:vAlign w:val="center"/>
        </w:tcPr>
        <w:p w:rsidR="00727B32" w:rsidRPr="00F937F2" w:rsidRDefault="00727B32" w:rsidP="006D462E">
          <w:pPr>
            <w:pStyle w:val="a5"/>
            <w:jc w:val="center"/>
            <w:rPr>
              <w:rFonts w:ascii="ISOCPEUR" w:hAnsi="ISOCPEUR"/>
              <w:i/>
            </w:rPr>
          </w:pPr>
          <w:r>
            <w:rPr>
              <w:rFonts w:ascii="ISOCPEUR" w:hAnsi="ISOCPEUR"/>
              <w:i/>
            </w:rPr>
            <w:t>Стадия</w:t>
          </w:r>
        </w:p>
      </w:tc>
      <w:tc>
        <w:tcPr>
          <w:tcW w:w="844" w:type="dxa"/>
          <w:shd w:val="clear" w:color="auto" w:fill="auto"/>
          <w:vAlign w:val="center"/>
        </w:tcPr>
        <w:p w:rsidR="00727B32" w:rsidRPr="00F937F2" w:rsidRDefault="00727B32" w:rsidP="006D462E">
          <w:pPr>
            <w:pStyle w:val="a5"/>
            <w:jc w:val="center"/>
            <w:rPr>
              <w:rFonts w:ascii="ISOCPEUR" w:hAnsi="ISOCPEUR"/>
              <w:i/>
            </w:rPr>
          </w:pPr>
          <w:r>
            <w:rPr>
              <w:rFonts w:ascii="ISOCPEUR" w:hAnsi="ISOCPEUR"/>
              <w:i/>
            </w:rPr>
            <w:t>Лист</w:t>
          </w:r>
        </w:p>
      </w:tc>
      <w:tc>
        <w:tcPr>
          <w:tcW w:w="1125" w:type="dxa"/>
          <w:shd w:val="clear" w:color="auto" w:fill="auto"/>
          <w:vAlign w:val="center"/>
        </w:tcPr>
        <w:p w:rsidR="00727B32" w:rsidRPr="00F937F2" w:rsidRDefault="00727B32" w:rsidP="006D462E">
          <w:pPr>
            <w:pStyle w:val="a5"/>
            <w:jc w:val="center"/>
            <w:rPr>
              <w:rFonts w:ascii="ISOCPEUR" w:hAnsi="ISOCPEUR"/>
              <w:i/>
            </w:rPr>
          </w:pPr>
          <w:r>
            <w:rPr>
              <w:rFonts w:ascii="ISOCPEUR" w:hAnsi="ISOCPEUR"/>
              <w:i/>
            </w:rPr>
            <w:t>Листов</w:t>
          </w:r>
        </w:p>
      </w:tc>
    </w:tr>
    <w:tr w:rsidR="00727B32" w:rsidRPr="00F937F2">
      <w:trPr>
        <w:trHeight w:hRule="exact" w:val="284"/>
      </w:trPr>
      <w:tc>
        <w:tcPr>
          <w:tcW w:w="1124" w:type="dxa"/>
          <w:gridSpan w:val="2"/>
          <w:tcBorders>
            <w:top w:val="single" w:sz="4" w:space="0" w:color="auto"/>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sidRPr="006D462E">
            <w:rPr>
              <w:rFonts w:ascii="ISOCPEUR" w:hAnsi="ISOCPEUR"/>
              <w:i/>
              <w:sz w:val="22"/>
              <w:szCs w:val="22"/>
            </w:rPr>
            <w:t>Разраб.</w:t>
          </w:r>
        </w:p>
      </w:tc>
      <w:tc>
        <w:tcPr>
          <w:tcW w:w="1124" w:type="dxa"/>
          <w:gridSpan w:val="2"/>
          <w:tcBorders>
            <w:top w:val="single" w:sz="4" w:space="0" w:color="auto"/>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sidRPr="006D462E">
            <w:rPr>
              <w:rFonts w:ascii="ISOCPEUR" w:hAnsi="ISOCPEUR"/>
              <w:i/>
              <w:sz w:val="22"/>
              <w:szCs w:val="22"/>
            </w:rPr>
            <w:t>Шелухеев</w:t>
          </w:r>
        </w:p>
      </w:tc>
      <w:tc>
        <w:tcPr>
          <w:tcW w:w="844" w:type="dxa"/>
          <w:tcBorders>
            <w:top w:val="single" w:sz="4" w:space="0" w:color="auto"/>
            <w:bottom w:val="single" w:sz="4" w:space="0" w:color="auto"/>
          </w:tcBorders>
          <w:shd w:val="clear" w:color="auto" w:fill="auto"/>
          <w:vAlign w:val="center"/>
        </w:tcPr>
        <w:p w:rsidR="00727B32" w:rsidRPr="00F937F2" w:rsidRDefault="00727B32" w:rsidP="006D462E">
          <w:pPr>
            <w:pStyle w:val="a5"/>
            <w:rPr>
              <w:rFonts w:ascii="ISOCPEUR" w:hAnsi="ISOCPEUR"/>
              <w:i/>
            </w:rPr>
          </w:pPr>
        </w:p>
      </w:tc>
      <w:tc>
        <w:tcPr>
          <w:tcW w:w="562" w:type="dxa"/>
          <w:tcBorders>
            <w:top w:val="single" w:sz="4" w:space="0" w:color="auto"/>
            <w:bottom w:val="single" w:sz="4" w:space="0" w:color="auto"/>
          </w:tcBorders>
          <w:shd w:val="clear" w:color="auto" w:fill="auto"/>
          <w:vAlign w:val="center"/>
        </w:tcPr>
        <w:p w:rsidR="00727B32" w:rsidRPr="00F937F2" w:rsidRDefault="00727B32" w:rsidP="006D462E">
          <w:pPr>
            <w:pStyle w:val="a5"/>
            <w:jc w:val="center"/>
            <w:rPr>
              <w:rFonts w:ascii="ISOCPEUR" w:hAnsi="ISOCPEUR"/>
              <w:i/>
              <w:w w:val="75"/>
            </w:rPr>
          </w:pPr>
        </w:p>
      </w:tc>
      <w:tc>
        <w:tcPr>
          <w:tcW w:w="3937" w:type="dxa"/>
          <w:vMerge/>
          <w:shd w:val="clear" w:color="auto" w:fill="auto"/>
          <w:vAlign w:val="center"/>
        </w:tcPr>
        <w:p w:rsidR="00727B32" w:rsidRPr="00F937F2" w:rsidRDefault="00727B32" w:rsidP="006D462E">
          <w:pPr>
            <w:pStyle w:val="a5"/>
            <w:jc w:val="center"/>
            <w:rPr>
              <w:rFonts w:ascii="ISOCPEUR" w:hAnsi="ISOCPEUR"/>
              <w:i/>
              <w:sz w:val="32"/>
            </w:rPr>
          </w:pPr>
        </w:p>
      </w:tc>
      <w:tc>
        <w:tcPr>
          <w:tcW w:w="844" w:type="dxa"/>
          <w:shd w:val="clear" w:color="auto" w:fill="auto"/>
          <w:vAlign w:val="center"/>
        </w:tcPr>
        <w:p w:rsidR="00727B32" w:rsidRPr="00F937F2" w:rsidRDefault="00727B32" w:rsidP="006D462E">
          <w:pPr>
            <w:pStyle w:val="a5"/>
            <w:jc w:val="center"/>
            <w:rPr>
              <w:rFonts w:ascii="ISOCPEUR" w:hAnsi="ISOCPEUR"/>
              <w:i/>
            </w:rPr>
          </w:pPr>
          <w:r>
            <w:rPr>
              <w:rFonts w:ascii="ISOCPEUR" w:hAnsi="ISOCPEUR"/>
              <w:i/>
            </w:rPr>
            <w:t>ГП</w:t>
          </w:r>
        </w:p>
      </w:tc>
      <w:tc>
        <w:tcPr>
          <w:tcW w:w="844" w:type="dxa"/>
          <w:shd w:val="clear" w:color="auto" w:fill="auto"/>
          <w:vAlign w:val="center"/>
        </w:tcPr>
        <w:p w:rsidR="00727B32" w:rsidRPr="00F937F2" w:rsidRDefault="00727B32" w:rsidP="006D462E">
          <w:pPr>
            <w:pStyle w:val="a5"/>
            <w:jc w:val="center"/>
            <w:rPr>
              <w:rFonts w:ascii="ISOCPEUR" w:hAnsi="ISOCPEUR"/>
              <w:i/>
            </w:rPr>
          </w:pPr>
          <w:r>
            <w:rPr>
              <w:rFonts w:ascii="ISOCPEUR" w:hAnsi="ISOCPEUR"/>
              <w:i/>
            </w:rPr>
            <w:t xml:space="preserve">1 </w:t>
          </w:r>
        </w:p>
      </w:tc>
      <w:tc>
        <w:tcPr>
          <w:tcW w:w="1125" w:type="dxa"/>
          <w:shd w:val="clear" w:color="auto" w:fill="auto"/>
          <w:vAlign w:val="center"/>
        </w:tcPr>
        <w:p w:rsidR="00727B32" w:rsidRPr="00FD36C7" w:rsidRDefault="00727B32" w:rsidP="006D462E">
          <w:pPr>
            <w:pStyle w:val="a5"/>
            <w:jc w:val="center"/>
            <w:rPr>
              <w:rFonts w:ascii="ISOCPEUR" w:hAnsi="ISOCPEUR"/>
              <w:i/>
            </w:rPr>
          </w:pPr>
          <w:r w:rsidRPr="00FD36C7">
            <w:rPr>
              <w:rStyle w:val="a9"/>
              <w:i/>
            </w:rPr>
            <w:t>1</w:t>
          </w:r>
        </w:p>
      </w:tc>
    </w:tr>
    <w:tr w:rsidR="00727B32" w:rsidRPr="00F937F2">
      <w:trPr>
        <w:trHeight w:hRule="exact" w:val="284"/>
      </w:trPr>
      <w:tc>
        <w:tcPr>
          <w:tcW w:w="1124" w:type="dxa"/>
          <w:gridSpan w:val="2"/>
          <w:tcBorders>
            <w:top w:val="single" w:sz="4" w:space="0" w:color="auto"/>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sidRPr="006D462E">
            <w:rPr>
              <w:rFonts w:ascii="ISOCPEUR" w:hAnsi="ISOCPEUR"/>
              <w:i/>
              <w:sz w:val="22"/>
              <w:szCs w:val="22"/>
            </w:rPr>
            <w:t>Инж.сантех</w:t>
          </w:r>
        </w:p>
      </w:tc>
      <w:tc>
        <w:tcPr>
          <w:tcW w:w="1124" w:type="dxa"/>
          <w:gridSpan w:val="2"/>
          <w:tcBorders>
            <w:top w:val="single" w:sz="4" w:space="0" w:color="auto"/>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sidRPr="006D462E">
            <w:rPr>
              <w:rFonts w:ascii="ISOCPEUR" w:hAnsi="ISOCPEUR"/>
              <w:i/>
              <w:sz w:val="22"/>
              <w:szCs w:val="22"/>
            </w:rPr>
            <w:t>Молчанская</w:t>
          </w:r>
        </w:p>
      </w:tc>
      <w:tc>
        <w:tcPr>
          <w:tcW w:w="844" w:type="dxa"/>
          <w:tcBorders>
            <w:top w:val="single" w:sz="4" w:space="0" w:color="auto"/>
            <w:bottom w:val="single" w:sz="4" w:space="0" w:color="auto"/>
          </w:tcBorders>
          <w:shd w:val="clear" w:color="auto" w:fill="auto"/>
          <w:vAlign w:val="center"/>
        </w:tcPr>
        <w:p w:rsidR="00727B32" w:rsidRPr="00F937F2" w:rsidRDefault="00727B32" w:rsidP="006D462E">
          <w:pPr>
            <w:pStyle w:val="a5"/>
            <w:rPr>
              <w:rFonts w:ascii="ISOCPEUR" w:hAnsi="ISOCPEUR"/>
              <w:i/>
            </w:rPr>
          </w:pPr>
        </w:p>
      </w:tc>
      <w:tc>
        <w:tcPr>
          <w:tcW w:w="562" w:type="dxa"/>
          <w:tcBorders>
            <w:top w:val="single" w:sz="4" w:space="0" w:color="auto"/>
            <w:bottom w:val="single" w:sz="4" w:space="0" w:color="auto"/>
          </w:tcBorders>
          <w:shd w:val="clear" w:color="auto" w:fill="auto"/>
          <w:vAlign w:val="center"/>
        </w:tcPr>
        <w:p w:rsidR="00727B32" w:rsidRPr="00F937F2" w:rsidRDefault="00727B32" w:rsidP="006D462E">
          <w:pPr>
            <w:pStyle w:val="a5"/>
            <w:rPr>
              <w:rFonts w:ascii="ISOCPEUR" w:hAnsi="ISOCPEUR"/>
              <w:i/>
              <w:w w:val="75"/>
            </w:rPr>
          </w:pPr>
        </w:p>
      </w:tc>
      <w:tc>
        <w:tcPr>
          <w:tcW w:w="3937" w:type="dxa"/>
          <w:vMerge/>
          <w:shd w:val="clear" w:color="auto" w:fill="auto"/>
          <w:vAlign w:val="center"/>
        </w:tcPr>
        <w:p w:rsidR="00727B32" w:rsidRPr="00F937F2" w:rsidRDefault="00727B32" w:rsidP="006D462E">
          <w:pPr>
            <w:pStyle w:val="a5"/>
            <w:jc w:val="center"/>
            <w:rPr>
              <w:rFonts w:ascii="ISOCPEUR" w:hAnsi="ISOCPEUR"/>
              <w:i/>
              <w:sz w:val="32"/>
            </w:rPr>
          </w:pPr>
        </w:p>
      </w:tc>
      <w:tc>
        <w:tcPr>
          <w:tcW w:w="2813" w:type="dxa"/>
          <w:gridSpan w:val="3"/>
          <w:vMerge w:val="restart"/>
          <w:shd w:val="clear" w:color="auto" w:fill="auto"/>
          <w:vAlign w:val="center"/>
        </w:tcPr>
        <w:p w:rsidR="00727B32" w:rsidRDefault="00727B32" w:rsidP="006D462E">
          <w:pPr>
            <w:jc w:val="center"/>
            <w:rPr>
              <w:rFonts w:ascii="ISOCPEUR" w:hAnsi="ISOCPEUR" w:cs="Arial"/>
              <w:i/>
              <w:sz w:val="23"/>
              <w:szCs w:val="23"/>
            </w:rPr>
          </w:pPr>
        </w:p>
        <w:p w:rsidR="00727B32" w:rsidRPr="00850B88" w:rsidRDefault="00727B32" w:rsidP="006D462E">
          <w:pPr>
            <w:jc w:val="center"/>
            <w:rPr>
              <w:rFonts w:ascii="ISOCPEUR" w:hAnsi="ISOCPEUR" w:cs="Arial"/>
              <w:i/>
              <w:sz w:val="23"/>
              <w:szCs w:val="23"/>
              <w:lang w:val="en-US"/>
            </w:rPr>
          </w:pPr>
          <w:r>
            <w:rPr>
              <w:rFonts w:ascii="ISOCPEUR" w:hAnsi="ISOCPEUR" w:cs="Arial"/>
              <w:i/>
              <w:sz w:val="23"/>
              <w:szCs w:val="23"/>
            </w:rPr>
            <w:t xml:space="preserve">ЗАО </w:t>
          </w:r>
          <w:r>
            <w:rPr>
              <w:rFonts w:ascii="ISOCPEUR" w:hAnsi="ISOCPEUR" w:cs="Arial"/>
              <w:i/>
              <w:sz w:val="23"/>
              <w:szCs w:val="23"/>
              <w:lang w:val="en-US"/>
            </w:rPr>
            <w:t>“</w:t>
          </w:r>
          <w:r>
            <w:rPr>
              <w:rFonts w:ascii="ISOCPEUR" w:hAnsi="ISOCPEUR" w:cs="Arial"/>
              <w:i/>
              <w:sz w:val="23"/>
              <w:szCs w:val="23"/>
            </w:rPr>
            <w:t>Бургражданпроект</w:t>
          </w:r>
          <w:r>
            <w:rPr>
              <w:rFonts w:ascii="ISOCPEUR" w:hAnsi="ISOCPEUR" w:cs="Arial"/>
              <w:i/>
              <w:sz w:val="23"/>
              <w:szCs w:val="23"/>
              <w:lang w:val="en-US"/>
            </w:rPr>
            <w:t>”</w:t>
          </w:r>
        </w:p>
        <w:p w:rsidR="00727B32" w:rsidRPr="00F937F2" w:rsidRDefault="00727B32" w:rsidP="006D462E">
          <w:pPr>
            <w:pStyle w:val="a5"/>
            <w:jc w:val="center"/>
            <w:rPr>
              <w:rFonts w:ascii="ISOCPEUR" w:hAnsi="ISOCPEUR"/>
              <w:i/>
            </w:rPr>
          </w:pPr>
        </w:p>
      </w:tc>
    </w:tr>
    <w:tr w:rsidR="00727B32" w:rsidRPr="00F937F2">
      <w:trPr>
        <w:trHeight w:hRule="exact" w:val="284"/>
      </w:trPr>
      <w:tc>
        <w:tcPr>
          <w:tcW w:w="1124" w:type="dxa"/>
          <w:gridSpan w:val="2"/>
          <w:tcBorders>
            <w:top w:val="single" w:sz="4" w:space="0" w:color="auto"/>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Pr>
              <w:rFonts w:ascii="ISOCPEUR" w:hAnsi="ISOCPEUR"/>
              <w:i/>
              <w:sz w:val="22"/>
              <w:szCs w:val="22"/>
            </w:rPr>
            <w:t>Инж.электр</w:t>
          </w:r>
        </w:p>
      </w:tc>
      <w:tc>
        <w:tcPr>
          <w:tcW w:w="1124" w:type="dxa"/>
          <w:gridSpan w:val="2"/>
          <w:tcBorders>
            <w:top w:val="single" w:sz="4" w:space="0" w:color="auto"/>
            <w:bottom w:val="single" w:sz="4" w:space="0" w:color="auto"/>
          </w:tcBorders>
          <w:shd w:val="clear" w:color="auto" w:fill="auto"/>
          <w:vAlign w:val="center"/>
        </w:tcPr>
        <w:p w:rsidR="00727B32" w:rsidRPr="006D462E" w:rsidRDefault="00727B32" w:rsidP="006D462E">
          <w:pPr>
            <w:pStyle w:val="a5"/>
            <w:rPr>
              <w:rFonts w:ascii="ISOCPEUR" w:hAnsi="ISOCPEUR"/>
              <w:i/>
              <w:sz w:val="22"/>
              <w:szCs w:val="22"/>
            </w:rPr>
          </w:pPr>
          <w:r>
            <w:rPr>
              <w:rFonts w:ascii="ISOCPEUR" w:hAnsi="ISOCPEUR"/>
              <w:i/>
              <w:sz w:val="22"/>
              <w:szCs w:val="22"/>
            </w:rPr>
            <w:t>Брикова</w:t>
          </w:r>
        </w:p>
      </w:tc>
      <w:tc>
        <w:tcPr>
          <w:tcW w:w="844" w:type="dxa"/>
          <w:tcBorders>
            <w:top w:val="single" w:sz="4" w:space="0" w:color="auto"/>
            <w:bottom w:val="single" w:sz="4" w:space="0" w:color="auto"/>
          </w:tcBorders>
          <w:shd w:val="clear" w:color="auto" w:fill="auto"/>
          <w:vAlign w:val="center"/>
        </w:tcPr>
        <w:p w:rsidR="00727B32" w:rsidRPr="00F937F2" w:rsidRDefault="00727B32" w:rsidP="006D462E">
          <w:pPr>
            <w:pStyle w:val="a5"/>
            <w:rPr>
              <w:rFonts w:ascii="ISOCPEUR" w:hAnsi="ISOCPEUR"/>
              <w:i/>
            </w:rPr>
          </w:pPr>
        </w:p>
      </w:tc>
      <w:tc>
        <w:tcPr>
          <w:tcW w:w="562" w:type="dxa"/>
          <w:tcBorders>
            <w:top w:val="single" w:sz="4" w:space="0" w:color="auto"/>
            <w:bottom w:val="single" w:sz="4" w:space="0" w:color="auto"/>
          </w:tcBorders>
          <w:shd w:val="clear" w:color="auto" w:fill="auto"/>
          <w:vAlign w:val="center"/>
        </w:tcPr>
        <w:p w:rsidR="00727B32" w:rsidRPr="00F937F2" w:rsidRDefault="00727B32" w:rsidP="006D462E">
          <w:pPr>
            <w:pStyle w:val="a5"/>
            <w:jc w:val="center"/>
            <w:rPr>
              <w:rFonts w:ascii="ISOCPEUR" w:hAnsi="ISOCPEUR"/>
              <w:i/>
              <w:w w:val="75"/>
            </w:rPr>
          </w:pPr>
        </w:p>
      </w:tc>
      <w:tc>
        <w:tcPr>
          <w:tcW w:w="3937" w:type="dxa"/>
          <w:vMerge/>
          <w:shd w:val="clear" w:color="auto" w:fill="auto"/>
          <w:vAlign w:val="center"/>
        </w:tcPr>
        <w:p w:rsidR="00727B32" w:rsidRPr="00F937F2" w:rsidRDefault="00727B32" w:rsidP="006D462E">
          <w:pPr>
            <w:pStyle w:val="a5"/>
            <w:jc w:val="center"/>
            <w:rPr>
              <w:rFonts w:ascii="ISOCPEUR" w:hAnsi="ISOCPEUR"/>
              <w:i/>
              <w:sz w:val="32"/>
            </w:rPr>
          </w:pPr>
        </w:p>
      </w:tc>
      <w:tc>
        <w:tcPr>
          <w:tcW w:w="2813" w:type="dxa"/>
          <w:gridSpan w:val="3"/>
          <w:vMerge/>
          <w:shd w:val="clear" w:color="auto" w:fill="auto"/>
          <w:vAlign w:val="center"/>
        </w:tcPr>
        <w:p w:rsidR="00727B32" w:rsidRPr="00F937F2" w:rsidRDefault="00727B32" w:rsidP="006D462E">
          <w:pPr>
            <w:pStyle w:val="a5"/>
            <w:jc w:val="center"/>
            <w:rPr>
              <w:rFonts w:ascii="ISOCPEUR" w:hAnsi="ISOCPEUR"/>
              <w:i/>
            </w:rPr>
          </w:pPr>
        </w:p>
      </w:tc>
    </w:tr>
    <w:tr w:rsidR="00727B32" w:rsidRPr="00F937F2">
      <w:trPr>
        <w:trHeight w:hRule="exact" w:val="284"/>
      </w:trPr>
      <w:tc>
        <w:tcPr>
          <w:tcW w:w="1124" w:type="dxa"/>
          <w:gridSpan w:val="2"/>
          <w:tcBorders>
            <w:top w:val="single" w:sz="4" w:space="0" w:color="auto"/>
            <w:bottom w:val="nil"/>
          </w:tcBorders>
          <w:shd w:val="clear" w:color="auto" w:fill="auto"/>
          <w:vAlign w:val="center"/>
        </w:tcPr>
        <w:p w:rsidR="00727B32" w:rsidRPr="006D462E" w:rsidRDefault="00727B32" w:rsidP="006D462E">
          <w:pPr>
            <w:pStyle w:val="a5"/>
            <w:rPr>
              <w:rFonts w:ascii="ISOCPEUR" w:hAnsi="ISOCPEUR"/>
              <w:i/>
              <w:sz w:val="22"/>
              <w:szCs w:val="22"/>
            </w:rPr>
          </w:pPr>
          <w:r>
            <w:rPr>
              <w:rFonts w:ascii="ISOCPEUR" w:hAnsi="ISOCPEUR"/>
              <w:i/>
              <w:sz w:val="22"/>
              <w:szCs w:val="22"/>
            </w:rPr>
            <w:t>Инж.ООС</w:t>
          </w:r>
        </w:p>
      </w:tc>
      <w:tc>
        <w:tcPr>
          <w:tcW w:w="1124" w:type="dxa"/>
          <w:gridSpan w:val="2"/>
          <w:tcBorders>
            <w:top w:val="single" w:sz="4" w:space="0" w:color="auto"/>
            <w:bottom w:val="nil"/>
          </w:tcBorders>
          <w:shd w:val="clear" w:color="auto" w:fill="auto"/>
          <w:vAlign w:val="center"/>
        </w:tcPr>
        <w:p w:rsidR="00727B32" w:rsidRPr="006D462E" w:rsidRDefault="00727B32" w:rsidP="006D462E">
          <w:pPr>
            <w:pStyle w:val="a5"/>
            <w:rPr>
              <w:rFonts w:ascii="ISOCPEUR" w:hAnsi="ISOCPEUR"/>
              <w:i/>
              <w:sz w:val="22"/>
              <w:szCs w:val="22"/>
            </w:rPr>
          </w:pPr>
          <w:r>
            <w:rPr>
              <w:rFonts w:ascii="ISOCPEUR" w:hAnsi="ISOCPEUR"/>
              <w:i/>
              <w:sz w:val="22"/>
              <w:szCs w:val="22"/>
            </w:rPr>
            <w:t>Нечаева</w:t>
          </w:r>
        </w:p>
      </w:tc>
      <w:tc>
        <w:tcPr>
          <w:tcW w:w="844" w:type="dxa"/>
          <w:tcBorders>
            <w:top w:val="single" w:sz="4" w:space="0" w:color="auto"/>
            <w:bottom w:val="nil"/>
          </w:tcBorders>
          <w:shd w:val="clear" w:color="auto" w:fill="auto"/>
          <w:vAlign w:val="center"/>
        </w:tcPr>
        <w:p w:rsidR="00727B32" w:rsidRPr="00F937F2" w:rsidRDefault="00727B32" w:rsidP="006D462E">
          <w:pPr>
            <w:pStyle w:val="a5"/>
            <w:rPr>
              <w:rFonts w:ascii="ISOCPEUR" w:hAnsi="ISOCPEUR"/>
              <w:i/>
            </w:rPr>
          </w:pPr>
        </w:p>
      </w:tc>
      <w:tc>
        <w:tcPr>
          <w:tcW w:w="562" w:type="dxa"/>
          <w:tcBorders>
            <w:top w:val="single" w:sz="4" w:space="0" w:color="auto"/>
            <w:bottom w:val="nil"/>
          </w:tcBorders>
          <w:shd w:val="clear" w:color="auto" w:fill="auto"/>
          <w:vAlign w:val="center"/>
        </w:tcPr>
        <w:p w:rsidR="00727B32" w:rsidRPr="00F937F2" w:rsidRDefault="00727B32" w:rsidP="006D462E">
          <w:pPr>
            <w:pStyle w:val="a5"/>
            <w:jc w:val="center"/>
            <w:rPr>
              <w:rFonts w:ascii="ISOCPEUR" w:hAnsi="ISOCPEUR"/>
              <w:i/>
              <w:w w:val="75"/>
            </w:rPr>
          </w:pPr>
        </w:p>
      </w:tc>
      <w:tc>
        <w:tcPr>
          <w:tcW w:w="3937" w:type="dxa"/>
          <w:vMerge/>
          <w:tcBorders>
            <w:bottom w:val="nil"/>
          </w:tcBorders>
          <w:shd w:val="clear" w:color="auto" w:fill="auto"/>
          <w:vAlign w:val="center"/>
        </w:tcPr>
        <w:p w:rsidR="00727B32" w:rsidRPr="00F937F2" w:rsidRDefault="00727B32" w:rsidP="006D462E">
          <w:pPr>
            <w:pStyle w:val="a5"/>
            <w:jc w:val="center"/>
            <w:rPr>
              <w:rFonts w:ascii="ISOCPEUR" w:hAnsi="ISOCPEUR"/>
              <w:i/>
              <w:sz w:val="32"/>
            </w:rPr>
          </w:pPr>
        </w:p>
      </w:tc>
      <w:tc>
        <w:tcPr>
          <w:tcW w:w="2813" w:type="dxa"/>
          <w:gridSpan w:val="3"/>
          <w:vMerge/>
          <w:tcBorders>
            <w:bottom w:val="nil"/>
          </w:tcBorders>
          <w:shd w:val="clear" w:color="auto" w:fill="auto"/>
          <w:vAlign w:val="center"/>
        </w:tcPr>
        <w:p w:rsidR="00727B32" w:rsidRPr="00F937F2" w:rsidRDefault="00727B32" w:rsidP="006D462E">
          <w:pPr>
            <w:pStyle w:val="a5"/>
            <w:jc w:val="center"/>
            <w:rPr>
              <w:rFonts w:ascii="ISOCPEUR" w:hAnsi="ISOCPEUR"/>
              <w:i/>
            </w:rPr>
          </w:pPr>
        </w:p>
      </w:tc>
    </w:tr>
    <w:tr w:rsidR="00727B32" w:rsidRPr="00F937F2">
      <w:trPr>
        <w:trHeight w:hRule="exact" w:val="284"/>
      </w:trPr>
      <w:tc>
        <w:tcPr>
          <w:tcW w:w="1124" w:type="dxa"/>
          <w:gridSpan w:val="2"/>
          <w:tcBorders>
            <w:top w:val="nil"/>
            <w:bottom w:val="nil"/>
            <w:right w:val="nil"/>
          </w:tcBorders>
          <w:shd w:val="clear" w:color="auto" w:fill="auto"/>
          <w:vAlign w:val="center"/>
        </w:tcPr>
        <w:p w:rsidR="00727B32" w:rsidRPr="00F937F2" w:rsidRDefault="00727B32" w:rsidP="006D462E">
          <w:pPr>
            <w:pStyle w:val="a5"/>
            <w:rPr>
              <w:rFonts w:ascii="ISOCPEUR" w:hAnsi="ISOCPEUR"/>
              <w:i/>
            </w:rPr>
          </w:pPr>
        </w:p>
      </w:tc>
      <w:tc>
        <w:tcPr>
          <w:tcW w:w="1124" w:type="dxa"/>
          <w:gridSpan w:val="2"/>
          <w:tcBorders>
            <w:top w:val="nil"/>
            <w:left w:val="nil"/>
            <w:bottom w:val="nil"/>
            <w:right w:val="nil"/>
          </w:tcBorders>
          <w:shd w:val="clear" w:color="auto" w:fill="auto"/>
          <w:vAlign w:val="center"/>
        </w:tcPr>
        <w:p w:rsidR="00727B32" w:rsidRPr="00F937F2" w:rsidRDefault="00727B32" w:rsidP="006D462E">
          <w:pPr>
            <w:pStyle w:val="a5"/>
            <w:rPr>
              <w:rFonts w:ascii="ISOCPEUR" w:hAnsi="ISOCPEUR"/>
              <w:i/>
            </w:rPr>
          </w:pPr>
        </w:p>
      </w:tc>
      <w:tc>
        <w:tcPr>
          <w:tcW w:w="844" w:type="dxa"/>
          <w:tcBorders>
            <w:top w:val="nil"/>
            <w:left w:val="nil"/>
            <w:bottom w:val="nil"/>
            <w:right w:val="nil"/>
          </w:tcBorders>
          <w:shd w:val="clear" w:color="auto" w:fill="auto"/>
          <w:vAlign w:val="center"/>
        </w:tcPr>
        <w:p w:rsidR="00727B32" w:rsidRPr="00F937F2" w:rsidRDefault="00727B32" w:rsidP="006D462E">
          <w:pPr>
            <w:pStyle w:val="a5"/>
            <w:rPr>
              <w:rFonts w:ascii="ISOCPEUR" w:hAnsi="ISOCPEUR"/>
              <w:i/>
            </w:rPr>
          </w:pPr>
        </w:p>
      </w:tc>
      <w:tc>
        <w:tcPr>
          <w:tcW w:w="562" w:type="dxa"/>
          <w:tcBorders>
            <w:top w:val="nil"/>
            <w:left w:val="nil"/>
            <w:bottom w:val="nil"/>
            <w:right w:val="nil"/>
          </w:tcBorders>
          <w:shd w:val="clear" w:color="auto" w:fill="auto"/>
          <w:vAlign w:val="center"/>
        </w:tcPr>
        <w:p w:rsidR="00727B32" w:rsidRPr="00F937F2" w:rsidRDefault="00727B32" w:rsidP="006D462E">
          <w:pPr>
            <w:pStyle w:val="a5"/>
            <w:jc w:val="center"/>
            <w:rPr>
              <w:rFonts w:ascii="ISOCPEUR" w:hAnsi="ISOCPEUR"/>
              <w:i/>
              <w:w w:val="75"/>
            </w:rPr>
          </w:pPr>
        </w:p>
      </w:tc>
      <w:tc>
        <w:tcPr>
          <w:tcW w:w="3937" w:type="dxa"/>
          <w:tcBorders>
            <w:top w:val="nil"/>
            <w:left w:val="nil"/>
            <w:bottom w:val="nil"/>
            <w:right w:val="nil"/>
          </w:tcBorders>
          <w:shd w:val="clear" w:color="auto" w:fill="auto"/>
          <w:vAlign w:val="center"/>
        </w:tcPr>
        <w:p w:rsidR="00727B32" w:rsidRPr="00F937F2" w:rsidRDefault="00727B32" w:rsidP="006D462E">
          <w:pPr>
            <w:pStyle w:val="a5"/>
            <w:jc w:val="center"/>
            <w:rPr>
              <w:rFonts w:ascii="ISOCPEUR" w:hAnsi="ISOCPEUR"/>
              <w:i/>
              <w:sz w:val="32"/>
            </w:rPr>
          </w:pPr>
        </w:p>
      </w:tc>
      <w:tc>
        <w:tcPr>
          <w:tcW w:w="2813" w:type="dxa"/>
          <w:gridSpan w:val="3"/>
          <w:tcBorders>
            <w:top w:val="nil"/>
            <w:left w:val="nil"/>
            <w:bottom w:val="nil"/>
          </w:tcBorders>
          <w:shd w:val="clear" w:color="auto" w:fill="auto"/>
          <w:vAlign w:val="center"/>
        </w:tcPr>
        <w:p w:rsidR="00727B32" w:rsidRPr="00F937F2" w:rsidRDefault="00727B32" w:rsidP="006D462E">
          <w:pPr>
            <w:pStyle w:val="a5"/>
            <w:jc w:val="center"/>
            <w:rPr>
              <w:rFonts w:ascii="ISOCPEUR" w:hAnsi="ISOCPEUR"/>
              <w:i/>
            </w:rPr>
          </w:pPr>
        </w:p>
      </w:tc>
    </w:tr>
  </w:tbl>
  <w:p w:rsidR="00727B32" w:rsidRDefault="00727B3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453" w:rsidRDefault="00CE3453">
      <w:r>
        <w:separator/>
      </w:r>
    </w:p>
  </w:footnote>
  <w:footnote w:type="continuationSeparator" w:id="1">
    <w:p w:rsidR="00CE3453" w:rsidRDefault="00CE34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page" w:horzAnchor="page" w:tblpX="543" w:tblpY="114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300"/>
      <w:gridCol w:w="272"/>
    </w:tblGrid>
    <w:tr w:rsidR="00727B32" w:rsidRPr="002E3585" w:rsidTr="007E604D">
      <w:trPr>
        <w:cantSplit/>
        <w:trHeight w:hRule="exact" w:val="1418"/>
      </w:trPr>
      <w:tc>
        <w:tcPr>
          <w:tcW w:w="300" w:type="dxa"/>
          <w:shd w:val="clear" w:color="auto" w:fill="auto"/>
          <w:textDirection w:val="btLr"/>
          <w:vAlign w:val="center"/>
        </w:tcPr>
        <w:p w:rsidR="00727B32" w:rsidRPr="002E3585" w:rsidRDefault="00727B32" w:rsidP="007E604D">
          <w:pPr>
            <w:pStyle w:val="a3"/>
          </w:pPr>
          <w:r w:rsidRPr="002E3585">
            <w:t>Взам. инв. №</w:t>
          </w:r>
        </w:p>
      </w:tc>
      <w:tc>
        <w:tcPr>
          <w:tcW w:w="272" w:type="dxa"/>
          <w:shd w:val="clear" w:color="auto" w:fill="auto"/>
          <w:textDirection w:val="btLr"/>
          <w:vAlign w:val="center"/>
        </w:tcPr>
        <w:p w:rsidR="00727B32" w:rsidRPr="002E3585" w:rsidRDefault="00727B32" w:rsidP="007E604D">
          <w:pPr>
            <w:pStyle w:val="a3"/>
            <w:rPr>
              <w:i/>
            </w:rPr>
          </w:pPr>
        </w:p>
      </w:tc>
    </w:tr>
    <w:tr w:rsidR="00727B32" w:rsidRPr="002E3585" w:rsidTr="007E604D">
      <w:trPr>
        <w:cantSplit/>
        <w:trHeight w:hRule="exact" w:val="1985"/>
      </w:trPr>
      <w:tc>
        <w:tcPr>
          <w:tcW w:w="300" w:type="dxa"/>
          <w:shd w:val="clear" w:color="auto" w:fill="auto"/>
          <w:textDirection w:val="btLr"/>
          <w:vAlign w:val="center"/>
        </w:tcPr>
        <w:p w:rsidR="00727B32" w:rsidRPr="002E3585" w:rsidRDefault="00727B32" w:rsidP="007E604D">
          <w:pPr>
            <w:pStyle w:val="a3"/>
          </w:pPr>
          <w:r w:rsidRPr="002E3585">
            <w:t>Подп. и дата</w:t>
          </w:r>
        </w:p>
      </w:tc>
      <w:tc>
        <w:tcPr>
          <w:tcW w:w="272" w:type="dxa"/>
          <w:shd w:val="clear" w:color="auto" w:fill="auto"/>
          <w:textDirection w:val="btLr"/>
          <w:vAlign w:val="center"/>
        </w:tcPr>
        <w:p w:rsidR="00727B32" w:rsidRPr="002E3585" w:rsidRDefault="00727B32" w:rsidP="007E604D">
          <w:pPr>
            <w:pStyle w:val="a3"/>
            <w:rPr>
              <w:i/>
            </w:rPr>
          </w:pPr>
        </w:p>
      </w:tc>
    </w:tr>
    <w:tr w:rsidR="00727B32" w:rsidRPr="002E3585" w:rsidTr="007E604D">
      <w:trPr>
        <w:cantSplit/>
        <w:trHeight w:hRule="exact" w:val="1418"/>
      </w:trPr>
      <w:tc>
        <w:tcPr>
          <w:tcW w:w="300" w:type="dxa"/>
          <w:shd w:val="clear" w:color="auto" w:fill="auto"/>
          <w:textDirection w:val="btLr"/>
          <w:vAlign w:val="center"/>
        </w:tcPr>
        <w:p w:rsidR="00727B32" w:rsidRPr="002E3585" w:rsidRDefault="00727B32" w:rsidP="007E604D">
          <w:pPr>
            <w:pStyle w:val="a3"/>
          </w:pPr>
          <w:r w:rsidRPr="002E3585">
            <w:t>Инв. № подл.</w:t>
          </w:r>
        </w:p>
      </w:tc>
      <w:tc>
        <w:tcPr>
          <w:tcW w:w="272" w:type="dxa"/>
          <w:shd w:val="clear" w:color="auto" w:fill="auto"/>
          <w:textDirection w:val="btLr"/>
          <w:vAlign w:val="center"/>
        </w:tcPr>
        <w:p w:rsidR="00727B32" w:rsidRPr="002E3585" w:rsidRDefault="00727B32" w:rsidP="007E604D">
          <w:pPr>
            <w:pStyle w:val="a3"/>
            <w:rPr>
              <w:i/>
            </w:rPr>
          </w:pPr>
        </w:p>
      </w:tc>
    </w:tr>
  </w:tbl>
  <w:p w:rsidR="00727B32" w:rsidRDefault="00727B32">
    <w:pPr>
      <w:pStyle w:val="a3"/>
    </w:pPr>
    <w:r>
      <w:rPr>
        <w:noProof/>
      </w:rPr>
      <w:pict>
        <v:rect id="_x0000_s1027" style="position:absolute;left:0;text-align:left;margin-left:-.9pt;margin-top:-18.4pt;width:520.2pt;height:796.65pt;z-index:251658240;mso-position-horizontal-relative:text;mso-position-vertical-relative:text" filled="f" strokeweight="1.5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32" w:rsidRDefault="00727B32">
    <w:pPr>
      <w:pStyle w:val="a3"/>
    </w:pPr>
    <w:r>
      <w:rPr>
        <w:noProof/>
      </w:rPr>
      <w:pict>
        <v:rect id="_x0000_s1025" style="position:absolute;left:0;text-align:left;margin-left:-.9pt;margin-top:-18.4pt;width:520.2pt;height:796.65pt;z-index:251657216" filled="f" strokeweight="1.5pt"/>
      </w:pict>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9"/>
    <w:multiLevelType w:val="singleLevel"/>
    <w:tmpl w:val="00000009"/>
    <w:name w:val="WW8Num8"/>
    <w:lvl w:ilvl="0">
      <w:start w:val="1"/>
      <w:numFmt w:val="bullet"/>
      <w:lvlText w:val="-"/>
      <w:lvlJc w:val="left"/>
      <w:pPr>
        <w:tabs>
          <w:tab w:val="num" w:pos="2805"/>
        </w:tabs>
        <w:ind w:left="2805" w:hanging="1005"/>
      </w:pPr>
      <w:rPr>
        <w:rFonts w:ascii="Times New Roman" w:hAnsi="Times New Roman" w:cs="Times New Roman"/>
      </w:rPr>
    </w:lvl>
  </w:abstractNum>
  <w:abstractNum w:abstractNumId="2">
    <w:nsid w:val="00000013"/>
    <w:multiLevelType w:val="singleLevel"/>
    <w:tmpl w:val="00000013"/>
    <w:name w:val="WW8Num20"/>
    <w:lvl w:ilvl="0">
      <w:start w:val="1"/>
      <w:numFmt w:val="bullet"/>
      <w:lvlText w:val="-"/>
      <w:lvlJc w:val="left"/>
      <w:pPr>
        <w:tabs>
          <w:tab w:val="num" w:pos="1380"/>
        </w:tabs>
      </w:pPr>
      <w:rPr>
        <w:rFonts w:ascii="Times New Roman" w:hAnsi="Times New Roman" w:cs="Times New Roman"/>
      </w:rPr>
    </w:lvl>
  </w:abstractNum>
  <w:abstractNum w:abstractNumId="3">
    <w:nsid w:val="0000001B"/>
    <w:multiLevelType w:val="singleLevel"/>
    <w:tmpl w:val="0000001B"/>
    <w:name w:val="WW8Num25"/>
    <w:lvl w:ilvl="0">
      <w:start w:val="1"/>
      <w:numFmt w:val="bullet"/>
      <w:lvlText w:val="-"/>
      <w:lvlJc w:val="left"/>
      <w:pPr>
        <w:tabs>
          <w:tab w:val="num" w:pos="1080"/>
        </w:tabs>
        <w:ind w:left="1080" w:hanging="360"/>
      </w:pPr>
      <w:rPr>
        <w:rFonts w:ascii="Times New Roman" w:hAnsi="Times New Roman" w:cs="Times New Roman"/>
        <w:b/>
        <w:i w:val="0"/>
      </w:rPr>
    </w:lvl>
  </w:abstractNum>
  <w:abstractNum w:abstractNumId="4">
    <w:nsid w:val="0028264E"/>
    <w:multiLevelType w:val="hybridMultilevel"/>
    <w:tmpl w:val="62248F60"/>
    <w:name w:val="WW8Num102"/>
    <w:lvl w:ilvl="0" w:tplc="FFFFFFFF">
      <w:start w:val="1"/>
      <w:numFmt w:val="decimal"/>
      <w:lvlText w:val="%1)"/>
      <w:lvlJc w:val="left"/>
      <w:pPr>
        <w:tabs>
          <w:tab w:val="num" w:pos="899"/>
        </w:tabs>
        <w:ind w:left="899" w:hanging="360"/>
      </w:pPr>
      <w:rPr>
        <w:rFonts w:hint="default"/>
      </w:rPr>
    </w:lvl>
    <w:lvl w:ilvl="1" w:tplc="FFFFFFFF">
      <w:start w:val="1"/>
      <w:numFmt w:val="lowerLetter"/>
      <w:lvlText w:val="%2."/>
      <w:lvlJc w:val="left"/>
      <w:pPr>
        <w:tabs>
          <w:tab w:val="num" w:pos="1619"/>
        </w:tabs>
        <w:ind w:left="1619" w:hanging="360"/>
      </w:pPr>
    </w:lvl>
    <w:lvl w:ilvl="2" w:tplc="FFFFFFFF" w:tentative="1">
      <w:start w:val="1"/>
      <w:numFmt w:val="lowerRoman"/>
      <w:lvlText w:val="%3."/>
      <w:lvlJc w:val="right"/>
      <w:pPr>
        <w:tabs>
          <w:tab w:val="num" w:pos="2339"/>
        </w:tabs>
        <w:ind w:left="2339" w:hanging="180"/>
      </w:pPr>
    </w:lvl>
    <w:lvl w:ilvl="3" w:tplc="FFFFFFFF" w:tentative="1">
      <w:start w:val="1"/>
      <w:numFmt w:val="decimal"/>
      <w:lvlText w:val="%4."/>
      <w:lvlJc w:val="left"/>
      <w:pPr>
        <w:tabs>
          <w:tab w:val="num" w:pos="3059"/>
        </w:tabs>
        <w:ind w:left="3059" w:hanging="360"/>
      </w:pPr>
    </w:lvl>
    <w:lvl w:ilvl="4" w:tplc="FFFFFFFF" w:tentative="1">
      <w:start w:val="1"/>
      <w:numFmt w:val="lowerLetter"/>
      <w:lvlText w:val="%5."/>
      <w:lvlJc w:val="left"/>
      <w:pPr>
        <w:tabs>
          <w:tab w:val="num" w:pos="3779"/>
        </w:tabs>
        <w:ind w:left="3779" w:hanging="360"/>
      </w:pPr>
    </w:lvl>
    <w:lvl w:ilvl="5" w:tplc="FFFFFFFF" w:tentative="1">
      <w:start w:val="1"/>
      <w:numFmt w:val="lowerRoman"/>
      <w:lvlText w:val="%6."/>
      <w:lvlJc w:val="right"/>
      <w:pPr>
        <w:tabs>
          <w:tab w:val="num" w:pos="4499"/>
        </w:tabs>
        <w:ind w:left="4499" w:hanging="180"/>
      </w:pPr>
    </w:lvl>
    <w:lvl w:ilvl="6" w:tplc="FFFFFFFF" w:tentative="1">
      <w:start w:val="1"/>
      <w:numFmt w:val="decimal"/>
      <w:lvlText w:val="%7."/>
      <w:lvlJc w:val="left"/>
      <w:pPr>
        <w:tabs>
          <w:tab w:val="num" w:pos="5219"/>
        </w:tabs>
        <w:ind w:left="5219" w:hanging="360"/>
      </w:pPr>
    </w:lvl>
    <w:lvl w:ilvl="7" w:tplc="FFFFFFFF" w:tentative="1">
      <w:start w:val="1"/>
      <w:numFmt w:val="lowerLetter"/>
      <w:lvlText w:val="%8."/>
      <w:lvlJc w:val="left"/>
      <w:pPr>
        <w:tabs>
          <w:tab w:val="num" w:pos="5939"/>
        </w:tabs>
        <w:ind w:left="5939" w:hanging="360"/>
      </w:pPr>
    </w:lvl>
    <w:lvl w:ilvl="8" w:tplc="FFFFFFFF" w:tentative="1">
      <w:start w:val="1"/>
      <w:numFmt w:val="lowerRoman"/>
      <w:lvlText w:val="%9."/>
      <w:lvlJc w:val="right"/>
      <w:pPr>
        <w:tabs>
          <w:tab w:val="num" w:pos="6659"/>
        </w:tabs>
        <w:ind w:left="6659" w:hanging="180"/>
      </w:pPr>
    </w:lvl>
  </w:abstractNum>
  <w:abstractNum w:abstractNumId="5">
    <w:nsid w:val="06D0063C"/>
    <w:multiLevelType w:val="hybridMultilevel"/>
    <w:tmpl w:val="69764EF6"/>
    <w:lvl w:ilvl="0" w:tplc="4B52FE7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7E2270F"/>
    <w:multiLevelType w:val="multilevel"/>
    <w:tmpl w:val="23A2427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2F02801"/>
    <w:multiLevelType w:val="hybridMultilevel"/>
    <w:tmpl w:val="EEDAE4D0"/>
    <w:lvl w:ilvl="0" w:tplc="04190013">
      <w:start w:val="1"/>
      <w:numFmt w:val="upperRoman"/>
      <w:lvlText w:val="%1."/>
      <w:lvlJc w:val="righ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3A31B44"/>
    <w:multiLevelType w:val="multilevel"/>
    <w:tmpl w:val="7B8E56F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nsid w:val="158B257F"/>
    <w:multiLevelType w:val="hybridMultilevel"/>
    <w:tmpl w:val="0B52AFA4"/>
    <w:lvl w:ilvl="0" w:tplc="1D165C96">
      <w:start w:val="1"/>
      <w:numFmt w:val="bullet"/>
      <w:pStyle w:val="1"/>
      <w:lvlText w:val=""/>
      <w:lvlJc w:val="left"/>
      <w:pPr>
        <w:tabs>
          <w:tab w:val="num" w:pos="5580"/>
        </w:tabs>
        <w:ind w:left="5580" w:hanging="360"/>
      </w:pPr>
      <w:rPr>
        <w:rFonts w:ascii="Symbol" w:hAnsi="Symbol" w:hint="default"/>
      </w:rPr>
    </w:lvl>
    <w:lvl w:ilvl="1" w:tplc="04190003">
      <w:start w:val="1"/>
      <w:numFmt w:val="bullet"/>
      <w:lvlText w:val=""/>
      <w:lvlJc w:val="left"/>
      <w:pPr>
        <w:tabs>
          <w:tab w:val="num" w:pos="1800"/>
        </w:tabs>
        <w:ind w:left="1800" w:hanging="360"/>
      </w:pPr>
      <w:rPr>
        <w:rFonts w:ascii="Symbol" w:hAnsi="Symbol"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1A6556BC"/>
    <w:multiLevelType w:val="hybridMultilevel"/>
    <w:tmpl w:val="720E1B30"/>
    <w:lvl w:ilvl="0" w:tplc="661EFBA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887600"/>
    <w:multiLevelType w:val="hybridMultilevel"/>
    <w:tmpl w:val="6EAC2232"/>
    <w:lvl w:ilvl="0" w:tplc="00000005">
      <w:start w:val="1"/>
      <w:numFmt w:val="bullet"/>
      <w:lvlText w:val=""/>
      <w:lvlJc w:val="left"/>
      <w:pPr>
        <w:tabs>
          <w:tab w:val="num" w:pos="824"/>
        </w:tabs>
        <w:ind w:left="824" w:hanging="284"/>
      </w:pPr>
      <w:rPr>
        <w:rFonts w:ascii="Symbol" w:hAnsi="Symbo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BBF2022"/>
    <w:multiLevelType w:val="hybridMultilevel"/>
    <w:tmpl w:val="FF5AEC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EAE2A20"/>
    <w:multiLevelType w:val="hybridMultilevel"/>
    <w:tmpl w:val="BD982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4F23F8"/>
    <w:multiLevelType w:val="singleLevel"/>
    <w:tmpl w:val="AA54DEEC"/>
    <w:lvl w:ilvl="0">
      <w:start w:val="8"/>
      <w:numFmt w:val="bullet"/>
      <w:lvlText w:val="-"/>
      <w:lvlJc w:val="left"/>
      <w:pPr>
        <w:tabs>
          <w:tab w:val="num" w:pos="360"/>
        </w:tabs>
        <w:ind w:left="360" w:hanging="360"/>
      </w:pPr>
      <w:rPr>
        <w:rFonts w:hint="default"/>
      </w:rPr>
    </w:lvl>
  </w:abstractNum>
  <w:abstractNum w:abstractNumId="15">
    <w:nsid w:val="2D8E54D3"/>
    <w:multiLevelType w:val="hybridMultilevel"/>
    <w:tmpl w:val="B58E7EE4"/>
    <w:lvl w:ilvl="0" w:tplc="49584098">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6">
    <w:nsid w:val="2E133D62"/>
    <w:multiLevelType w:val="multilevel"/>
    <w:tmpl w:val="A3A6A66C"/>
    <w:lvl w:ilvl="0">
      <w:start w:val="1"/>
      <w:numFmt w:val="decimal"/>
      <w:lvlText w:val="%1."/>
      <w:lvlJc w:val="left"/>
      <w:pPr>
        <w:ind w:left="927" w:hanging="360"/>
      </w:pPr>
      <w:rPr>
        <w:rFonts w:ascii="Times New Roman" w:eastAsia="Times New Roman" w:hAnsi="Times New Roman" w:cs="Times New Roman"/>
      </w:rPr>
    </w:lvl>
    <w:lvl w:ilvl="1">
      <w:start w:val="1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7">
    <w:nsid w:val="2E5C45B5"/>
    <w:multiLevelType w:val="singleLevel"/>
    <w:tmpl w:val="E6923186"/>
    <w:lvl w:ilvl="0">
      <w:start w:val="3"/>
      <w:numFmt w:val="bullet"/>
      <w:lvlText w:val="-"/>
      <w:lvlJc w:val="left"/>
      <w:pPr>
        <w:tabs>
          <w:tab w:val="num" w:pos="1211"/>
        </w:tabs>
        <w:ind w:left="1211" w:hanging="360"/>
      </w:pPr>
    </w:lvl>
  </w:abstractNum>
  <w:abstractNum w:abstractNumId="18">
    <w:nsid w:val="33E5280A"/>
    <w:multiLevelType w:val="singleLevel"/>
    <w:tmpl w:val="AA54DEEC"/>
    <w:lvl w:ilvl="0">
      <w:numFmt w:val="bullet"/>
      <w:lvlText w:val="-"/>
      <w:lvlJc w:val="left"/>
      <w:pPr>
        <w:tabs>
          <w:tab w:val="num" w:pos="360"/>
        </w:tabs>
        <w:ind w:left="360" w:hanging="360"/>
      </w:pPr>
      <w:rPr>
        <w:rFonts w:hint="default"/>
      </w:rPr>
    </w:lvl>
  </w:abstractNum>
  <w:abstractNum w:abstractNumId="19">
    <w:nsid w:val="34A44608"/>
    <w:multiLevelType w:val="hybridMultilevel"/>
    <w:tmpl w:val="F308F912"/>
    <w:lvl w:ilvl="0" w:tplc="F30CDDC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5134942"/>
    <w:multiLevelType w:val="hybridMultilevel"/>
    <w:tmpl w:val="4E2AEF4A"/>
    <w:lvl w:ilvl="0" w:tplc="04190001">
      <w:start w:val="1"/>
      <w:numFmt w:val="bullet"/>
      <w:lvlText w:val=""/>
      <w:lvlJc w:val="left"/>
      <w:pPr>
        <w:tabs>
          <w:tab w:val="num" w:pos="1622"/>
        </w:tabs>
        <w:ind w:left="1622" w:hanging="360"/>
      </w:pPr>
      <w:rPr>
        <w:rFonts w:ascii="Symbol" w:hAnsi="Symbol" w:hint="default"/>
      </w:rPr>
    </w:lvl>
    <w:lvl w:ilvl="1" w:tplc="04190003" w:tentative="1">
      <w:start w:val="1"/>
      <w:numFmt w:val="bullet"/>
      <w:lvlText w:val="o"/>
      <w:lvlJc w:val="left"/>
      <w:pPr>
        <w:tabs>
          <w:tab w:val="num" w:pos="2342"/>
        </w:tabs>
        <w:ind w:left="2342" w:hanging="360"/>
      </w:pPr>
      <w:rPr>
        <w:rFonts w:ascii="Courier New" w:hAnsi="Courier New" w:cs="Courier New" w:hint="default"/>
      </w:rPr>
    </w:lvl>
    <w:lvl w:ilvl="2" w:tplc="04190005" w:tentative="1">
      <w:start w:val="1"/>
      <w:numFmt w:val="bullet"/>
      <w:lvlText w:val=""/>
      <w:lvlJc w:val="left"/>
      <w:pPr>
        <w:tabs>
          <w:tab w:val="num" w:pos="3062"/>
        </w:tabs>
        <w:ind w:left="3062" w:hanging="360"/>
      </w:pPr>
      <w:rPr>
        <w:rFonts w:ascii="Wingdings" w:hAnsi="Wingdings" w:hint="default"/>
      </w:rPr>
    </w:lvl>
    <w:lvl w:ilvl="3" w:tplc="04190001" w:tentative="1">
      <w:start w:val="1"/>
      <w:numFmt w:val="bullet"/>
      <w:lvlText w:val=""/>
      <w:lvlJc w:val="left"/>
      <w:pPr>
        <w:tabs>
          <w:tab w:val="num" w:pos="3782"/>
        </w:tabs>
        <w:ind w:left="3782" w:hanging="360"/>
      </w:pPr>
      <w:rPr>
        <w:rFonts w:ascii="Symbol" w:hAnsi="Symbol" w:hint="default"/>
      </w:rPr>
    </w:lvl>
    <w:lvl w:ilvl="4" w:tplc="04190003" w:tentative="1">
      <w:start w:val="1"/>
      <w:numFmt w:val="bullet"/>
      <w:lvlText w:val="o"/>
      <w:lvlJc w:val="left"/>
      <w:pPr>
        <w:tabs>
          <w:tab w:val="num" w:pos="4502"/>
        </w:tabs>
        <w:ind w:left="4502" w:hanging="360"/>
      </w:pPr>
      <w:rPr>
        <w:rFonts w:ascii="Courier New" w:hAnsi="Courier New" w:cs="Courier New" w:hint="default"/>
      </w:rPr>
    </w:lvl>
    <w:lvl w:ilvl="5" w:tplc="04190005" w:tentative="1">
      <w:start w:val="1"/>
      <w:numFmt w:val="bullet"/>
      <w:lvlText w:val=""/>
      <w:lvlJc w:val="left"/>
      <w:pPr>
        <w:tabs>
          <w:tab w:val="num" w:pos="5222"/>
        </w:tabs>
        <w:ind w:left="5222" w:hanging="360"/>
      </w:pPr>
      <w:rPr>
        <w:rFonts w:ascii="Wingdings" w:hAnsi="Wingdings" w:hint="default"/>
      </w:rPr>
    </w:lvl>
    <w:lvl w:ilvl="6" w:tplc="04190001" w:tentative="1">
      <w:start w:val="1"/>
      <w:numFmt w:val="bullet"/>
      <w:lvlText w:val=""/>
      <w:lvlJc w:val="left"/>
      <w:pPr>
        <w:tabs>
          <w:tab w:val="num" w:pos="5942"/>
        </w:tabs>
        <w:ind w:left="5942" w:hanging="360"/>
      </w:pPr>
      <w:rPr>
        <w:rFonts w:ascii="Symbol" w:hAnsi="Symbol" w:hint="default"/>
      </w:rPr>
    </w:lvl>
    <w:lvl w:ilvl="7" w:tplc="04190003" w:tentative="1">
      <w:start w:val="1"/>
      <w:numFmt w:val="bullet"/>
      <w:lvlText w:val="o"/>
      <w:lvlJc w:val="left"/>
      <w:pPr>
        <w:tabs>
          <w:tab w:val="num" w:pos="6662"/>
        </w:tabs>
        <w:ind w:left="6662" w:hanging="360"/>
      </w:pPr>
      <w:rPr>
        <w:rFonts w:ascii="Courier New" w:hAnsi="Courier New" w:cs="Courier New" w:hint="default"/>
      </w:rPr>
    </w:lvl>
    <w:lvl w:ilvl="8" w:tplc="04190005" w:tentative="1">
      <w:start w:val="1"/>
      <w:numFmt w:val="bullet"/>
      <w:lvlText w:val=""/>
      <w:lvlJc w:val="left"/>
      <w:pPr>
        <w:tabs>
          <w:tab w:val="num" w:pos="7382"/>
        </w:tabs>
        <w:ind w:left="7382" w:hanging="360"/>
      </w:pPr>
      <w:rPr>
        <w:rFonts w:ascii="Wingdings" w:hAnsi="Wingdings" w:hint="default"/>
      </w:rPr>
    </w:lvl>
  </w:abstractNum>
  <w:abstractNum w:abstractNumId="21">
    <w:nsid w:val="36965354"/>
    <w:multiLevelType w:val="hybridMultilevel"/>
    <w:tmpl w:val="241A4A9A"/>
    <w:lvl w:ilvl="0" w:tplc="3F82D214">
      <w:start w:val="1"/>
      <w:numFmt w:val="bullet"/>
      <w:lvlText w:val=""/>
      <w:lvlJc w:val="left"/>
      <w:pPr>
        <w:tabs>
          <w:tab w:val="num" w:pos="1673"/>
        </w:tabs>
        <w:ind w:left="1673" w:hanging="255"/>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392F75CD"/>
    <w:multiLevelType w:val="hybridMultilevel"/>
    <w:tmpl w:val="C3D8D8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974526A"/>
    <w:multiLevelType w:val="singleLevel"/>
    <w:tmpl w:val="F4AACE12"/>
    <w:lvl w:ilvl="0">
      <w:numFmt w:val="bullet"/>
      <w:lvlText w:val="-"/>
      <w:lvlJc w:val="left"/>
      <w:pPr>
        <w:tabs>
          <w:tab w:val="num" w:pos="360"/>
        </w:tabs>
        <w:ind w:left="360" w:hanging="360"/>
      </w:pPr>
      <w:rPr>
        <w:rFonts w:hint="default"/>
      </w:rPr>
    </w:lvl>
  </w:abstractNum>
  <w:abstractNum w:abstractNumId="24">
    <w:nsid w:val="3C9F6F15"/>
    <w:multiLevelType w:val="hybridMultilevel"/>
    <w:tmpl w:val="ACDE488A"/>
    <w:lvl w:ilvl="0" w:tplc="D3C6EBC2">
      <w:start w:val="1"/>
      <w:numFmt w:val="decimal"/>
      <w:lvlText w:val="%1."/>
      <w:lvlJc w:val="left"/>
      <w:pPr>
        <w:tabs>
          <w:tab w:val="num" w:pos="1080"/>
        </w:tabs>
        <w:ind w:left="108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3DB7547C"/>
    <w:multiLevelType w:val="singleLevel"/>
    <w:tmpl w:val="A842774A"/>
    <w:lvl w:ilvl="0">
      <w:numFmt w:val="bullet"/>
      <w:lvlText w:val="-"/>
      <w:lvlJc w:val="left"/>
      <w:pPr>
        <w:tabs>
          <w:tab w:val="num" w:pos="218"/>
        </w:tabs>
        <w:ind w:left="218" w:hanging="360"/>
      </w:pPr>
      <w:rPr>
        <w:rFonts w:hint="default"/>
      </w:rPr>
    </w:lvl>
  </w:abstractNum>
  <w:abstractNum w:abstractNumId="26">
    <w:nsid w:val="41325772"/>
    <w:multiLevelType w:val="hybridMultilevel"/>
    <w:tmpl w:val="E594DB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2B60D64"/>
    <w:multiLevelType w:val="multilevel"/>
    <w:tmpl w:val="29945B40"/>
    <w:lvl w:ilvl="0">
      <w:start w:val="3"/>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42E46712"/>
    <w:multiLevelType w:val="multilevel"/>
    <w:tmpl w:val="6226E67C"/>
    <w:lvl w:ilvl="0">
      <w:start w:val="6"/>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nsid w:val="46AE4CE3"/>
    <w:multiLevelType w:val="hybridMultilevel"/>
    <w:tmpl w:val="CDB2D72C"/>
    <w:lvl w:ilvl="0" w:tplc="01C08E88">
      <w:start w:val="1"/>
      <w:numFmt w:val="bullet"/>
      <w:pStyle w:val="10"/>
      <w:lvlText w:val=""/>
      <w:lvlJc w:val="left"/>
      <w:pPr>
        <w:tabs>
          <w:tab w:val="num" w:pos="700"/>
        </w:tabs>
        <w:ind w:left="680" w:hanging="34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48DD1B7F"/>
    <w:multiLevelType w:val="hybridMultilevel"/>
    <w:tmpl w:val="58A4FEE4"/>
    <w:lvl w:ilvl="0" w:tplc="E334EA04">
      <w:start w:val="1"/>
      <w:numFmt w:val="decimal"/>
      <w:lvlText w:val="%1."/>
      <w:lvlJc w:val="left"/>
      <w:pPr>
        <w:tabs>
          <w:tab w:val="num" w:pos="885"/>
        </w:tabs>
        <w:ind w:left="885" w:hanging="465"/>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1">
    <w:nsid w:val="4E4B4800"/>
    <w:multiLevelType w:val="singleLevel"/>
    <w:tmpl w:val="BB86ABD8"/>
    <w:lvl w:ilvl="0">
      <w:numFmt w:val="bullet"/>
      <w:lvlText w:val="-"/>
      <w:lvlJc w:val="left"/>
      <w:pPr>
        <w:tabs>
          <w:tab w:val="num" w:pos="1080"/>
        </w:tabs>
        <w:ind w:left="1080" w:hanging="360"/>
      </w:pPr>
    </w:lvl>
  </w:abstractNum>
  <w:abstractNum w:abstractNumId="32">
    <w:nsid w:val="4F3F5C61"/>
    <w:multiLevelType w:val="hybridMultilevel"/>
    <w:tmpl w:val="0142A242"/>
    <w:lvl w:ilvl="0" w:tplc="07D863A4">
      <w:start w:val="1"/>
      <w:numFmt w:val="decimal"/>
      <w:lvlText w:val="%1-"/>
      <w:lvlJc w:val="left"/>
      <w:pPr>
        <w:tabs>
          <w:tab w:val="num" w:pos="371"/>
        </w:tabs>
        <w:ind w:left="371" w:hanging="360"/>
      </w:pPr>
      <w:rPr>
        <w:rFonts w:hint="default"/>
      </w:rPr>
    </w:lvl>
    <w:lvl w:ilvl="1" w:tplc="04190019" w:tentative="1">
      <w:start w:val="1"/>
      <w:numFmt w:val="lowerLetter"/>
      <w:lvlText w:val="%2."/>
      <w:lvlJc w:val="left"/>
      <w:pPr>
        <w:tabs>
          <w:tab w:val="num" w:pos="1091"/>
        </w:tabs>
        <w:ind w:left="1091" w:hanging="360"/>
      </w:pPr>
    </w:lvl>
    <w:lvl w:ilvl="2" w:tplc="0419001B" w:tentative="1">
      <w:start w:val="1"/>
      <w:numFmt w:val="lowerRoman"/>
      <w:lvlText w:val="%3."/>
      <w:lvlJc w:val="right"/>
      <w:pPr>
        <w:tabs>
          <w:tab w:val="num" w:pos="1811"/>
        </w:tabs>
        <w:ind w:left="1811" w:hanging="180"/>
      </w:pPr>
    </w:lvl>
    <w:lvl w:ilvl="3" w:tplc="0419000F" w:tentative="1">
      <w:start w:val="1"/>
      <w:numFmt w:val="decimal"/>
      <w:lvlText w:val="%4."/>
      <w:lvlJc w:val="left"/>
      <w:pPr>
        <w:tabs>
          <w:tab w:val="num" w:pos="2531"/>
        </w:tabs>
        <w:ind w:left="2531" w:hanging="360"/>
      </w:pPr>
    </w:lvl>
    <w:lvl w:ilvl="4" w:tplc="04190019" w:tentative="1">
      <w:start w:val="1"/>
      <w:numFmt w:val="lowerLetter"/>
      <w:lvlText w:val="%5."/>
      <w:lvlJc w:val="left"/>
      <w:pPr>
        <w:tabs>
          <w:tab w:val="num" w:pos="3251"/>
        </w:tabs>
        <w:ind w:left="3251" w:hanging="360"/>
      </w:pPr>
    </w:lvl>
    <w:lvl w:ilvl="5" w:tplc="0419001B" w:tentative="1">
      <w:start w:val="1"/>
      <w:numFmt w:val="lowerRoman"/>
      <w:lvlText w:val="%6."/>
      <w:lvlJc w:val="right"/>
      <w:pPr>
        <w:tabs>
          <w:tab w:val="num" w:pos="3971"/>
        </w:tabs>
        <w:ind w:left="3971" w:hanging="180"/>
      </w:pPr>
    </w:lvl>
    <w:lvl w:ilvl="6" w:tplc="0419000F" w:tentative="1">
      <w:start w:val="1"/>
      <w:numFmt w:val="decimal"/>
      <w:lvlText w:val="%7."/>
      <w:lvlJc w:val="left"/>
      <w:pPr>
        <w:tabs>
          <w:tab w:val="num" w:pos="4691"/>
        </w:tabs>
        <w:ind w:left="4691" w:hanging="360"/>
      </w:pPr>
    </w:lvl>
    <w:lvl w:ilvl="7" w:tplc="04190019" w:tentative="1">
      <w:start w:val="1"/>
      <w:numFmt w:val="lowerLetter"/>
      <w:lvlText w:val="%8."/>
      <w:lvlJc w:val="left"/>
      <w:pPr>
        <w:tabs>
          <w:tab w:val="num" w:pos="5411"/>
        </w:tabs>
        <w:ind w:left="5411" w:hanging="360"/>
      </w:pPr>
    </w:lvl>
    <w:lvl w:ilvl="8" w:tplc="0419001B" w:tentative="1">
      <w:start w:val="1"/>
      <w:numFmt w:val="lowerRoman"/>
      <w:lvlText w:val="%9."/>
      <w:lvlJc w:val="right"/>
      <w:pPr>
        <w:tabs>
          <w:tab w:val="num" w:pos="6131"/>
        </w:tabs>
        <w:ind w:left="6131" w:hanging="180"/>
      </w:pPr>
    </w:lvl>
  </w:abstractNum>
  <w:abstractNum w:abstractNumId="33">
    <w:nsid w:val="518B7E05"/>
    <w:multiLevelType w:val="singleLevel"/>
    <w:tmpl w:val="AB428A68"/>
    <w:lvl w:ilvl="0">
      <w:start w:val="1"/>
      <w:numFmt w:val="decimal"/>
      <w:lvlText w:val="%1."/>
      <w:lvlJc w:val="left"/>
      <w:pPr>
        <w:tabs>
          <w:tab w:val="num" w:pos="1211"/>
        </w:tabs>
        <w:ind w:left="1211" w:hanging="360"/>
      </w:pPr>
    </w:lvl>
  </w:abstractNum>
  <w:abstractNum w:abstractNumId="34">
    <w:nsid w:val="52AB35F0"/>
    <w:multiLevelType w:val="hybridMultilevel"/>
    <w:tmpl w:val="61CC6688"/>
    <w:lvl w:ilvl="0" w:tplc="E7D2F5B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5DE01DF4"/>
    <w:multiLevelType w:val="hybridMultilevel"/>
    <w:tmpl w:val="C0A4F8CC"/>
    <w:lvl w:ilvl="0" w:tplc="495840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E3E31A5"/>
    <w:multiLevelType w:val="hybridMultilevel"/>
    <w:tmpl w:val="786E8DC6"/>
    <w:lvl w:ilvl="0" w:tplc="E81AB27A">
      <w:start w:val="1"/>
      <w:numFmt w:val="bullet"/>
      <w:lvlText w:val="-"/>
      <w:lvlJc w:val="left"/>
      <w:pPr>
        <w:tabs>
          <w:tab w:val="num" w:pos="360"/>
        </w:tabs>
        <w:ind w:left="360" w:hanging="360"/>
      </w:pPr>
      <w:rPr>
        <w:rFonts w:ascii="Courier New" w:hAnsi="Courier New" w:cs="Courier New"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7">
    <w:nsid w:val="5F313728"/>
    <w:multiLevelType w:val="hybridMultilevel"/>
    <w:tmpl w:val="92648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F7B460C"/>
    <w:multiLevelType w:val="hybridMultilevel"/>
    <w:tmpl w:val="E8C2D6DC"/>
    <w:lvl w:ilvl="0" w:tplc="C0B8DCF2">
      <w:numFmt w:val="bullet"/>
      <w:lvlText w:val="-"/>
      <w:lvlJc w:val="left"/>
      <w:pPr>
        <w:ind w:left="142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6D080D07"/>
    <w:multiLevelType w:val="hybridMultilevel"/>
    <w:tmpl w:val="FEDCD7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84C5DB2"/>
    <w:multiLevelType w:val="hybridMultilevel"/>
    <w:tmpl w:val="D47C18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8"/>
  </w:num>
  <w:num w:numId="3">
    <w:abstractNumId w:val="21"/>
  </w:num>
  <w:num w:numId="4">
    <w:abstractNumId w:val="8"/>
  </w:num>
  <w:num w:numId="5">
    <w:abstractNumId w:val="27"/>
  </w:num>
  <w:num w:numId="6">
    <w:abstractNumId w:val="28"/>
  </w:num>
  <w:num w:numId="7">
    <w:abstractNumId w:val="26"/>
  </w:num>
  <w:num w:numId="8">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13"/>
  </w:num>
  <w:num w:numId="11">
    <w:abstractNumId w:val="25"/>
  </w:num>
  <w:num w:numId="12">
    <w:abstractNumId w:val="20"/>
  </w:num>
  <w:num w:numId="13">
    <w:abstractNumId w:val="12"/>
  </w:num>
  <w:num w:numId="14">
    <w:abstractNumId w:val="31"/>
  </w:num>
  <w:num w:numId="15">
    <w:abstractNumId w:val="22"/>
  </w:num>
  <w:num w:numId="16">
    <w:abstractNumId w:val="9"/>
  </w:num>
  <w:num w:numId="17">
    <w:abstractNumId w:val="32"/>
  </w:num>
  <w:num w:numId="18">
    <w:abstractNumId w:val="10"/>
  </w:num>
  <w:num w:numId="19">
    <w:abstractNumId w:val="16"/>
  </w:num>
  <w:num w:numId="20">
    <w:abstractNumId w:val="36"/>
  </w:num>
  <w:num w:numId="21">
    <w:abstractNumId w:val="1"/>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3"/>
  </w:num>
  <w:num w:numId="25">
    <w:abstractNumId w:val="40"/>
  </w:num>
  <w:num w:numId="26">
    <w:abstractNumId w:val="11"/>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num>
  <w:num w:numId="31">
    <w:abstractNumId w:val="17"/>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5"/>
  </w:num>
  <w:num w:numId="35">
    <w:abstractNumId w:val="15"/>
  </w:num>
  <w:num w:numId="36">
    <w:abstractNumId w:val="2"/>
  </w:num>
  <w:num w:numId="37">
    <w:abstractNumId w:val="19"/>
  </w:num>
  <w:num w:numId="38">
    <w:abstractNumId w:val="6"/>
  </w:num>
  <w:num w:numId="39">
    <w:abstractNumId w:val="39"/>
  </w:num>
  <w:num w:numId="40">
    <w:abstractNumId w:val="37"/>
  </w:num>
  <w:num w:numId="41">
    <w:abstractNumId w:val="30"/>
  </w:num>
  <w:num w:numId="42">
    <w:abstractNumId w:val="7"/>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characterSpacingControl w:val="doNotCompress"/>
  <w:hdrShapeDefaults>
    <o:shapedefaults v:ext="edit" spidmax="22530"/>
    <o:shapelayout v:ext="edit">
      <o:idmap v:ext="edit" data="1"/>
    </o:shapelayout>
  </w:hdrShapeDefaults>
  <w:footnotePr>
    <w:footnote w:id="0"/>
    <w:footnote w:id="1"/>
  </w:footnotePr>
  <w:endnotePr>
    <w:endnote w:id="0"/>
    <w:endnote w:id="1"/>
  </w:endnotePr>
  <w:compat/>
  <w:rsids>
    <w:rsidRoot w:val="00F937F2"/>
    <w:rsid w:val="00001CDB"/>
    <w:rsid w:val="0000366F"/>
    <w:rsid w:val="00011A28"/>
    <w:rsid w:val="00013423"/>
    <w:rsid w:val="00013713"/>
    <w:rsid w:val="00017B88"/>
    <w:rsid w:val="00023D99"/>
    <w:rsid w:val="00025446"/>
    <w:rsid w:val="00026AB2"/>
    <w:rsid w:val="00026EE3"/>
    <w:rsid w:val="00037D3A"/>
    <w:rsid w:val="000423E1"/>
    <w:rsid w:val="00043BB9"/>
    <w:rsid w:val="00045305"/>
    <w:rsid w:val="00047845"/>
    <w:rsid w:val="000512CC"/>
    <w:rsid w:val="00055CC2"/>
    <w:rsid w:val="0005699E"/>
    <w:rsid w:val="00057F0A"/>
    <w:rsid w:val="00061BA1"/>
    <w:rsid w:val="00064E6C"/>
    <w:rsid w:val="00070660"/>
    <w:rsid w:val="00077333"/>
    <w:rsid w:val="00080A83"/>
    <w:rsid w:val="000858D4"/>
    <w:rsid w:val="00085F26"/>
    <w:rsid w:val="00097B72"/>
    <w:rsid w:val="00097F2F"/>
    <w:rsid w:val="000A04F4"/>
    <w:rsid w:val="000A076F"/>
    <w:rsid w:val="000A1A87"/>
    <w:rsid w:val="000A2229"/>
    <w:rsid w:val="000B054D"/>
    <w:rsid w:val="000B15A4"/>
    <w:rsid w:val="000B4848"/>
    <w:rsid w:val="000C2F22"/>
    <w:rsid w:val="000D0313"/>
    <w:rsid w:val="000D200B"/>
    <w:rsid w:val="000D228A"/>
    <w:rsid w:val="000E6947"/>
    <w:rsid w:val="000E6FDB"/>
    <w:rsid w:val="000F0550"/>
    <w:rsid w:val="000F0693"/>
    <w:rsid w:val="000F0B8F"/>
    <w:rsid w:val="000F7903"/>
    <w:rsid w:val="000F79FE"/>
    <w:rsid w:val="00102026"/>
    <w:rsid w:val="00103C03"/>
    <w:rsid w:val="00105F16"/>
    <w:rsid w:val="001108FF"/>
    <w:rsid w:val="00111A71"/>
    <w:rsid w:val="0011420D"/>
    <w:rsid w:val="0011441C"/>
    <w:rsid w:val="001146A9"/>
    <w:rsid w:val="001168DA"/>
    <w:rsid w:val="00116D9B"/>
    <w:rsid w:val="00125B2C"/>
    <w:rsid w:val="00125E01"/>
    <w:rsid w:val="00127B96"/>
    <w:rsid w:val="001324DC"/>
    <w:rsid w:val="00135197"/>
    <w:rsid w:val="00143E29"/>
    <w:rsid w:val="00144563"/>
    <w:rsid w:val="00147ED8"/>
    <w:rsid w:val="001551D4"/>
    <w:rsid w:val="00155E2B"/>
    <w:rsid w:val="001564D7"/>
    <w:rsid w:val="00157EB5"/>
    <w:rsid w:val="0016179A"/>
    <w:rsid w:val="00162358"/>
    <w:rsid w:val="00166743"/>
    <w:rsid w:val="00166FF4"/>
    <w:rsid w:val="00173117"/>
    <w:rsid w:val="001847CE"/>
    <w:rsid w:val="001871BE"/>
    <w:rsid w:val="00190545"/>
    <w:rsid w:val="00192402"/>
    <w:rsid w:val="001944B0"/>
    <w:rsid w:val="0019545D"/>
    <w:rsid w:val="00195F06"/>
    <w:rsid w:val="001A0233"/>
    <w:rsid w:val="001A0505"/>
    <w:rsid w:val="001A4E4A"/>
    <w:rsid w:val="001A5356"/>
    <w:rsid w:val="001B0884"/>
    <w:rsid w:val="001C3A67"/>
    <w:rsid w:val="001D2D34"/>
    <w:rsid w:val="001E0940"/>
    <w:rsid w:val="001E11D2"/>
    <w:rsid w:val="001E18E4"/>
    <w:rsid w:val="001E2A4E"/>
    <w:rsid w:val="001E2DA0"/>
    <w:rsid w:val="001F0DC6"/>
    <w:rsid w:val="001F5B6A"/>
    <w:rsid w:val="001F64E9"/>
    <w:rsid w:val="00201D6B"/>
    <w:rsid w:val="002047A5"/>
    <w:rsid w:val="00205180"/>
    <w:rsid w:val="00214AD8"/>
    <w:rsid w:val="00215443"/>
    <w:rsid w:val="0021589D"/>
    <w:rsid w:val="00216905"/>
    <w:rsid w:val="002202FE"/>
    <w:rsid w:val="0022079E"/>
    <w:rsid w:val="0022488D"/>
    <w:rsid w:val="002267C0"/>
    <w:rsid w:val="00231933"/>
    <w:rsid w:val="002327F9"/>
    <w:rsid w:val="00232E4E"/>
    <w:rsid w:val="002330C3"/>
    <w:rsid w:val="002437F1"/>
    <w:rsid w:val="002503DB"/>
    <w:rsid w:val="0025158C"/>
    <w:rsid w:val="0025602A"/>
    <w:rsid w:val="00264548"/>
    <w:rsid w:val="0027273A"/>
    <w:rsid w:val="0027591D"/>
    <w:rsid w:val="00276674"/>
    <w:rsid w:val="00277311"/>
    <w:rsid w:val="00287CA9"/>
    <w:rsid w:val="00293374"/>
    <w:rsid w:val="002937BF"/>
    <w:rsid w:val="002A18F1"/>
    <w:rsid w:val="002B272E"/>
    <w:rsid w:val="002B3935"/>
    <w:rsid w:val="002B4770"/>
    <w:rsid w:val="002B4CCE"/>
    <w:rsid w:val="002B7658"/>
    <w:rsid w:val="002C3F62"/>
    <w:rsid w:val="002C512E"/>
    <w:rsid w:val="002C5189"/>
    <w:rsid w:val="002D26FD"/>
    <w:rsid w:val="002D74A8"/>
    <w:rsid w:val="002E1B8A"/>
    <w:rsid w:val="002E30BC"/>
    <w:rsid w:val="002E3585"/>
    <w:rsid w:val="002F0FA9"/>
    <w:rsid w:val="002F1475"/>
    <w:rsid w:val="002F5F5C"/>
    <w:rsid w:val="002F746B"/>
    <w:rsid w:val="00300570"/>
    <w:rsid w:val="00300E35"/>
    <w:rsid w:val="003016F3"/>
    <w:rsid w:val="0030274E"/>
    <w:rsid w:val="00305836"/>
    <w:rsid w:val="003059A0"/>
    <w:rsid w:val="00315BA1"/>
    <w:rsid w:val="00320A71"/>
    <w:rsid w:val="00321F57"/>
    <w:rsid w:val="003314C3"/>
    <w:rsid w:val="00337B54"/>
    <w:rsid w:val="0034012C"/>
    <w:rsid w:val="0034304E"/>
    <w:rsid w:val="00344B3E"/>
    <w:rsid w:val="00346030"/>
    <w:rsid w:val="00354D53"/>
    <w:rsid w:val="0035525D"/>
    <w:rsid w:val="00360137"/>
    <w:rsid w:val="00364E6A"/>
    <w:rsid w:val="00372B9A"/>
    <w:rsid w:val="00375B73"/>
    <w:rsid w:val="00380A89"/>
    <w:rsid w:val="00385569"/>
    <w:rsid w:val="0039262B"/>
    <w:rsid w:val="003945E8"/>
    <w:rsid w:val="0039657C"/>
    <w:rsid w:val="003A2E77"/>
    <w:rsid w:val="003B0B1B"/>
    <w:rsid w:val="003B18F2"/>
    <w:rsid w:val="003B2693"/>
    <w:rsid w:val="003C2A3B"/>
    <w:rsid w:val="003C2B7F"/>
    <w:rsid w:val="003C6611"/>
    <w:rsid w:val="003D4322"/>
    <w:rsid w:val="003D4D1D"/>
    <w:rsid w:val="003D75AC"/>
    <w:rsid w:val="003E310C"/>
    <w:rsid w:val="003E5AF9"/>
    <w:rsid w:val="003F38AA"/>
    <w:rsid w:val="004013CB"/>
    <w:rsid w:val="004064E8"/>
    <w:rsid w:val="00412BF5"/>
    <w:rsid w:val="00422847"/>
    <w:rsid w:val="004236B1"/>
    <w:rsid w:val="004252F4"/>
    <w:rsid w:val="00425612"/>
    <w:rsid w:val="00434F7C"/>
    <w:rsid w:val="004367B9"/>
    <w:rsid w:val="0043709D"/>
    <w:rsid w:val="004370B6"/>
    <w:rsid w:val="004422B7"/>
    <w:rsid w:val="00443A15"/>
    <w:rsid w:val="00443D1C"/>
    <w:rsid w:val="00444442"/>
    <w:rsid w:val="00451425"/>
    <w:rsid w:val="00453B30"/>
    <w:rsid w:val="00455E8E"/>
    <w:rsid w:val="00456849"/>
    <w:rsid w:val="004576C4"/>
    <w:rsid w:val="00460523"/>
    <w:rsid w:val="00460FAF"/>
    <w:rsid w:val="004614FC"/>
    <w:rsid w:val="00462DD7"/>
    <w:rsid w:val="004666A1"/>
    <w:rsid w:val="00473A87"/>
    <w:rsid w:val="00477B18"/>
    <w:rsid w:val="004A7A9D"/>
    <w:rsid w:val="004B0F7E"/>
    <w:rsid w:val="004B6E6D"/>
    <w:rsid w:val="004C0BD8"/>
    <w:rsid w:val="004C381B"/>
    <w:rsid w:val="004C5269"/>
    <w:rsid w:val="004D70B0"/>
    <w:rsid w:val="004D7A90"/>
    <w:rsid w:val="004E13E5"/>
    <w:rsid w:val="004E26E3"/>
    <w:rsid w:val="004E6F1E"/>
    <w:rsid w:val="004F348A"/>
    <w:rsid w:val="005018F5"/>
    <w:rsid w:val="00507D66"/>
    <w:rsid w:val="00510434"/>
    <w:rsid w:val="005121AF"/>
    <w:rsid w:val="005163F1"/>
    <w:rsid w:val="005200EE"/>
    <w:rsid w:val="00530369"/>
    <w:rsid w:val="00535474"/>
    <w:rsid w:val="0054128D"/>
    <w:rsid w:val="00542E9A"/>
    <w:rsid w:val="00544A00"/>
    <w:rsid w:val="00546413"/>
    <w:rsid w:val="00560195"/>
    <w:rsid w:val="00560A90"/>
    <w:rsid w:val="005635CA"/>
    <w:rsid w:val="0056428F"/>
    <w:rsid w:val="00565DBC"/>
    <w:rsid w:val="005667CA"/>
    <w:rsid w:val="00566EAD"/>
    <w:rsid w:val="00571107"/>
    <w:rsid w:val="00577769"/>
    <w:rsid w:val="00584F79"/>
    <w:rsid w:val="00590238"/>
    <w:rsid w:val="00590B07"/>
    <w:rsid w:val="0059688B"/>
    <w:rsid w:val="00597907"/>
    <w:rsid w:val="005A0CFD"/>
    <w:rsid w:val="005A41DD"/>
    <w:rsid w:val="005A7272"/>
    <w:rsid w:val="005B1E14"/>
    <w:rsid w:val="005B34A2"/>
    <w:rsid w:val="005B5716"/>
    <w:rsid w:val="005B5E49"/>
    <w:rsid w:val="005C1F85"/>
    <w:rsid w:val="005C3B03"/>
    <w:rsid w:val="005C4BEA"/>
    <w:rsid w:val="005C7A22"/>
    <w:rsid w:val="005D09F2"/>
    <w:rsid w:val="005D48C3"/>
    <w:rsid w:val="005D51F8"/>
    <w:rsid w:val="005D65C2"/>
    <w:rsid w:val="005E24CA"/>
    <w:rsid w:val="005E74A2"/>
    <w:rsid w:val="005F2A51"/>
    <w:rsid w:val="005F5D5B"/>
    <w:rsid w:val="005F6559"/>
    <w:rsid w:val="005F77E9"/>
    <w:rsid w:val="00601C7A"/>
    <w:rsid w:val="00603DD3"/>
    <w:rsid w:val="00603EE1"/>
    <w:rsid w:val="006045C9"/>
    <w:rsid w:val="0061181C"/>
    <w:rsid w:val="0061664C"/>
    <w:rsid w:val="00621814"/>
    <w:rsid w:val="00623B4D"/>
    <w:rsid w:val="00626192"/>
    <w:rsid w:val="00626A78"/>
    <w:rsid w:val="006279FF"/>
    <w:rsid w:val="0063025F"/>
    <w:rsid w:val="00630EE4"/>
    <w:rsid w:val="0063306D"/>
    <w:rsid w:val="00633823"/>
    <w:rsid w:val="006349F8"/>
    <w:rsid w:val="00634F91"/>
    <w:rsid w:val="006364F7"/>
    <w:rsid w:val="006405DE"/>
    <w:rsid w:val="006441CC"/>
    <w:rsid w:val="00644DCE"/>
    <w:rsid w:val="006466B5"/>
    <w:rsid w:val="006543B2"/>
    <w:rsid w:val="006546B7"/>
    <w:rsid w:val="00656219"/>
    <w:rsid w:val="00657DEA"/>
    <w:rsid w:val="006610F8"/>
    <w:rsid w:val="00663ED7"/>
    <w:rsid w:val="0067129D"/>
    <w:rsid w:val="00672C0D"/>
    <w:rsid w:val="006731BA"/>
    <w:rsid w:val="006747E4"/>
    <w:rsid w:val="0067740B"/>
    <w:rsid w:val="0068258D"/>
    <w:rsid w:val="006866E9"/>
    <w:rsid w:val="00687309"/>
    <w:rsid w:val="00692334"/>
    <w:rsid w:val="00695AFD"/>
    <w:rsid w:val="006A0457"/>
    <w:rsid w:val="006A5C67"/>
    <w:rsid w:val="006B00C0"/>
    <w:rsid w:val="006B0840"/>
    <w:rsid w:val="006B5626"/>
    <w:rsid w:val="006B6BE5"/>
    <w:rsid w:val="006C295E"/>
    <w:rsid w:val="006C5CEF"/>
    <w:rsid w:val="006C74BD"/>
    <w:rsid w:val="006C7B7D"/>
    <w:rsid w:val="006D3860"/>
    <w:rsid w:val="006D3E57"/>
    <w:rsid w:val="006D462E"/>
    <w:rsid w:val="006E0093"/>
    <w:rsid w:val="006E03ED"/>
    <w:rsid w:val="006E1BD8"/>
    <w:rsid w:val="006E3BBA"/>
    <w:rsid w:val="006E4854"/>
    <w:rsid w:val="006E4E7F"/>
    <w:rsid w:val="006E7788"/>
    <w:rsid w:val="006F2598"/>
    <w:rsid w:val="006F259F"/>
    <w:rsid w:val="00701CDC"/>
    <w:rsid w:val="0070615C"/>
    <w:rsid w:val="00706499"/>
    <w:rsid w:val="00706CB6"/>
    <w:rsid w:val="00706DEE"/>
    <w:rsid w:val="00707B2E"/>
    <w:rsid w:val="00714208"/>
    <w:rsid w:val="00715623"/>
    <w:rsid w:val="00715D25"/>
    <w:rsid w:val="00721668"/>
    <w:rsid w:val="007227D2"/>
    <w:rsid w:val="0072451C"/>
    <w:rsid w:val="00724762"/>
    <w:rsid w:val="00724A52"/>
    <w:rsid w:val="00726049"/>
    <w:rsid w:val="00727B32"/>
    <w:rsid w:val="00732C87"/>
    <w:rsid w:val="007353BC"/>
    <w:rsid w:val="00736716"/>
    <w:rsid w:val="007373D8"/>
    <w:rsid w:val="0074627C"/>
    <w:rsid w:val="007503A5"/>
    <w:rsid w:val="00752A14"/>
    <w:rsid w:val="00753721"/>
    <w:rsid w:val="00754108"/>
    <w:rsid w:val="0075605D"/>
    <w:rsid w:val="00762599"/>
    <w:rsid w:val="0076324E"/>
    <w:rsid w:val="0076455F"/>
    <w:rsid w:val="0076634B"/>
    <w:rsid w:val="00772769"/>
    <w:rsid w:val="00773C6D"/>
    <w:rsid w:val="007811D1"/>
    <w:rsid w:val="00781A59"/>
    <w:rsid w:val="007827D1"/>
    <w:rsid w:val="0078402B"/>
    <w:rsid w:val="00786444"/>
    <w:rsid w:val="007937E8"/>
    <w:rsid w:val="00794FE2"/>
    <w:rsid w:val="00796DF3"/>
    <w:rsid w:val="00796E8F"/>
    <w:rsid w:val="007A6250"/>
    <w:rsid w:val="007A753F"/>
    <w:rsid w:val="007B4A54"/>
    <w:rsid w:val="007B6025"/>
    <w:rsid w:val="007B7C0B"/>
    <w:rsid w:val="007B7E14"/>
    <w:rsid w:val="007C21CA"/>
    <w:rsid w:val="007D3990"/>
    <w:rsid w:val="007E3DD8"/>
    <w:rsid w:val="007E5530"/>
    <w:rsid w:val="007E604D"/>
    <w:rsid w:val="007E7FDF"/>
    <w:rsid w:val="007F0E73"/>
    <w:rsid w:val="007F1318"/>
    <w:rsid w:val="007F4948"/>
    <w:rsid w:val="007F74E1"/>
    <w:rsid w:val="007F7A6E"/>
    <w:rsid w:val="0080030A"/>
    <w:rsid w:val="00801CEC"/>
    <w:rsid w:val="00803C47"/>
    <w:rsid w:val="008047CA"/>
    <w:rsid w:val="008143AF"/>
    <w:rsid w:val="00821704"/>
    <w:rsid w:val="008300C2"/>
    <w:rsid w:val="0083619B"/>
    <w:rsid w:val="008368A6"/>
    <w:rsid w:val="00836F3C"/>
    <w:rsid w:val="0083721A"/>
    <w:rsid w:val="00837EDD"/>
    <w:rsid w:val="00840D30"/>
    <w:rsid w:val="008455F8"/>
    <w:rsid w:val="00845E3B"/>
    <w:rsid w:val="00850B88"/>
    <w:rsid w:val="0085238D"/>
    <w:rsid w:val="00857284"/>
    <w:rsid w:val="0086284F"/>
    <w:rsid w:val="00864B09"/>
    <w:rsid w:val="00864DDC"/>
    <w:rsid w:val="00867E07"/>
    <w:rsid w:val="00870CB7"/>
    <w:rsid w:val="008767DD"/>
    <w:rsid w:val="00882C8F"/>
    <w:rsid w:val="008925D9"/>
    <w:rsid w:val="00893543"/>
    <w:rsid w:val="008938A5"/>
    <w:rsid w:val="008944AE"/>
    <w:rsid w:val="008A1E74"/>
    <w:rsid w:val="008A4FB8"/>
    <w:rsid w:val="008B257B"/>
    <w:rsid w:val="008B41FC"/>
    <w:rsid w:val="008B483B"/>
    <w:rsid w:val="008B49DD"/>
    <w:rsid w:val="008B5376"/>
    <w:rsid w:val="008B7605"/>
    <w:rsid w:val="008C1138"/>
    <w:rsid w:val="008C2066"/>
    <w:rsid w:val="008C21F1"/>
    <w:rsid w:val="008C2881"/>
    <w:rsid w:val="008C3526"/>
    <w:rsid w:val="008D00D3"/>
    <w:rsid w:val="008D1293"/>
    <w:rsid w:val="008E005D"/>
    <w:rsid w:val="008E2DEF"/>
    <w:rsid w:val="008E6262"/>
    <w:rsid w:val="008E6E96"/>
    <w:rsid w:val="008F3246"/>
    <w:rsid w:val="008F5A62"/>
    <w:rsid w:val="008F5AF1"/>
    <w:rsid w:val="00904CDD"/>
    <w:rsid w:val="0091209C"/>
    <w:rsid w:val="009126BF"/>
    <w:rsid w:val="00931376"/>
    <w:rsid w:val="009345FF"/>
    <w:rsid w:val="0093522A"/>
    <w:rsid w:val="00936012"/>
    <w:rsid w:val="0093635A"/>
    <w:rsid w:val="00941FE4"/>
    <w:rsid w:val="00944BFC"/>
    <w:rsid w:val="00946D70"/>
    <w:rsid w:val="009509B0"/>
    <w:rsid w:val="00951B17"/>
    <w:rsid w:val="00960CA9"/>
    <w:rsid w:val="009653AB"/>
    <w:rsid w:val="00972339"/>
    <w:rsid w:val="00975C45"/>
    <w:rsid w:val="00977C4F"/>
    <w:rsid w:val="00985CAA"/>
    <w:rsid w:val="00986BF8"/>
    <w:rsid w:val="0099040D"/>
    <w:rsid w:val="0099228B"/>
    <w:rsid w:val="00995245"/>
    <w:rsid w:val="009A4FBA"/>
    <w:rsid w:val="009A6D85"/>
    <w:rsid w:val="009B349F"/>
    <w:rsid w:val="009B3988"/>
    <w:rsid w:val="009C04FF"/>
    <w:rsid w:val="009C28B0"/>
    <w:rsid w:val="009C7B12"/>
    <w:rsid w:val="009D3E90"/>
    <w:rsid w:val="009D54EE"/>
    <w:rsid w:val="009F0C45"/>
    <w:rsid w:val="009F137C"/>
    <w:rsid w:val="009F56C1"/>
    <w:rsid w:val="009F66A0"/>
    <w:rsid w:val="009F7B09"/>
    <w:rsid w:val="00A01828"/>
    <w:rsid w:val="00A01BB0"/>
    <w:rsid w:val="00A022BA"/>
    <w:rsid w:val="00A040B3"/>
    <w:rsid w:val="00A103F3"/>
    <w:rsid w:val="00A14CF3"/>
    <w:rsid w:val="00A2720D"/>
    <w:rsid w:val="00A35488"/>
    <w:rsid w:val="00A36613"/>
    <w:rsid w:val="00A404F8"/>
    <w:rsid w:val="00A455E8"/>
    <w:rsid w:val="00A518D8"/>
    <w:rsid w:val="00A56D88"/>
    <w:rsid w:val="00A5764A"/>
    <w:rsid w:val="00A614A6"/>
    <w:rsid w:val="00A630A3"/>
    <w:rsid w:val="00A64626"/>
    <w:rsid w:val="00A70455"/>
    <w:rsid w:val="00A706BE"/>
    <w:rsid w:val="00A75FA0"/>
    <w:rsid w:val="00A82146"/>
    <w:rsid w:val="00A83539"/>
    <w:rsid w:val="00A854E1"/>
    <w:rsid w:val="00A87C45"/>
    <w:rsid w:val="00A87E5B"/>
    <w:rsid w:val="00A90EB3"/>
    <w:rsid w:val="00A932DC"/>
    <w:rsid w:val="00A9738B"/>
    <w:rsid w:val="00AA061B"/>
    <w:rsid w:val="00AA1B69"/>
    <w:rsid w:val="00AA2661"/>
    <w:rsid w:val="00AA5746"/>
    <w:rsid w:val="00AB0998"/>
    <w:rsid w:val="00AB6B5A"/>
    <w:rsid w:val="00AC4C24"/>
    <w:rsid w:val="00AC637F"/>
    <w:rsid w:val="00AC6E9F"/>
    <w:rsid w:val="00AC6EBD"/>
    <w:rsid w:val="00AD3998"/>
    <w:rsid w:val="00AD6CD0"/>
    <w:rsid w:val="00AD78BB"/>
    <w:rsid w:val="00AE4612"/>
    <w:rsid w:val="00AE7413"/>
    <w:rsid w:val="00AF020D"/>
    <w:rsid w:val="00AF36CF"/>
    <w:rsid w:val="00AF6C0C"/>
    <w:rsid w:val="00B013EB"/>
    <w:rsid w:val="00B05734"/>
    <w:rsid w:val="00B06360"/>
    <w:rsid w:val="00B10A58"/>
    <w:rsid w:val="00B12E73"/>
    <w:rsid w:val="00B16749"/>
    <w:rsid w:val="00B17181"/>
    <w:rsid w:val="00B17971"/>
    <w:rsid w:val="00B26990"/>
    <w:rsid w:val="00B27A8E"/>
    <w:rsid w:val="00B31687"/>
    <w:rsid w:val="00B31F1D"/>
    <w:rsid w:val="00B35B50"/>
    <w:rsid w:val="00B41CAC"/>
    <w:rsid w:val="00B43DD1"/>
    <w:rsid w:val="00B44B48"/>
    <w:rsid w:val="00B461FD"/>
    <w:rsid w:val="00B50195"/>
    <w:rsid w:val="00B545AB"/>
    <w:rsid w:val="00B56D63"/>
    <w:rsid w:val="00B57029"/>
    <w:rsid w:val="00B60886"/>
    <w:rsid w:val="00B624A9"/>
    <w:rsid w:val="00B634FB"/>
    <w:rsid w:val="00B6361C"/>
    <w:rsid w:val="00B660F1"/>
    <w:rsid w:val="00B7294B"/>
    <w:rsid w:val="00B75CDE"/>
    <w:rsid w:val="00B75E7B"/>
    <w:rsid w:val="00B76CD6"/>
    <w:rsid w:val="00B80103"/>
    <w:rsid w:val="00B8269C"/>
    <w:rsid w:val="00B84A24"/>
    <w:rsid w:val="00B86425"/>
    <w:rsid w:val="00B87160"/>
    <w:rsid w:val="00B962EB"/>
    <w:rsid w:val="00BA252A"/>
    <w:rsid w:val="00BA323B"/>
    <w:rsid w:val="00BA35C1"/>
    <w:rsid w:val="00BA59CE"/>
    <w:rsid w:val="00BB3B77"/>
    <w:rsid w:val="00BB4519"/>
    <w:rsid w:val="00BB4D01"/>
    <w:rsid w:val="00BC1EAD"/>
    <w:rsid w:val="00BC2F50"/>
    <w:rsid w:val="00BC5D26"/>
    <w:rsid w:val="00BD0178"/>
    <w:rsid w:val="00BD1A9A"/>
    <w:rsid w:val="00BD22C4"/>
    <w:rsid w:val="00BD2F10"/>
    <w:rsid w:val="00BE3A9B"/>
    <w:rsid w:val="00BE489A"/>
    <w:rsid w:val="00BE4B1C"/>
    <w:rsid w:val="00BF1A0A"/>
    <w:rsid w:val="00BF2BD4"/>
    <w:rsid w:val="00BF451D"/>
    <w:rsid w:val="00C073ED"/>
    <w:rsid w:val="00C07CBF"/>
    <w:rsid w:val="00C13BE5"/>
    <w:rsid w:val="00C1452E"/>
    <w:rsid w:val="00C16AE1"/>
    <w:rsid w:val="00C219CF"/>
    <w:rsid w:val="00C231AF"/>
    <w:rsid w:val="00C26057"/>
    <w:rsid w:val="00C34BC2"/>
    <w:rsid w:val="00C37FAD"/>
    <w:rsid w:val="00C414FE"/>
    <w:rsid w:val="00C4246D"/>
    <w:rsid w:val="00C42E62"/>
    <w:rsid w:val="00C73120"/>
    <w:rsid w:val="00C808F6"/>
    <w:rsid w:val="00C82AAE"/>
    <w:rsid w:val="00C83CB0"/>
    <w:rsid w:val="00C859A7"/>
    <w:rsid w:val="00C87292"/>
    <w:rsid w:val="00C922D9"/>
    <w:rsid w:val="00C93335"/>
    <w:rsid w:val="00C93719"/>
    <w:rsid w:val="00C96259"/>
    <w:rsid w:val="00CB51A1"/>
    <w:rsid w:val="00CB5B77"/>
    <w:rsid w:val="00CB70F4"/>
    <w:rsid w:val="00CC5296"/>
    <w:rsid w:val="00CD1777"/>
    <w:rsid w:val="00CD28E2"/>
    <w:rsid w:val="00CD2A05"/>
    <w:rsid w:val="00CE046C"/>
    <w:rsid w:val="00CE2EC5"/>
    <w:rsid w:val="00CE31C4"/>
    <w:rsid w:val="00CE3453"/>
    <w:rsid w:val="00CE4793"/>
    <w:rsid w:val="00CF4C26"/>
    <w:rsid w:val="00D040DB"/>
    <w:rsid w:val="00D05D22"/>
    <w:rsid w:val="00D07D07"/>
    <w:rsid w:val="00D12172"/>
    <w:rsid w:val="00D276EB"/>
    <w:rsid w:val="00D31256"/>
    <w:rsid w:val="00D323A4"/>
    <w:rsid w:val="00D33289"/>
    <w:rsid w:val="00D34714"/>
    <w:rsid w:val="00D35C8C"/>
    <w:rsid w:val="00D46549"/>
    <w:rsid w:val="00D531F9"/>
    <w:rsid w:val="00D54209"/>
    <w:rsid w:val="00D56BB9"/>
    <w:rsid w:val="00D625DC"/>
    <w:rsid w:val="00D6493A"/>
    <w:rsid w:val="00D738B7"/>
    <w:rsid w:val="00D75865"/>
    <w:rsid w:val="00D75957"/>
    <w:rsid w:val="00D83A0D"/>
    <w:rsid w:val="00D86EBB"/>
    <w:rsid w:val="00D93137"/>
    <w:rsid w:val="00D96257"/>
    <w:rsid w:val="00D96708"/>
    <w:rsid w:val="00DA0E6D"/>
    <w:rsid w:val="00DA4B2E"/>
    <w:rsid w:val="00DB401E"/>
    <w:rsid w:val="00DB648F"/>
    <w:rsid w:val="00DB7A15"/>
    <w:rsid w:val="00DC048A"/>
    <w:rsid w:val="00DC05A2"/>
    <w:rsid w:val="00DC0DE5"/>
    <w:rsid w:val="00DC137B"/>
    <w:rsid w:val="00DC2311"/>
    <w:rsid w:val="00DC245D"/>
    <w:rsid w:val="00DC47BD"/>
    <w:rsid w:val="00DC6B19"/>
    <w:rsid w:val="00DD3EB5"/>
    <w:rsid w:val="00DD57CC"/>
    <w:rsid w:val="00DD5E02"/>
    <w:rsid w:val="00DE0097"/>
    <w:rsid w:val="00DE48F9"/>
    <w:rsid w:val="00DF1C13"/>
    <w:rsid w:val="00E01BBC"/>
    <w:rsid w:val="00E04ABC"/>
    <w:rsid w:val="00E10329"/>
    <w:rsid w:val="00E11020"/>
    <w:rsid w:val="00E14655"/>
    <w:rsid w:val="00E16970"/>
    <w:rsid w:val="00E17159"/>
    <w:rsid w:val="00E253C2"/>
    <w:rsid w:val="00E27130"/>
    <w:rsid w:val="00E320B1"/>
    <w:rsid w:val="00E33CC0"/>
    <w:rsid w:val="00E36B6E"/>
    <w:rsid w:val="00E36F45"/>
    <w:rsid w:val="00E37595"/>
    <w:rsid w:val="00E43464"/>
    <w:rsid w:val="00E4421B"/>
    <w:rsid w:val="00E46DB3"/>
    <w:rsid w:val="00E53AC6"/>
    <w:rsid w:val="00E541F2"/>
    <w:rsid w:val="00E576E6"/>
    <w:rsid w:val="00E62C90"/>
    <w:rsid w:val="00E66459"/>
    <w:rsid w:val="00E6741C"/>
    <w:rsid w:val="00E70BAD"/>
    <w:rsid w:val="00E77554"/>
    <w:rsid w:val="00E821B5"/>
    <w:rsid w:val="00E831B2"/>
    <w:rsid w:val="00E84472"/>
    <w:rsid w:val="00E84DC4"/>
    <w:rsid w:val="00E87307"/>
    <w:rsid w:val="00E909C6"/>
    <w:rsid w:val="00E90F6F"/>
    <w:rsid w:val="00E9256E"/>
    <w:rsid w:val="00E941DC"/>
    <w:rsid w:val="00E9588C"/>
    <w:rsid w:val="00E96F08"/>
    <w:rsid w:val="00E97B4C"/>
    <w:rsid w:val="00EA45AA"/>
    <w:rsid w:val="00EA7F8D"/>
    <w:rsid w:val="00EB0132"/>
    <w:rsid w:val="00EB42F5"/>
    <w:rsid w:val="00EB4508"/>
    <w:rsid w:val="00EC52BB"/>
    <w:rsid w:val="00EC556C"/>
    <w:rsid w:val="00ED2334"/>
    <w:rsid w:val="00ED3E4D"/>
    <w:rsid w:val="00ED66DE"/>
    <w:rsid w:val="00EE0348"/>
    <w:rsid w:val="00EE1AC1"/>
    <w:rsid w:val="00EE429F"/>
    <w:rsid w:val="00EF116D"/>
    <w:rsid w:val="00EF52E2"/>
    <w:rsid w:val="00EF7C38"/>
    <w:rsid w:val="00F01C80"/>
    <w:rsid w:val="00F045F0"/>
    <w:rsid w:val="00F06A68"/>
    <w:rsid w:val="00F13312"/>
    <w:rsid w:val="00F1485B"/>
    <w:rsid w:val="00F231BE"/>
    <w:rsid w:val="00F23F24"/>
    <w:rsid w:val="00F270E3"/>
    <w:rsid w:val="00F30B2E"/>
    <w:rsid w:val="00F35871"/>
    <w:rsid w:val="00F37130"/>
    <w:rsid w:val="00F410C4"/>
    <w:rsid w:val="00F437F4"/>
    <w:rsid w:val="00F43EE1"/>
    <w:rsid w:val="00F4654B"/>
    <w:rsid w:val="00F46C8A"/>
    <w:rsid w:val="00F52F76"/>
    <w:rsid w:val="00F54947"/>
    <w:rsid w:val="00F574A7"/>
    <w:rsid w:val="00F6060D"/>
    <w:rsid w:val="00F63286"/>
    <w:rsid w:val="00F65646"/>
    <w:rsid w:val="00F667C3"/>
    <w:rsid w:val="00F72DB2"/>
    <w:rsid w:val="00F72E89"/>
    <w:rsid w:val="00F73C4B"/>
    <w:rsid w:val="00F75328"/>
    <w:rsid w:val="00F770CB"/>
    <w:rsid w:val="00F8602F"/>
    <w:rsid w:val="00F86C0E"/>
    <w:rsid w:val="00F902EF"/>
    <w:rsid w:val="00F90E18"/>
    <w:rsid w:val="00F91BD7"/>
    <w:rsid w:val="00F937F2"/>
    <w:rsid w:val="00FA255E"/>
    <w:rsid w:val="00FA2CC8"/>
    <w:rsid w:val="00FA32F4"/>
    <w:rsid w:val="00FA4253"/>
    <w:rsid w:val="00FB3EB3"/>
    <w:rsid w:val="00FB5834"/>
    <w:rsid w:val="00FB717F"/>
    <w:rsid w:val="00FB79B7"/>
    <w:rsid w:val="00FC0FB9"/>
    <w:rsid w:val="00FC15DF"/>
    <w:rsid w:val="00FC3B19"/>
    <w:rsid w:val="00FD17C3"/>
    <w:rsid w:val="00FD2E3B"/>
    <w:rsid w:val="00FD36C7"/>
    <w:rsid w:val="00FD598C"/>
    <w:rsid w:val="00FD6E56"/>
    <w:rsid w:val="00FE1508"/>
    <w:rsid w:val="00FE59B3"/>
    <w:rsid w:val="00FE6C0B"/>
    <w:rsid w:val="00FF1263"/>
    <w:rsid w:val="00FF278C"/>
    <w:rsid w:val="00FF47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Body Text 3"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37F2"/>
    <w:pPr>
      <w:jc w:val="both"/>
    </w:pPr>
    <w:rPr>
      <w:sz w:val="24"/>
    </w:rPr>
  </w:style>
  <w:style w:type="paragraph" w:styleId="11">
    <w:name w:val="heading 1"/>
    <w:basedOn w:val="a"/>
    <w:next w:val="a"/>
    <w:link w:val="12"/>
    <w:qFormat/>
    <w:rsid w:val="00695AFD"/>
    <w:pPr>
      <w:keepNext/>
      <w:spacing w:before="240" w:beforeAutospacing="1" w:after="60" w:afterAutospacing="1"/>
      <w:ind w:left="714" w:hanging="357"/>
      <w:jc w:val="left"/>
      <w:outlineLvl w:val="0"/>
    </w:pPr>
    <w:rPr>
      <w:rFonts w:ascii="Cambria" w:hAnsi="Cambria"/>
      <w:b/>
      <w:bCs/>
      <w:kern w:val="32"/>
      <w:sz w:val="32"/>
      <w:szCs w:val="32"/>
      <w:lang w:eastAsia="en-US"/>
    </w:rPr>
  </w:style>
  <w:style w:type="paragraph" w:styleId="2">
    <w:name w:val="heading 2"/>
    <w:basedOn w:val="a"/>
    <w:next w:val="a"/>
    <w:link w:val="20"/>
    <w:qFormat/>
    <w:rsid w:val="00695AFD"/>
    <w:pPr>
      <w:keepNext/>
      <w:spacing w:before="240" w:beforeAutospacing="1" w:after="60" w:afterAutospacing="1"/>
      <w:ind w:left="714" w:hanging="357"/>
      <w:jc w:val="left"/>
      <w:outlineLvl w:val="1"/>
    </w:pPr>
    <w:rPr>
      <w:rFonts w:ascii="Cambria" w:hAnsi="Cambria"/>
      <w:b/>
      <w:bCs/>
      <w:i/>
      <w:iCs/>
      <w:sz w:val="28"/>
      <w:szCs w:val="28"/>
      <w:lang w:eastAsia="en-US"/>
    </w:rPr>
  </w:style>
  <w:style w:type="paragraph" w:styleId="3">
    <w:name w:val="heading 3"/>
    <w:basedOn w:val="a"/>
    <w:next w:val="a"/>
    <w:link w:val="30"/>
    <w:qFormat/>
    <w:rsid w:val="00695AFD"/>
    <w:pPr>
      <w:keepNext/>
      <w:spacing w:before="240" w:beforeAutospacing="1" w:after="60" w:afterAutospacing="1"/>
      <w:ind w:left="714" w:hanging="357"/>
      <w:jc w:val="left"/>
      <w:outlineLvl w:val="2"/>
    </w:pPr>
    <w:rPr>
      <w:rFonts w:ascii="Cambria" w:hAnsi="Cambria"/>
      <w:b/>
      <w:bCs/>
      <w:sz w:val="26"/>
      <w:szCs w:val="26"/>
      <w:lang w:eastAsia="en-US"/>
    </w:rPr>
  </w:style>
  <w:style w:type="paragraph" w:styleId="4">
    <w:name w:val="heading 4"/>
    <w:basedOn w:val="a"/>
    <w:next w:val="a"/>
    <w:link w:val="40"/>
    <w:qFormat/>
    <w:rsid w:val="00695AFD"/>
    <w:pPr>
      <w:keepNext/>
      <w:spacing w:before="240" w:beforeAutospacing="1" w:after="60" w:afterAutospacing="1"/>
      <w:ind w:left="714" w:hanging="357"/>
      <w:jc w:val="left"/>
      <w:outlineLvl w:val="3"/>
    </w:pPr>
    <w:rPr>
      <w:rFonts w:ascii="Calibri" w:hAnsi="Calibri"/>
      <w:b/>
      <w:bCs/>
      <w:sz w:val="28"/>
      <w:szCs w:val="28"/>
      <w:lang w:eastAsia="en-US"/>
    </w:rPr>
  </w:style>
  <w:style w:type="paragraph" w:styleId="5">
    <w:name w:val="heading 5"/>
    <w:basedOn w:val="a"/>
    <w:next w:val="a"/>
    <w:link w:val="50"/>
    <w:qFormat/>
    <w:rsid w:val="00695AFD"/>
    <w:pPr>
      <w:spacing w:before="240" w:beforeAutospacing="1" w:after="60" w:afterAutospacing="1"/>
      <w:ind w:left="714" w:hanging="357"/>
      <w:jc w:val="left"/>
      <w:outlineLvl w:val="4"/>
    </w:pPr>
    <w:rPr>
      <w:rFonts w:ascii="Calibri" w:hAnsi="Calibri"/>
      <w:b/>
      <w:bCs/>
      <w:i/>
      <w:iCs/>
      <w:sz w:val="26"/>
      <w:szCs w:val="26"/>
      <w:lang w:eastAsia="en-US"/>
    </w:rPr>
  </w:style>
  <w:style w:type="paragraph" w:styleId="6">
    <w:name w:val="heading 6"/>
    <w:basedOn w:val="a"/>
    <w:next w:val="a"/>
    <w:link w:val="60"/>
    <w:qFormat/>
    <w:rsid w:val="00695AFD"/>
    <w:pPr>
      <w:keepNext/>
      <w:jc w:val="center"/>
      <w:outlineLvl w:val="5"/>
    </w:pPr>
    <w:rPr>
      <w:b/>
    </w:rPr>
  </w:style>
  <w:style w:type="paragraph" w:styleId="7">
    <w:name w:val="heading 7"/>
    <w:basedOn w:val="a"/>
    <w:next w:val="a"/>
    <w:link w:val="70"/>
    <w:qFormat/>
    <w:rsid w:val="00695AFD"/>
    <w:pPr>
      <w:spacing w:before="240" w:beforeAutospacing="1" w:after="60" w:afterAutospacing="1"/>
      <w:ind w:left="714" w:hanging="357"/>
      <w:jc w:val="left"/>
      <w:outlineLvl w:val="6"/>
    </w:pPr>
    <w:rPr>
      <w:rFonts w:ascii="Calibri" w:hAnsi="Calibri"/>
      <w:szCs w:val="24"/>
      <w:lang w:eastAsia="en-US"/>
    </w:rPr>
  </w:style>
  <w:style w:type="paragraph" w:styleId="8">
    <w:name w:val="heading 8"/>
    <w:basedOn w:val="a"/>
    <w:next w:val="a"/>
    <w:link w:val="80"/>
    <w:qFormat/>
    <w:rsid w:val="00695AFD"/>
    <w:pPr>
      <w:spacing w:before="240" w:beforeAutospacing="1" w:after="60" w:afterAutospacing="1"/>
      <w:ind w:left="714" w:hanging="357"/>
      <w:jc w:val="left"/>
      <w:outlineLvl w:val="7"/>
    </w:pPr>
    <w:rPr>
      <w:rFonts w:eastAsia="Calibri"/>
      <w:i/>
      <w:iCs/>
      <w:szCs w:val="24"/>
      <w:lang w:eastAsia="en-US"/>
    </w:rPr>
  </w:style>
  <w:style w:type="paragraph" w:styleId="9">
    <w:name w:val="heading 9"/>
    <w:basedOn w:val="a"/>
    <w:next w:val="a"/>
    <w:link w:val="90"/>
    <w:qFormat/>
    <w:rsid w:val="00695AFD"/>
    <w:pPr>
      <w:spacing w:before="240" w:beforeAutospacing="1" w:after="60" w:afterAutospacing="1"/>
      <w:ind w:left="714" w:hanging="357"/>
      <w:jc w:val="left"/>
      <w:outlineLvl w:val="8"/>
    </w:pPr>
    <w:rPr>
      <w:rFonts w:ascii="Arial" w:eastAsia="Calibri"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37F2"/>
    <w:pPr>
      <w:tabs>
        <w:tab w:val="center" w:pos="4677"/>
        <w:tab w:val="right" w:pos="9355"/>
      </w:tabs>
    </w:pPr>
  </w:style>
  <w:style w:type="paragraph" w:styleId="a5">
    <w:name w:val="footer"/>
    <w:basedOn w:val="a"/>
    <w:link w:val="a6"/>
    <w:uiPriority w:val="99"/>
    <w:rsid w:val="00F937F2"/>
    <w:pPr>
      <w:tabs>
        <w:tab w:val="center" w:pos="4677"/>
        <w:tab w:val="right" w:pos="9355"/>
      </w:tabs>
    </w:pPr>
  </w:style>
  <w:style w:type="table" w:styleId="a7">
    <w:name w:val="Table Grid"/>
    <w:basedOn w:val="a1"/>
    <w:rsid w:val="00F937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caption"/>
    <w:basedOn w:val="a"/>
    <w:qFormat/>
    <w:rsid w:val="00F937F2"/>
    <w:pPr>
      <w:jc w:val="center"/>
    </w:pPr>
    <w:rPr>
      <w:b/>
      <w:caps/>
      <w:sz w:val="20"/>
    </w:rPr>
  </w:style>
  <w:style w:type="character" w:styleId="a9">
    <w:name w:val="page number"/>
    <w:basedOn w:val="a0"/>
    <w:rsid w:val="00F937F2"/>
  </w:style>
  <w:style w:type="paragraph" w:customStyle="1" w:styleId="Heading">
    <w:name w:val="Heading"/>
    <w:rsid w:val="00781A59"/>
    <w:pPr>
      <w:widowControl w:val="0"/>
      <w:overflowPunct w:val="0"/>
      <w:autoSpaceDE w:val="0"/>
      <w:autoSpaceDN w:val="0"/>
      <w:adjustRightInd w:val="0"/>
      <w:textAlignment w:val="baseline"/>
    </w:pPr>
    <w:rPr>
      <w:rFonts w:ascii="Arial" w:hAnsi="Arial"/>
      <w:b/>
      <w:sz w:val="22"/>
    </w:rPr>
  </w:style>
  <w:style w:type="paragraph" w:customStyle="1" w:styleId="11Char">
    <w:name w:val="Знак1 Знак Знак Знак Знак Знак Знак Знак Знак1 Char"/>
    <w:basedOn w:val="a"/>
    <w:rsid w:val="00BF451D"/>
    <w:pPr>
      <w:spacing w:after="160" w:line="240" w:lineRule="exact"/>
      <w:jc w:val="left"/>
    </w:pPr>
    <w:rPr>
      <w:rFonts w:ascii="Verdana" w:hAnsi="Verdana"/>
      <w:sz w:val="20"/>
      <w:lang w:val="en-US" w:eastAsia="en-US"/>
    </w:rPr>
  </w:style>
  <w:style w:type="character" w:customStyle="1" w:styleId="a6">
    <w:name w:val="Нижний колонтитул Знак"/>
    <w:basedOn w:val="a0"/>
    <w:link w:val="a5"/>
    <w:uiPriority w:val="99"/>
    <w:rsid w:val="002E3585"/>
    <w:rPr>
      <w:sz w:val="24"/>
    </w:rPr>
  </w:style>
  <w:style w:type="paragraph" w:styleId="aa">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
    <w:link w:val="ab"/>
    <w:rsid w:val="00507D66"/>
    <w:pPr>
      <w:spacing w:before="100" w:beforeAutospacing="1" w:after="120" w:afterAutospacing="1"/>
      <w:ind w:left="714" w:hanging="357"/>
      <w:jc w:val="left"/>
    </w:pPr>
    <w:rPr>
      <w:rFonts w:ascii="Calibri" w:eastAsia="Calibri" w:hAnsi="Calibri"/>
      <w:sz w:val="22"/>
      <w:szCs w:val="22"/>
      <w:lang w:eastAsia="en-US"/>
    </w:rPr>
  </w:style>
  <w:style w:type="character" w:customStyle="1" w:styleId="ab">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0"/>
    <w:link w:val="aa"/>
    <w:rsid w:val="00507D66"/>
    <w:rPr>
      <w:rFonts w:ascii="Calibri" w:eastAsia="Calibri" w:hAnsi="Calibri"/>
      <w:sz w:val="22"/>
      <w:szCs w:val="22"/>
      <w:lang w:eastAsia="en-US"/>
    </w:rPr>
  </w:style>
  <w:style w:type="paragraph" w:styleId="ac">
    <w:name w:val="List Paragraph"/>
    <w:basedOn w:val="a"/>
    <w:uiPriority w:val="34"/>
    <w:qFormat/>
    <w:rsid w:val="00507D66"/>
    <w:pPr>
      <w:spacing w:before="100" w:beforeAutospacing="1" w:after="100" w:afterAutospacing="1"/>
      <w:ind w:left="720" w:hanging="357"/>
      <w:contextualSpacing/>
      <w:jc w:val="left"/>
    </w:pPr>
    <w:rPr>
      <w:rFonts w:ascii="Calibri" w:eastAsia="Calibri" w:hAnsi="Calibri"/>
      <w:sz w:val="22"/>
      <w:szCs w:val="22"/>
      <w:lang w:eastAsia="en-US"/>
    </w:rPr>
  </w:style>
  <w:style w:type="paragraph" w:customStyle="1" w:styleId="ConsNormal">
    <w:name w:val="ConsNormal"/>
    <w:rsid w:val="00507D66"/>
    <w:pPr>
      <w:widowControl w:val="0"/>
      <w:autoSpaceDE w:val="0"/>
      <w:autoSpaceDN w:val="0"/>
      <w:adjustRightInd w:val="0"/>
      <w:ind w:right="19772" w:firstLine="720"/>
    </w:pPr>
    <w:rPr>
      <w:rFonts w:ascii="Arial" w:hAnsi="Arial" w:cs="Arial"/>
    </w:rPr>
  </w:style>
  <w:style w:type="paragraph" w:customStyle="1" w:styleId="ad">
    <w:name w:val="для таблиц"/>
    <w:basedOn w:val="a"/>
    <w:rsid w:val="00507D66"/>
    <w:rPr>
      <w:snapToGrid w:val="0"/>
    </w:rPr>
  </w:style>
  <w:style w:type="paragraph" w:customStyle="1" w:styleId="ae">
    <w:name w:val="Стандарт"/>
    <w:basedOn w:val="a"/>
    <w:link w:val="af"/>
    <w:qFormat/>
    <w:rsid w:val="00507D66"/>
    <w:pPr>
      <w:tabs>
        <w:tab w:val="num" w:pos="0"/>
      </w:tabs>
      <w:spacing w:line="360" w:lineRule="auto"/>
      <w:ind w:firstLine="709"/>
    </w:pPr>
    <w:rPr>
      <w:rFonts w:eastAsia="Calibri"/>
      <w:szCs w:val="24"/>
      <w:lang w:eastAsia="en-US"/>
    </w:rPr>
  </w:style>
  <w:style w:type="character" w:customStyle="1" w:styleId="af">
    <w:name w:val="Стандарт Знак"/>
    <w:basedOn w:val="a0"/>
    <w:link w:val="ae"/>
    <w:rsid w:val="00507D66"/>
    <w:rPr>
      <w:rFonts w:eastAsia="Calibri"/>
      <w:sz w:val="24"/>
      <w:szCs w:val="24"/>
      <w:lang w:eastAsia="en-US"/>
    </w:rPr>
  </w:style>
  <w:style w:type="character" w:customStyle="1" w:styleId="12">
    <w:name w:val="Заголовок 1 Знак"/>
    <w:basedOn w:val="a0"/>
    <w:link w:val="11"/>
    <w:rsid w:val="00695AFD"/>
    <w:rPr>
      <w:rFonts w:ascii="Cambria" w:hAnsi="Cambria"/>
      <w:b/>
      <w:bCs/>
      <w:kern w:val="32"/>
      <w:sz w:val="32"/>
      <w:szCs w:val="32"/>
      <w:lang w:eastAsia="en-US"/>
    </w:rPr>
  </w:style>
  <w:style w:type="character" w:customStyle="1" w:styleId="20">
    <w:name w:val="Заголовок 2 Знак"/>
    <w:basedOn w:val="a0"/>
    <w:link w:val="2"/>
    <w:rsid w:val="00695AFD"/>
    <w:rPr>
      <w:rFonts w:ascii="Cambria" w:hAnsi="Cambria"/>
      <w:b/>
      <w:bCs/>
      <w:i/>
      <w:iCs/>
      <w:sz w:val="28"/>
      <w:szCs w:val="28"/>
      <w:lang w:eastAsia="en-US"/>
    </w:rPr>
  </w:style>
  <w:style w:type="character" w:customStyle="1" w:styleId="30">
    <w:name w:val="Заголовок 3 Знак"/>
    <w:basedOn w:val="a0"/>
    <w:link w:val="3"/>
    <w:rsid w:val="00695AFD"/>
    <w:rPr>
      <w:rFonts w:ascii="Cambria" w:hAnsi="Cambria"/>
      <w:b/>
      <w:bCs/>
      <w:sz w:val="26"/>
      <w:szCs w:val="26"/>
      <w:lang w:eastAsia="en-US"/>
    </w:rPr>
  </w:style>
  <w:style w:type="character" w:customStyle="1" w:styleId="40">
    <w:name w:val="Заголовок 4 Знак"/>
    <w:basedOn w:val="a0"/>
    <w:link w:val="4"/>
    <w:rsid w:val="00695AFD"/>
    <w:rPr>
      <w:rFonts w:ascii="Calibri" w:hAnsi="Calibri"/>
      <w:b/>
      <w:bCs/>
      <w:sz w:val="28"/>
      <w:szCs w:val="28"/>
      <w:lang w:eastAsia="en-US"/>
    </w:rPr>
  </w:style>
  <w:style w:type="character" w:customStyle="1" w:styleId="50">
    <w:name w:val="Заголовок 5 Знак"/>
    <w:basedOn w:val="a0"/>
    <w:link w:val="5"/>
    <w:rsid w:val="00695AFD"/>
    <w:rPr>
      <w:rFonts w:ascii="Calibri" w:hAnsi="Calibri"/>
      <w:b/>
      <w:bCs/>
      <w:i/>
      <w:iCs/>
      <w:sz w:val="26"/>
      <w:szCs w:val="26"/>
      <w:lang w:eastAsia="en-US"/>
    </w:rPr>
  </w:style>
  <w:style w:type="character" w:customStyle="1" w:styleId="60">
    <w:name w:val="Заголовок 6 Знак"/>
    <w:basedOn w:val="a0"/>
    <w:link w:val="6"/>
    <w:rsid w:val="00695AFD"/>
    <w:rPr>
      <w:b/>
      <w:sz w:val="24"/>
    </w:rPr>
  </w:style>
  <w:style w:type="character" w:customStyle="1" w:styleId="70">
    <w:name w:val="Заголовок 7 Знак"/>
    <w:basedOn w:val="a0"/>
    <w:link w:val="7"/>
    <w:rsid w:val="00695AFD"/>
    <w:rPr>
      <w:rFonts w:ascii="Calibri" w:hAnsi="Calibri"/>
      <w:sz w:val="24"/>
      <w:szCs w:val="24"/>
      <w:lang w:eastAsia="en-US"/>
    </w:rPr>
  </w:style>
  <w:style w:type="character" w:customStyle="1" w:styleId="80">
    <w:name w:val="Заголовок 8 Знак"/>
    <w:basedOn w:val="a0"/>
    <w:link w:val="8"/>
    <w:rsid w:val="00695AFD"/>
    <w:rPr>
      <w:rFonts w:eastAsia="Calibri"/>
      <w:i/>
      <w:iCs/>
      <w:sz w:val="24"/>
      <w:szCs w:val="24"/>
      <w:lang w:eastAsia="en-US"/>
    </w:rPr>
  </w:style>
  <w:style w:type="character" w:customStyle="1" w:styleId="90">
    <w:name w:val="Заголовок 9 Знак"/>
    <w:basedOn w:val="a0"/>
    <w:link w:val="9"/>
    <w:rsid w:val="00695AFD"/>
    <w:rPr>
      <w:rFonts w:ascii="Arial" w:eastAsia="Calibri" w:hAnsi="Arial" w:cs="Arial"/>
      <w:sz w:val="22"/>
      <w:szCs w:val="22"/>
      <w:lang w:eastAsia="en-US"/>
    </w:rPr>
  </w:style>
  <w:style w:type="numbering" w:customStyle="1" w:styleId="13">
    <w:name w:val="Нет списка1"/>
    <w:next w:val="a2"/>
    <w:uiPriority w:val="99"/>
    <w:semiHidden/>
    <w:unhideWhenUsed/>
    <w:rsid w:val="00695AFD"/>
  </w:style>
  <w:style w:type="table" w:customStyle="1" w:styleId="14">
    <w:name w:val="Сетка таблицы1"/>
    <w:basedOn w:val="a1"/>
    <w:next w:val="a7"/>
    <w:uiPriority w:val="99"/>
    <w:rsid w:val="00695AF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1">
    <w:name w:val="Body Text Indent 3"/>
    <w:basedOn w:val="a"/>
    <w:link w:val="32"/>
    <w:rsid w:val="00695AFD"/>
    <w:pPr>
      <w:spacing w:before="100" w:beforeAutospacing="1" w:after="120" w:afterAutospacing="1"/>
      <w:ind w:left="283" w:hanging="357"/>
      <w:jc w:val="left"/>
    </w:pPr>
    <w:rPr>
      <w:rFonts w:ascii="Calibri" w:eastAsia="Calibri" w:hAnsi="Calibri"/>
      <w:sz w:val="16"/>
      <w:szCs w:val="16"/>
      <w:lang w:eastAsia="en-US"/>
    </w:rPr>
  </w:style>
  <w:style w:type="character" w:customStyle="1" w:styleId="32">
    <w:name w:val="Основной текст с отступом 3 Знак"/>
    <w:basedOn w:val="a0"/>
    <w:link w:val="31"/>
    <w:rsid w:val="00695AFD"/>
    <w:rPr>
      <w:rFonts w:ascii="Calibri" w:eastAsia="Calibri" w:hAnsi="Calibri"/>
      <w:sz w:val="16"/>
      <w:szCs w:val="16"/>
      <w:lang w:eastAsia="en-US"/>
    </w:rPr>
  </w:style>
  <w:style w:type="paragraph" w:styleId="af0">
    <w:name w:val="Balloon Text"/>
    <w:basedOn w:val="a"/>
    <w:link w:val="af1"/>
    <w:uiPriority w:val="99"/>
    <w:unhideWhenUsed/>
    <w:rsid w:val="00695AFD"/>
    <w:pPr>
      <w:spacing w:beforeAutospacing="1" w:afterAutospacing="1"/>
      <w:ind w:left="714" w:hanging="357"/>
      <w:jc w:val="left"/>
    </w:pPr>
    <w:rPr>
      <w:rFonts w:ascii="Tahoma" w:eastAsia="Calibri" w:hAnsi="Tahoma" w:cs="Tahoma"/>
      <w:sz w:val="16"/>
      <w:szCs w:val="16"/>
      <w:lang w:eastAsia="en-US"/>
    </w:rPr>
  </w:style>
  <w:style w:type="character" w:customStyle="1" w:styleId="af1">
    <w:name w:val="Текст выноски Знак"/>
    <w:basedOn w:val="a0"/>
    <w:link w:val="af0"/>
    <w:uiPriority w:val="99"/>
    <w:rsid w:val="00695AFD"/>
    <w:rPr>
      <w:rFonts w:ascii="Tahoma" w:eastAsia="Calibri" w:hAnsi="Tahoma" w:cs="Tahoma"/>
      <w:sz w:val="16"/>
      <w:szCs w:val="16"/>
      <w:lang w:eastAsia="en-US"/>
    </w:rPr>
  </w:style>
  <w:style w:type="paragraph" w:styleId="af2">
    <w:name w:val="Title"/>
    <w:basedOn w:val="a"/>
    <w:link w:val="af3"/>
    <w:qFormat/>
    <w:rsid w:val="00695AFD"/>
    <w:pPr>
      <w:jc w:val="center"/>
    </w:pPr>
    <w:rPr>
      <w:b/>
      <w:bCs/>
    </w:rPr>
  </w:style>
  <w:style w:type="character" w:customStyle="1" w:styleId="af3">
    <w:name w:val="Название Знак"/>
    <w:basedOn w:val="a0"/>
    <w:link w:val="af2"/>
    <w:rsid w:val="00695AFD"/>
    <w:rPr>
      <w:b/>
      <w:bCs/>
      <w:sz w:val="24"/>
    </w:rPr>
  </w:style>
  <w:style w:type="paragraph" w:customStyle="1" w:styleId="af4">
    <w:name w:val="Нормальный.Обычный"/>
    <w:rsid w:val="00695AFD"/>
    <w:rPr>
      <w:sz w:val="24"/>
    </w:rPr>
  </w:style>
  <w:style w:type="paragraph" w:styleId="21">
    <w:name w:val="Body Text 2"/>
    <w:basedOn w:val="a"/>
    <w:link w:val="22"/>
    <w:rsid w:val="00695AFD"/>
    <w:pPr>
      <w:jc w:val="left"/>
    </w:pPr>
  </w:style>
  <w:style w:type="character" w:customStyle="1" w:styleId="22">
    <w:name w:val="Основной текст 2 Знак"/>
    <w:basedOn w:val="a0"/>
    <w:link w:val="21"/>
    <w:rsid w:val="00695AFD"/>
    <w:rPr>
      <w:sz w:val="24"/>
    </w:rPr>
  </w:style>
  <w:style w:type="paragraph" w:customStyle="1" w:styleId="af5">
    <w:name w:val="Стиль Заг_осн. тест + Авто"/>
    <w:basedOn w:val="a"/>
    <w:rsid w:val="00695AFD"/>
    <w:pPr>
      <w:spacing w:line="360" w:lineRule="auto"/>
      <w:ind w:firstLine="709"/>
    </w:pPr>
    <w:rPr>
      <w:szCs w:val="24"/>
    </w:rPr>
  </w:style>
  <w:style w:type="paragraph" w:styleId="af6">
    <w:name w:val="Body Text Indent"/>
    <w:basedOn w:val="a"/>
    <w:link w:val="af7"/>
    <w:unhideWhenUsed/>
    <w:rsid w:val="00695AFD"/>
    <w:pPr>
      <w:spacing w:before="100" w:beforeAutospacing="1" w:after="120" w:afterAutospacing="1"/>
      <w:ind w:left="283" w:hanging="357"/>
      <w:jc w:val="left"/>
    </w:pPr>
    <w:rPr>
      <w:rFonts w:ascii="Calibri" w:eastAsia="Calibri" w:hAnsi="Calibri"/>
      <w:sz w:val="22"/>
      <w:szCs w:val="22"/>
      <w:lang w:eastAsia="en-US"/>
    </w:rPr>
  </w:style>
  <w:style w:type="character" w:customStyle="1" w:styleId="af7">
    <w:name w:val="Основной текст с отступом Знак"/>
    <w:basedOn w:val="a0"/>
    <w:link w:val="af6"/>
    <w:rsid w:val="00695AFD"/>
    <w:rPr>
      <w:rFonts w:ascii="Calibri" w:eastAsia="Calibri" w:hAnsi="Calibri"/>
      <w:sz w:val="22"/>
      <w:szCs w:val="22"/>
      <w:lang w:eastAsia="en-US"/>
    </w:rPr>
  </w:style>
  <w:style w:type="paragraph" w:styleId="af8">
    <w:name w:val="Normal (Web)"/>
    <w:basedOn w:val="a"/>
    <w:rsid w:val="00695AFD"/>
    <w:pPr>
      <w:spacing w:before="100" w:beforeAutospacing="1" w:after="100" w:afterAutospacing="1"/>
      <w:jc w:val="left"/>
    </w:pPr>
    <w:rPr>
      <w:color w:val="000000"/>
      <w:szCs w:val="24"/>
    </w:rPr>
  </w:style>
  <w:style w:type="character" w:styleId="af9">
    <w:name w:val="Emphasis"/>
    <w:basedOn w:val="a0"/>
    <w:qFormat/>
    <w:rsid w:val="00695AFD"/>
    <w:rPr>
      <w:i/>
      <w:iCs/>
    </w:rPr>
  </w:style>
  <w:style w:type="paragraph" w:customStyle="1" w:styleId="ConsPlusNormal">
    <w:name w:val="ConsPlusNormal"/>
    <w:link w:val="ConsPlusNormal0"/>
    <w:rsid w:val="00695AFD"/>
    <w:pPr>
      <w:widowControl w:val="0"/>
      <w:autoSpaceDE w:val="0"/>
      <w:autoSpaceDN w:val="0"/>
      <w:adjustRightInd w:val="0"/>
      <w:ind w:firstLine="720"/>
    </w:pPr>
    <w:rPr>
      <w:rFonts w:ascii="Arial" w:hAnsi="Arial" w:cs="Arial"/>
    </w:rPr>
  </w:style>
  <w:style w:type="paragraph" w:styleId="23">
    <w:name w:val="Body Text Indent 2"/>
    <w:basedOn w:val="a"/>
    <w:link w:val="24"/>
    <w:unhideWhenUsed/>
    <w:rsid w:val="00695AFD"/>
    <w:pPr>
      <w:spacing w:before="100" w:beforeAutospacing="1" w:after="120" w:afterAutospacing="1" w:line="480" w:lineRule="auto"/>
      <w:ind w:left="283" w:hanging="357"/>
      <w:jc w:val="left"/>
    </w:pPr>
    <w:rPr>
      <w:rFonts w:ascii="Calibri" w:eastAsia="Calibri" w:hAnsi="Calibri"/>
      <w:sz w:val="22"/>
      <w:szCs w:val="22"/>
      <w:lang w:eastAsia="en-US"/>
    </w:rPr>
  </w:style>
  <w:style w:type="character" w:customStyle="1" w:styleId="24">
    <w:name w:val="Основной текст с отступом 2 Знак"/>
    <w:basedOn w:val="a0"/>
    <w:link w:val="23"/>
    <w:rsid w:val="00695AFD"/>
    <w:rPr>
      <w:rFonts w:ascii="Calibri" w:eastAsia="Calibri" w:hAnsi="Calibri"/>
      <w:sz w:val="22"/>
      <w:szCs w:val="22"/>
      <w:lang w:eastAsia="en-US"/>
    </w:rPr>
  </w:style>
  <w:style w:type="paragraph" w:customStyle="1" w:styleId="afa">
    <w:name w:val="Заг_таблицы"/>
    <w:basedOn w:val="9"/>
    <w:autoRedefine/>
    <w:rsid w:val="00695AFD"/>
    <w:pPr>
      <w:keepNext/>
      <w:autoSpaceDE w:val="0"/>
      <w:autoSpaceDN w:val="0"/>
      <w:adjustRightInd w:val="0"/>
      <w:spacing w:before="120" w:beforeAutospacing="0" w:after="120" w:afterAutospacing="0"/>
      <w:ind w:left="0" w:firstLine="0"/>
      <w:jc w:val="both"/>
    </w:pPr>
    <w:rPr>
      <w:rFonts w:ascii="Times New Roman" w:eastAsia="Times New Roman" w:hAnsi="Times New Roman" w:cs="Times New Roman"/>
      <w:iCs/>
      <w:sz w:val="24"/>
      <w:szCs w:val="24"/>
      <w:lang w:eastAsia="ru-RU"/>
    </w:rPr>
  </w:style>
  <w:style w:type="paragraph" w:customStyle="1" w:styleId="10">
    <w:name w:val="Маркированный список1"/>
    <w:basedOn w:val="a"/>
    <w:rsid w:val="00695AFD"/>
    <w:pPr>
      <w:numPr>
        <w:numId w:val="8"/>
      </w:numPr>
      <w:spacing w:line="360" w:lineRule="auto"/>
    </w:pPr>
    <w:rPr>
      <w:bCs/>
      <w:color w:val="000000"/>
      <w:szCs w:val="24"/>
    </w:rPr>
  </w:style>
  <w:style w:type="paragraph" w:styleId="afb">
    <w:name w:val="Plain Text"/>
    <w:basedOn w:val="a"/>
    <w:link w:val="afc"/>
    <w:rsid w:val="00695AFD"/>
    <w:pPr>
      <w:jc w:val="left"/>
    </w:pPr>
    <w:rPr>
      <w:rFonts w:ascii="Courier New" w:hAnsi="Courier New"/>
      <w:sz w:val="20"/>
    </w:rPr>
  </w:style>
  <w:style w:type="character" w:customStyle="1" w:styleId="afc">
    <w:name w:val="Текст Знак"/>
    <w:basedOn w:val="a0"/>
    <w:link w:val="afb"/>
    <w:rsid w:val="00695AFD"/>
    <w:rPr>
      <w:rFonts w:ascii="Courier New" w:hAnsi="Courier New"/>
    </w:rPr>
  </w:style>
  <w:style w:type="paragraph" w:customStyle="1" w:styleId="15">
    <w:name w:val="Стиль1"/>
    <w:basedOn w:val="a"/>
    <w:link w:val="16"/>
    <w:rsid w:val="00695AFD"/>
    <w:pPr>
      <w:jc w:val="left"/>
    </w:pPr>
    <w:rPr>
      <w:sz w:val="28"/>
      <w:szCs w:val="24"/>
    </w:rPr>
  </w:style>
  <w:style w:type="character" w:customStyle="1" w:styleId="16">
    <w:name w:val="Стиль1 Знак"/>
    <w:basedOn w:val="a0"/>
    <w:link w:val="15"/>
    <w:rsid w:val="00695AFD"/>
    <w:rPr>
      <w:sz w:val="28"/>
      <w:szCs w:val="24"/>
    </w:rPr>
  </w:style>
  <w:style w:type="character" w:customStyle="1" w:styleId="a4">
    <w:name w:val="Верхний колонтитул Знак"/>
    <w:basedOn w:val="a0"/>
    <w:link w:val="a3"/>
    <w:rsid w:val="00695AFD"/>
    <w:rPr>
      <w:sz w:val="24"/>
    </w:rPr>
  </w:style>
  <w:style w:type="character" w:customStyle="1" w:styleId="afd">
    <w:name w:val="Цветовое выделение"/>
    <w:rsid w:val="00695AFD"/>
    <w:rPr>
      <w:b/>
      <w:bCs/>
      <w:color w:val="000080"/>
      <w:sz w:val="20"/>
      <w:szCs w:val="20"/>
    </w:rPr>
  </w:style>
  <w:style w:type="paragraph" w:customStyle="1" w:styleId="17">
    <w:name w:val="Текст1"/>
    <w:basedOn w:val="a"/>
    <w:rsid w:val="00695AFD"/>
    <w:pPr>
      <w:jc w:val="left"/>
    </w:pPr>
    <w:rPr>
      <w:rFonts w:ascii="Courier New" w:hAnsi="Courier New"/>
      <w:sz w:val="20"/>
    </w:rPr>
  </w:style>
  <w:style w:type="paragraph" w:customStyle="1" w:styleId="210">
    <w:name w:val="Основной текст 21"/>
    <w:basedOn w:val="a"/>
    <w:rsid w:val="00695AFD"/>
    <w:pPr>
      <w:jc w:val="center"/>
    </w:pPr>
    <w:rPr>
      <w:b/>
      <w:sz w:val="28"/>
    </w:rPr>
  </w:style>
  <w:style w:type="character" w:styleId="afe">
    <w:name w:val="Hyperlink"/>
    <w:basedOn w:val="a0"/>
    <w:rsid w:val="00695AFD"/>
    <w:rPr>
      <w:color w:val="0000FF"/>
      <w:u w:val="single"/>
    </w:rPr>
  </w:style>
  <w:style w:type="character" w:styleId="aff">
    <w:name w:val="FollowedHyperlink"/>
    <w:basedOn w:val="a0"/>
    <w:rsid w:val="00695AFD"/>
    <w:rPr>
      <w:color w:val="800080"/>
      <w:u w:val="single"/>
    </w:rPr>
  </w:style>
  <w:style w:type="paragraph" w:customStyle="1" w:styleId="211">
    <w:name w:val="Основной текст с отступом 21"/>
    <w:basedOn w:val="a"/>
    <w:rsid w:val="00695AFD"/>
    <w:pPr>
      <w:widowControl w:val="0"/>
      <w:overflowPunct w:val="0"/>
      <w:autoSpaceDE w:val="0"/>
      <w:autoSpaceDN w:val="0"/>
      <w:adjustRightInd w:val="0"/>
      <w:spacing w:before="120" w:after="120"/>
      <w:ind w:firstLine="284"/>
      <w:textAlignment w:val="baseline"/>
    </w:pPr>
  </w:style>
  <w:style w:type="paragraph" w:customStyle="1" w:styleId="aff0">
    <w:name w:val="Чертежный"/>
    <w:rsid w:val="00695AFD"/>
    <w:pPr>
      <w:jc w:val="both"/>
    </w:pPr>
    <w:rPr>
      <w:rFonts w:ascii="ISOCPEUR" w:hAnsi="ISOCPEUR"/>
      <w:i/>
      <w:sz w:val="28"/>
      <w:lang w:val="uk-UA"/>
    </w:rPr>
  </w:style>
  <w:style w:type="paragraph" w:customStyle="1" w:styleId="310">
    <w:name w:val="Основной текст с отступом 31"/>
    <w:basedOn w:val="a"/>
    <w:rsid w:val="00695AFD"/>
    <w:pPr>
      <w:widowControl w:val="0"/>
      <w:suppressAutoHyphens/>
      <w:ind w:left="-180"/>
    </w:pPr>
    <w:rPr>
      <w:rFonts w:ascii="Arial" w:eastAsia="Lucida Sans Unicode" w:hAnsi="Arial" w:cs="Arial"/>
      <w:b/>
      <w:position w:val="2"/>
      <w:sz w:val="20"/>
      <w:szCs w:val="24"/>
      <w:lang w:eastAsia="en-US"/>
    </w:rPr>
  </w:style>
  <w:style w:type="paragraph" w:customStyle="1" w:styleId="FR2">
    <w:name w:val="FR2"/>
    <w:rsid w:val="00695AFD"/>
    <w:pPr>
      <w:widowControl w:val="0"/>
      <w:suppressAutoHyphens/>
      <w:ind w:left="560"/>
    </w:pPr>
    <w:rPr>
      <w:i/>
      <w:sz w:val="24"/>
      <w:lang w:eastAsia="ar-SA"/>
    </w:rPr>
  </w:style>
  <w:style w:type="paragraph" w:customStyle="1" w:styleId="aff1">
    <w:name w:val="Табличный"/>
    <w:basedOn w:val="a"/>
    <w:rsid w:val="00695AFD"/>
    <w:pPr>
      <w:widowControl w:val="0"/>
      <w:jc w:val="center"/>
    </w:pPr>
    <w:rPr>
      <w:sz w:val="22"/>
    </w:rPr>
  </w:style>
  <w:style w:type="character" w:styleId="aff2">
    <w:name w:val="Strong"/>
    <w:basedOn w:val="a0"/>
    <w:uiPriority w:val="22"/>
    <w:qFormat/>
    <w:rsid w:val="00695AFD"/>
    <w:rPr>
      <w:b/>
      <w:bCs/>
    </w:rPr>
  </w:style>
  <w:style w:type="paragraph" w:styleId="aff3">
    <w:name w:val="No Spacing"/>
    <w:link w:val="aff4"/>
    <w:uiPriority w:val="1"/>
    <w:qFormat/>
    <w:rsid w:val="00695AFD"/>
    <w:pPr>
      <w:spacing w:beforeAutospacing="1" w:afterAutospacing="1"/>
      <w:ind w:left="714" w:hanging="357"/>
    </w:pPr>
    <w:rPr>
      <w:rFonts w:ascii="Calibri" w:eastAsia="Calibri" w:hAnsi="Calibri"/>
      <w:sz w:val="22"/>
      <w:szCs w:val="22"/>
      <w:lang w:eastAsia="en-US"/>
    </w:rPr>
  </w:style>
  <w:style w:type="paragraph" w:customStyle="1" w:styleId="ConsCell">
    <w:name w:val="ConsCell"/>
    <w:rsid w:val="00695AFD"/>
    <w:pPr>
      <w:autoSpaceDE w:val="0"/>
      <w:autoSpaceDN w:val="0"/>
      <w:adjustRightInd w:val="0"/>
      <w:ind w:right="19772"/>
    </w:pPr>
    <w:rPr>
      <w:rFonts w:ascii="Arial" w:hAnsi="Arial" w:cs="Arial"/>
    </w:rPr>
  </w:style>
  <w:style w:type="paragraph" w:customStyle="1" w:styleId="2110">
    <w:name w:val="Основной текст с отступом 211"/>
    <w:basedOn w:val="a"/>
    <w:rsid w:val="00695AFD"/>
    <w:pPr>
      <w:widowControl w:val="0"/>
      <w:suppressAutoHyphens/>
      <w:ind w:firstLine="709"/>
    </w:pPr>
    <w:rPr>
      <w:rFonts w:ascii="Arial" w:eastAsia="Lucida Sans Unicode" w:hAnsi="Arial" w:cs="Arial"/>
      <w:b/>
      <w:sz w:val="20"/>
      <w:szCs w:val="24"/>
      <w:u w:val="single"/>
      <w:lang w:eastAsia="en-US"/>
    </w:rPr>
  </w:style>
  <w:style w:type="paragraph" w:customStyle="1" w:styleId="110">
    <w:name w:val="Текст11"/>
    <w:basedOn w:val="a"/>
    <w:rsid w:val="00695AFD"/>
    <w:pPr>
      <w:jc w:val="left"/>
    </w:pPr>
    <w:rPr>
      <w:rFonts w:ascii="Courier New" w:hAnsi="Courier New"/>
      <w:sz w:val="20"/>
    </w:rPr>
  </w:style>
  <w:style w:type="paragraph" w:customStyle="1" w:styleId="2111">
    <w:name w:val="Основной текст 211"/>
    <w:basedOn w:val="a"/>
    <w:rsid w:val="00695AFD"/>
    <w:pPr>
      <w:jc w:val="center"/>
    </w:pPr>
    <w:rPr>
      <w:b/>
      <w:sz w:val="28"/>
    </w:rPr>
  </w:style>
  <w:style w:type="paragraph" w:customStyle="1" w:styleId="18">
    <w:name w:val="Основной текст с отступом1"/>
    <w:basedOn w:val="a"/>
    <w:rsid w:val="00695AFD"/>
    <w:pPr>
      <w:ind w:firstLine="680"/>
    </w:pPr>
    <w:rPr>
      <w:sz w:val="28"/>
      <w:szCs w:val="28"/>
    </w:rPr>
  </w:style>
  <w:style w:type="paragraph" w:customStyle="1" w:styleId="aff5">
    <w:name w:val="для проектов"/>
    <w:basedOn w:val="a"/>
    <w:rsid w:val="00695AFD"/>
    <w:pPr>
      <w:spacing w:line="360" w:lineRule="auto"/>
      <w:ind w:firstLine="709"/>
    </w:pPr>
    <w:rPr>
      <w:sz w:val="28"/>
      <w:szCs w:val="28"/>
    </w:rPr>
  </w:style>
  <w:style w:type="paragraph" w:customStyle="1" w:styleId="szs">
    <w:name w:val="szs"/>
    <w:basedOn w:val="a"/>
    <w:rsid w:val="00695AFD"/>
    <w:pPr>
      <w:spacing w:before="100" w:beforeAutospacing="1" w:after="100" w:afterAutospacing="1"/>
      <w:jc w:val="left"/>
    </w:pPr>
    <w:rPr>
      <w:szCs w:val="24"/>
    </w:rPr>
  </w:style>
  <w:style w:type="paragraph" w:customStyle="1" w:styleId="ConsPlusTitle">
    <w:name w:val="ConsPlusTitle"/>
    <w:rsid w:val="00695AFD"/>
    <w:pPr>
      <w:widowControl w:val="0"/>
      <w:autoSpaceDE w:val="0"/>
      <w:autoSpaceDN w:val="0"/>
      <w:adjustRightInd w:val="0"/>
    </w:pPr>
    <w:rPr>
      <w:rFonts w:ascii="Arial" w:hAnsi="Arial" w:cs="Arial"/>
      <w:b/>
      <w:bCs/>
    </w:rPr>
  </w:style>
  <w:style w:type="paragraph" w:customStyle="1" w:styleId="constitle">
    <w:name w:val="constitle"/>
    <w:basedOn w:val="a"/>
    <w:rsid w:val="00695AFD"/>
    <w:pPr>
      <w:spacing w:before="100" w:beforeAutospacing="1" w:after="100" w:afterAutospacing="1"/>
      <w:jc w:val="left"/>
    </w:pPr>
    <w:rPr>
      <w:szCs w:val="24"/>
    </w:rPr>
  </w:style>
  <w:style w:type="paragraph" w:customStyle="1" w:styleId="consnonformat">
    <w:name w:val="consnonformat"/>
    <w:basedOn w:val="a"/>
    <w:rsid w:val="00695AFD"/>
    <w:pPr>
      <w:spacing w:before="100" w:beforeAutospacing="1" w:after="100" w:afterAutospacing="1"/>
      <w:jc w:val="left"/>
    </w:pPr>
    <w:rPr>
      <w:szCs w:val="24"/>
    </w:rPr>
  </w:style>
  <w:style w:type="paragraph" w:customStyle="1" w:styleId="consnormal0">
    <w:name w:val="consnormal"/>
    <w:basedOn w:val="a"/>
    <w:rsid w:val="00695AFD"/>
    <w:pPr>
      <w:spacing w:before="100" w:beforeAutospacing="1" w:after="100" w:afterAutospacing="1"/>
      <w:jc w:val="left"/>
    </w:pPr>
    <w:rPr>
      <w:szCs w:val="24"/>
    </w:rPr>
  </w:style>
  <w:style w:type="paragraph" w:customStyle="1" w:styleId="h2">
    <w:name w:val="h2"/>
    <w:basedOn w:val="af2"/>
    <w:semiHidden/>
    <w:rsid w:val="00695AFD"/>
  </w:style>
  <w:style w:type="paragraph" w:styleId="aff6">
    <w:name w:val="Document Map"/>
    <w:basedOn w:val="a"/>
    <w:link w:val="aff7"/>
    <w:rsid w:val="00695AFD"/>
    <w:pPr>
      <w:shd w:val="clear" w:color="auto" w:fill="000080"/>
      <w:spacing w:before="100" w:beforeAutospacing="1" w:after="100" w:afterAutospacing="1"/>
      <w:ind w:left="714" w:hanging="357"/>
      <w:jc w:val="left"/>
    </w:pPr>
    <w:rPr>
      <w:rFonts w:ascii="Tahoma" w:eastAsia="Calibri" w:hAnsi="Tahoma" w:cs="Tahoma"/>
      <w:sz w:val="20"/>
      <w:lang w:eastAsia="en-US"/>
    </w:rPr>
  </w:style>
  <w:style w:type="character" w:customStyle="1" w:styleId="aff7">
    <w:name w:val="Схема документа Знак"/>
    <w:basedOn w:val="a0"/>
    <w:link w:val="aff6"/>
    <w:rsid w:val="00695AFD"/>
    <w:rPr>
      <w:rFonts w:ascii="Tahoma" w:eastAsia="Calibri" w:hAnsi="Tahoma" w:cs="Tahoma"/>
      <w:shd w:val="clear" w:color="auto" w:fill="000080"/>
      <w:lang w:eastAsia="en-US"/>
    </w:rPr>
  </w:style>
  <w:style w:type="paragraph" w:customStyle="1" w:styleId="111">
    <w:name w:val="Знак Знак Знак Знак Знак Знак1 Знак Знак Знак Знак1 Знак Знак Знак Знак"/>
    <w:aliases w:val=" Знак Знак Знак Знак Знак Знак1 Знак Знак Знак Знак Знак Знак Знак Знак Знак Знак Знак Знак Знак Знак Знак Знак Знак Знак Знак Знак Знак Знак Знак"/>
    <w:basedOn w:val="a"/>
    <w:rsid w:val="00695AFD"/>
    <w:pPr>
      <w:jc w:val="left"/>
    </w:pPr>
    <w:rPr>
      <w:rFonts w:ascii="Verdana" w:hAnsi="Verdana" w:cs="Verdana"/>
      <w:sz w:val="20"/>
      <w:lang w:val="en-US" w:eastAsia="en-US"/>
    </w:rPr>
  </w:style>
  <w:style w:type="paragraph" w:customStyle="1" w:styleId="aff8">
    <w:name w:val="äëÿ òàáëèö"/>
    <w:basedOn w:val="a"/>
    <w:rsid w:val="00695AFD"/>
    <w:pPr>
      <w:overflowPunct w:val="0"/>
      <w:autoSpaceDE w:val="0"/>
      <w:autoSpaceDN w:val="0"/>
      <w:adjustRightInd w:val="0"/>
      <w:textAlignment w:val="baseline"/>
    </w:pPr>
  </w:style>
  <w:style w:type="character" w:customStyle="1" w:styleId="bt">
    <w:name w:val="bt Знак Знак"/>
    <w:basedOn w:val="a0"/>
    <w:rsid w:val="00695AFD"/>
    <w:rPr>
      <w:rFonts w:ascii="Calibri" w:eastAsia="Calibri" w:hAnsi="Calibri" w:cs="Times New Roman"/>
      <w:color w:val="auto"/>
      <w:sz w:val="22"/>
    </w:rPr>
  </w:style>
  <w:style w:type="paragraph" w:customStyle="1" w:styleId="320">
    <w:name w:val="Основной текст с отступом 32"/>
    <w:basedOn w:val="a"/>
    <w:rsid w:val="00695AFD"/>
    <w:pPr>
      <w:tabs>
        <w:tab w:val="left" w:pos="1134"/>
      </w:tabs>
      <w:overflowPunct w:val="0"/>
      <w:autoSpaceDE w:val="0"/>
      <w:autoSpaceDN w:val="0"/>
      <w:adjustRightInd w:val="0"/>
      <w:ind w:firstLine="709"/>
      <w:textAlignment w:val="baseline"/>
    </w:pPr>
  </w:style>
  <w:style w:type="table" w:customStyle="1" w:styleId="112">
    <w:name w:val="Сетка таблицы11"/>
    <w:basedOn w:val="a1"/>
    <w:next w:val="a7"/>
    <w:uiPriority w:val="99"/>
    <w:rsid w:val="00695A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7"/>
    <w:uiPriority w:val="99"/>
    <w:rsid w:val="00695A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7"/>
    <w:uiPriority w:val="99"/>
    <w:rsid w:val="00695A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
    <w:name w:val="Main"/>
    <w:rsid w:val="00695AFD"/>
    <w:pPr>
      <w:widowControl w:val="0"/>
      <w:spacing w:line="360" w:lineRule="auto"/>
      <w:ind w:firstLine="709"/>
      <w:jc w:val="both"/>
    </w:pPr>
    <w:rPr>
      <w:rFonts w:cs="Tahoma"/>
      <w:color w:val="000000"/>
      <w:sz w:val="24"/>
      <w:szCs w:val="16"/>
      <w:lang w:val="en-US" w:bidi="en-US"/>
    </w:rPr>
  </w:style>
  <w:style w:type="paragraph" w:styleId="34">
    <w:name w:val="Body Text 3"/>
    <w:aliases w:val="Основной текст 3 Знак Знак Знак Знак"/>
    <w:basedOn w:val="a"/>
    <w:link w:val="35"/>
    <w:uiPriority w:val="99"/>
    <w:unhideWhenUsed/>
    <w:rsid w:val="00695AFD"/>
    <w:pPr>
      <w:spacing w:after="120" w:line="276" w:lineRule="auto"/>
      <w:jc w:val="left"/>
    </w:pPr>
    <w:rPr>
      <w:rFonts w:ascii="Calibri" w:hAnsi="Calibri"/>
      <w:sz w:val="16"/>
      <w:szCs w:val="16"/>
    </w:rPr>
  </w:style>
  <w:style w:type="character" w:customStyle="1" w:styleId="35">
    <w:name w:val="Основной текст 3 Знак"/>
    <w:aliases w:val="Основной текст 3 Знак Знак Знак Знак Знак"/>
    <w:basedOn w:val="a0"/>
    <w:link w:val="34"/>
    <w:uiPriority w:val="99"/>
    <w:rsid w:val="00695AFD"/>
    <w:rPr>
      <w:rFonts w:ascii="Calibri" w:hAnsi="Calibri"/>
      <w:sz w:val="16"/>
      <w:szCs w:val="16"/>
    </w:rPr>
  </w:style>
  <w:style w:type="table" w:customStyle="1" w:styleId="41">
    <w:name w:val="Сетка таблицы4"/>
    <w:basedOn w:val="a1"/>
    <w:next w:val="a7"/>
    <w:uiPriority w:val="99"/>
    <w:rsid w:val="00695AF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
    <w:name w:val="Сетка таблицы5"/>
    <w:basedOn w:val="a1"/>
    <w:next w:val="a7"/>
    <w:uiPriority w:val="99"/>
    <w:rsid w:val="00695AF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4">
    <w:name w:val="Без интервала Знак"/>
    <w:basedOn w:val="a0"/>
    <w:link w:val="aff3"/>
    <w:uiPriority w:val="1"/>
    <w:rsid w:val="00695AFD"/>
    <w:rPr>
      <w:rFonts w:ascii="Calibri" w:eastAsia="Calibri" w:hAnsi="Calibri"/>
      <w:sz w:val="22"/>
      <w:szCs w:val="22"/>
      <w:lang w:val="ru-RU" w:eastAsia="en-US" w:bidi="ar-SA"/>
    </w:rPr>
  </w:style>
  <w:style w:type="table" w:customStyle="1" w:styleId="61">
    <w:name w:val="Сетка таблицы6"/>
    <w:basedOn w:val="a1"/>
    <w:next w:val="a7"/>
    <w:uiPriority w:val="99"/>
    <w:rsid w:val="00695AF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1"/>
    <w:next w:val="a7"/>
    <w:uiPriority w:val="99"/>
    <w:rsid w:val="00695AF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9">
    <w:name w:val="ОПЗ"/>
    <w:basedOn w:val="a"/>
    <w:qFormat/>
    <w:rsid w:val="00695AFD"/>
    <w:pPr>
      <w:shd w:val="clear" w:color="auto" w:fill="FFFFFF"/>
      <w:spacing w:line="360" w:lineRule="auto"/>
      <w:ind w:firstLine="709"/>
    </w:pPr>
    <w:rPr>
      <w:color w:val="548DD4"/>
      <w:spacing w:val="-3"/>
      <w:szCs w:val="25"/>
    </w:rPr>
  </w:style>
  <w:style w:type="numbering" w:customStyle="1" w:styleId="26">
    <w:name w:val="Нет списка2"/>
    <w:next w:val="a2"/>
    <w:uiPriority w:val="99"/>
    <w:semiHidden/>
    <w:unhideWhenUsed/>
    <w:rsid w:val="00630EE4"/>
  </w:style>
  <w:style w:type="table" w:customStyle="1" w:styleId="81">
    <w:name w:val="Сетка таблицы8"/>
    <w:basedOn w:val="a1"/>
    <w:next w:val="a7"/>
    <w:rsid w:val="00630EE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Маркированный список 1"/>
    <w:basedOn w:val="a"/>
    <w:rsid w:val="00630EE4"/>
    <w:pPr>
      <w:numPr>
        <w:numId w:val="16"/>
      </w:numPr>
      <w:spacing w:line="360" w:lineRule="auto"/>
    </w:pPr>
    <w:rPr>
      <w:rFonts w:ascii="Arial" w:hAnsi="Arial" w:cs="Arial"/>
      <w:szCs w:val="24"/>
    </w:rPr>
  </w:style>
  <w:style w:type="paragraph" w:customStyle="1" w:styleId="affa">
    <w:name w:val="Знак"/>
    <w:basedOn w:val="a"/>
    <w:rsid w:val="00630EE4"/>
    <w:pPr>
      <w:jc w:val="left"/>
    </w:pPr>
    <w:rPr>
      <w:rFonts w:ascii="Verdana" w:hAnsi="Verdana" w:cs="Verdana"/>
      <w:sz w:val="20"/>
      <w:lang w:val="en-US" w:eastAsia="en-US"/>
    </w:rPr>
  </w:style>
  <w:style w:type="paragraph" w:customStyle="1" w:styleId="100">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5C7A22"/>
    <w:pPr>
      <w:ind w:firstLine="539"/>
    </w:pPr>
    <w:rPr>
      <w:rFonts w:eastAsia="Calibri"/>
      <w:color w:val="000000"/>
      <w:kern w:val="24"/>
      <w:szCs w:val="24"/>
      <w:lang w:eastAsia="en-US"/>
    </w:rPr>
  </w:style>
  <w:style w:type="character" w:customStyle="1" w:styleId="10950">
    <w:name w:val="1 Основной текст 0;95 ПК;А. Основной текст 0 Знак Знак Знак Знак Знак Знак Знак Знак"/>
    <w:basedOn w:val="a0"/>
    <w:link w:val="100"/>
    <w:rsid w:val="005C7A22"/>
    <w:rPr>
      <w:rFonts w:eastAsia="Calibri"/>
      <w:color w:val="000000"/>
      <w:kern w:val="24"/>
      <w:sz w:val="24"/>
      <w:szCs w:val="24"/>
      <w:lang w:eastAsia="en-US"/>
    </w:rPr>
  </w:style>
  <w:style w:type="paragraph" w:customStyle="1" w:styleId="TableContents">
    <w:name w:val="Table Contents"/>
    <w:basedOn w:val="a"/>
    <w:uiPriority w:val="99"/>
    <w:rsid w:val="00721668"/>
    <w:pPr>
      <w:widowControl w:val="0"/>
      <w:suppressLineNumbers/>
      <w:suppressAutoHyphens/>
      <w:autoSpaceDN w:val="0"/>
      <w:jc w:val="left"/>
      <w:textAlignment w:val="baseline"/>
    </w:pPr>
    <w:rPr>
      <w:rFonts w:eastAsia="Arial Unicode MS" w:cs="Tahoma"/>
      <w:kern w:val="3"/>
      <w:szCs w:val="24"/>
    </w:rPr>
  </w:style>
  <w:style w:type="paragraph" w:customStyle="1" w:styleId="19">
    <w:name w:val="Стандарт_1"/>
    <w:basedOn w:val="aff3"/>
    <w:qFormat/>
    <w:rsid w:val="00E909C6"/>
    <w:pPr>
      <w:spacing w:beforeAutospacing="0" w:afterAutospacing="0" w:line="360" w:lineRule="auto"/>
      <w:ind w:left="0" w:firstLine="709"/>
      <w:jc w:val="both"/>
    </w:pPr>
    <w:rPr>
      <w:rFonts w:ascii="Times New Roman" w:eastAsia="Times New Roman" w:hAnsi="Times New Roman"/>
      <w:sz w:val="28"/>
      <w:szCs w:val="28"/>
      <w:lang w:eastAsia="ru-RU"/>
    </w:rPr>
  </w:style>
  <w:style w:type="paragraph" w:customStyle="1" w:styleId="xl51">
    <w:name w:val="xl51"/>
    <w:basedOn w:val="a"/>
    <w:rsid w:val="00EC556C"/>
    <w:pPr>
      <w:pBdr>
        <w:left w:val="single" w:sz="8" w:space="0" w:color="auto"/>
        <w:bottom w:val="single" w:sz="4" w:space="0" w:color="auto"/>
        <w:right w:val="single" w:sz="8" w:space="0" w:color="auto"/>
      </w:pBdr>
      <w:spacing w:before="100" w:beforeAutospacing="1" w:after="100" w:afterAutospacing="1"/>
      <w:jc w:val="center"/>
    </w:pPr>
    <w:rPr>
      <w:rFonts w:eastAsia="Arial Unicode MS"/>
      <w:szCs w:val="24"/>
    </w:rPr>
  </w:style>
  <w:style w:type="paragraph" w:customStyle="1" w:styleId="1a">
    <w:name w:val="Обычный1"/>
    <w:rsid w:val="00EC556C"/>
    <w:pPr>
      <w:widowControl w:val="0"/>
      <w:suppressAutoHyphens/>
      <w:spacing w:line="300" w:lineRule="auto"/>
      <w:ind w:firstLine="700"/>
      <w:jc w:val="both"/>
    </w:pPr>
    <w:rPr>
      <w:rFonts w:eastAsia="Arial"/>
      <w:sz w:val="22"/>
      <w:lang w:eastAsia="ar-SA"/>
    </w:rPr>
  </w:style>
  <w:style w:type="paragraph" w:customStyle="1" w:styleId="affb">
    <w:name w:val="Перечисление"/>
    <w:basedOn w:val="ac"/>
    <w:qFormat/>
    <w:rsid w:val="00EC556C"/>
    <w:pPr>
      <w:spacing w:before="0" w:beforeAutospacing="0" w:after="0" w:afterAutospacing="0" w:line="312" w:lineRule="auto"/>
      <w:ind w:left="0" w:firstLine="0"/>
      <w:contextualSpacing w:val="0"/>
      <w:jc w:val="both"/>
    </w:pPr>
    <w:rPr>
      <w:rFonts w:ascii="Times New Roman" w:hAnsi="Times New Roman"/>
      <w:sz w:val="24"/>
      <w:szCs w:val="24"/>
    </w:rPr>
  </w:style>
  <w:style w:type="paragraph" w:customStyle="1" w:styleId="BookmanOldStyle27pt">
    <w:name w:val="Стиль Bookman Old Style 27 pt полужирный курсив по центру Межд..."/>
    <w:basedOn w:val="a"/>
    <w:next w:val="a"/>
    <w:rsid w:val="00936012"/>
    <w:pPr>
      <w:spacing w:line="360" w:lineRule="auto"/>
      <w:ind w:firstLine="709"/>
      <w:jc w:val="center"/>
    </w:pPr>
    <w:rPr>
      <w:rFonts w:ascii="Bookman Old Style" w:hAnsi="Bookman Old Style"/>
      <w:b/>
      <w:bCs/>
      <w:i/>
      <w:iCs/>
      <w:sz w:val="54"/>
    </w:rPr>
  </w:style>
  <w:style w:type="character" w:customStyle="1" w:styleId="ConsPlusNormal0">
    <w:name w:val="ConsPlusNormal Знак"/>
    <w:link w:val="ConsPlusNormal"/>
    <w:rsid w:val="00882C8F"/>
    <w:rPr>
      <w:rFonts w:ascii="Arial" w:hAnsi="Arial" w:cs="Arial"/>
    </w:rPr>
  </w:style>
</w:styles>
</file>

<file path=word/webSettings.xml><?xml version="1.0" encoding="utf-8"?>
<w:webSettings xmlns:r="http://schemas.openxmlformats.org/officeDocument/2006/relationships" xmlns:w="http://schemas.openxmlformats.org/wordprocessingml/2006/main">
  <w:divs>
    <w:div w:id="266279422">
      <w:bodyDiv w:val="1"/>
      <w:marLeft w:val="0"/>
      <w:marRight w:val="0"/>
      <w:marTop w:val="0"/>
      <w:marBottom w:val="0"/>
      <w:divBdr>
        <w:top w:val="none" w:sz="0" w:space="0" w:color="auto"/>
        <w:left w:val="none" w:sz="0" w:space="0" w:color="auto"/>
        <w:bottom w:val="none" w:sz="0" w:space="0" w:color="auto"/>
        <w:right w:val="none" w:sz="0" w:space="0" w:color="auto"/>
      </w:divBdr>
    </w:div>
    <w:div w:id="393969571">
      <w:bodyDiv w:val="1"/>
      <w:marLeft w:val="0"/>
      <w:marRight w:val="0"/>
      <w:marTop w:val="0"/>
      <w:marBottom w:val="0"/>
      <w:divBdr>
        <w:top w:val="none" w:sz="0" w:space="0" w:color="auto"/>
        <w:left w:val="none" w:sz="0" w:space="0" w:color="auto"/>
        <w:bottom w:val="none" w:sz="0" w:space="0" w:color="auto"/>
        <w:right w:val="none" w:sz="0" w:space="0" w:color="auto"/>
      </w:divBdr>
    </w:div>
    <w:div w:id="507259050">
      <w:bodyDiv w:val="1"/>
      <w:marLeft w:val="0"/>
      <w:marRight w:val="0"/>
      <w:marTop w:val="0"/>
      <w:marBottom w:val="0"/>
      <w:divBdr>
        <w:top w:val="none" w:sz="0" w:space="0" w:color="auto"/>
        <w:left w:val="none" w:sz="0" w:space="0" w:color="auto"/>
        <w:bottom w:val="none" w:sz="0" w:space="0" w:color="auto"/>
        <w:right w:val="none" w:sz="0" w:space="0" w:color="auto"/>
      </w:divBdr>
    </w:div>
    <w:div w:id="780881392">
      <w:bodyDiv w:val="1"/>
      <w:marLeft w:val="0"/>
      <w:marRight w:val="0"/>
      <w:marTop w:val="0"/>
      <w:marBottom w:val="0"/>
      <w:divBdr>
        <w:top w:val="none" w:sz="0" w:space="0" w:color="auto"/>
        <w:left w:val="none" w:sz="0" w:space="0" w:color="auto"/>
        <w:bottom w:val="none" w:sz="0" w:space="0" w:color="auto"/>
        <w:right w:val="none" w:sz="0" w:space="0" w:color="auto"/>
      </w:divBdr>
    </w:div>
    <w:div w:id="817110412">
      <w:bodyDiv w:val="1"/>
      <w:marLeft w:val="0"/>
      <w:marRight w:val="0"/>
      <w:marTop w:val="0"/>
      <w:marBottom w:val="0"/>
      <w:divBdr>
        <w:top w:val="none" w:sz="0" w:space="0" w:color="auto"/>
        <w:left w:val="none" w:sz="0" w:space="0" w:color="auto"/>
        <w:bottom w:val="none" w:sz="0" w:space="0" w:color="auto"/>
        <w:right w:val="none" w:sz="0" w:space="0" w:color="auto"/>
      </w:divBdr>
    </w:div>
    <w:div w:id="1557863059">
      <w:bodyDiv w:val="1"/>
      <w:marLeft w:val="0"/>
      <w:marRight w:val="0"/>
      <w:marTop w:val="0"/>
      <w:marBottom w:val="0"/>
      <w:divBdr>
        <w:top w:val="none" w:sz="0" w:space="0" w:color="auto"/>
        <w:left w:val="none" w:sz="0" w:space="0" w:color="auto"/>
        <w:bottom w:val="none" w:sz="0" w:space="0" w:color="auto"/>
        <w:right w:val="none" w:sz="0" w:space="0" w:color="auto"/>
      </w:divBdr>
    </w:div>
    <w:div w:id="1581796430">
      <w:bodyDiv w:val="1"/>
      <w:marLeft w:val="0"/>
      <w:marRight w:val="0"/>
      <w:marTop w:val="0"/>
      <w:marBottom w:val="0"/>
      <w:divBdr>
        <w:top w:val="none" w:sz="0" w:space="0" w:color="auto"/>
        <w:left w:val="none" w:sz="0" w:space="0" w:color="auto"/>
        <w:bottom w:val="none" w:sz="0" w:space="0" w:color="auto"/>
        <w:right w:val="none" w:sz="0" w:space="0" w:color="auto"/>
      </w:divBdr>
    </w:div>
    <w:div w:id="1635942214">
      <w:bodyDiv w:val="1"/>
      <w:marLeft w:val="0"/>
      <w:marRight w:val="0"/>
      <w:marTop w:val="0"/>
      <w:marBottom w:val="0"/>
      <w:divBdr>
        <w:top w:val="none" w:sz="0" w:space="0" w:color="auto"/>
        <w:left w:val="none" w:sz="0" w:space="0" w:color="auto"/>
        <w:bottom w:val="none" w:sz="0" w:space="0" w:color="auto"/>
        <w:right w:val="none" w:sz="0" w:space="0" w:color="auto"/>
      </w:divBdr>
    </w:div>
    <w:div w:id="1833377372">
      <w:bodyDiv w:val="1"/>
      <w:marLeft w:val="0"/>
      <w:marRight w:val="0"/>
      <w:marTop w:val="0"/>
      <w:marBottom w:val="0"/>
      <w:divBdr>
        <w:top w:val="none" w:sz="0" w:space="0" w:color="auto"/>
        <w:left w:val="none" w:sz="0" w:space="0" w:color="auto"/>
        <w:bottom w:val="none" w:sz="0" w:space="0" w:color="auto"/>
        <w:right w:val="none" w:sz="0" w:space="0" w:color="auto"/>
      </w:divBdr>
    </w:div>
    <w:div w:id="203195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35</Pages>
  <Words>11159</Words>
  <Characters>63608</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74618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Алексей</dc:creator>
  <cp:keywords/>
  <dc:description/>
  <cp:lastModifiedBy>1</cp:lastModifiedBy>
  <cp:revision>8</cp:revision>
  <cp:lastPrinted>2013-02-27T10:03:00Z</cp:lastPrinted>
  <dcterms:created xsi:type="dcterms:W3CDTF">2012-12-17T21:40:00Z</dcterms:created>
  <dcterms:modified xsi:type="dcterms:W3CDTF">2013-03-27T05:53:00Z</dcterms:modified>
</cp:coreProperties>
</file>