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232" w:rsidRPr="00575A19" w:rsidRDefault="00C84232" w:rsidP="00C8423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75A19">
        <w:rPr>
          <w:rFonts w:ascii="Times New Roman" w:hAnsi="Times New Roman"/>
          <w:b/>
          <w:bCs/>
          <w:sz w:val="24"/>
          <w:szCs w:val="24"/>
        </w:rPr>
        <w:t>РОССИЙСКАЯ  ФЕДЕРАЦИЯ</w:t>
      </w:r>
      <w:r w:rsidRPr="00575A19">
        <w:rPr>
          <w:rFonts w:ascii="Times New Roman" w:hAnsi="Times New Roman"/>
          <w:b/>
          <w:bCs/>
          <w:sz w:val="24"/>
          <w:szCs w:val="24"/>
        </w:rPr>
        <w:br/>
        <w:t>ИРКУТСКАЯ ОБЛАСТЬ</w:t>
      </w:r>
      <w:r w:rsidRPr="00575A19">
        <w:rPr>
          <w:rFonts w:ascii="Times New Roman" w:hAnsi="Times New Roman"/>
          <w:b/>
          <w:bCs/>
          <w:sz w:val="24"/>
          <w:szCs w:val="24"/>
        </w:rPr>
        <w:br/>
        <w:t>БАЯНДАЕВСКИЙ РАЙОН</w:t>
      </w:r>
      <w:r w:rsidRPr="00575A19">
        <w:rPr>
          <w:rFonts w:ascii="Times New Roman" w:hAnsi="Times New Roman"/>
          <w:b/>
          <w:bCs/>
          <w:sz w:val="24"/>
          <w:szCs w:val="24"/>
        </w:rPr>
        <w:br/>
        <w:t>АДМИНИСТРАЦИЯ МУНИЦИПАЛЬНОЕ ОБРАЗОВАНИЕ «</w:t>
      </w:r>
      <w:r>
        <w:rPr>
          <w:rFonts w:ascii="Times New Roman" w:hAnsi="Times New Roman"/>
          <w:b/>
          <w:bCs/>
          <w:sz w:val="24"/>
          <w:szCs w:val="24"/>
        </w:rPr>
        <w:t>ХОГОТ</w:t>
      </w:r>
      <w:r w:rsidRPr="00575A19">
        <w:rPr>
          <w:rFonts w:ascii="Times New Roman" w:hAnsi="Times New Roman"/>
          <w:b/>
          <w:bCs/>
          <w:sz w:val="24"/>
          <w:szCs w:val="24"/>
        </w:rPr>
        <w:t>»</w:t>
      </w:r>
      <w:r w:rsidRPr="00575A19">
        <w:rPr>
          <w:rFonts w:ascii="Times New Roman" w:hAnsi="Times New Roman"/>
          <w:b/>
          <w:bCs/>
          <w:sz w:val="24"/>
          <w:szCs w:val="24"/>
        </w:rPr>
        <w:br/>
      </w:r>
    </w:p>
    <w:p w:rsidR="00C84232" w:rsidRPr="00575A19" w:rsidRDefault="00C84232" w:rsidP="00C8423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75A19">
        <w:rPr>
          <w:rFonts w:ascii="Times New Roman" w:hAnsi="Times New Roman"/>
          <w:b/>
          <w:bCs/>
          <w:sz w:val="24"/>
          <w:szCs w:val="24"/>
        </w:rPr>
        <w:br/>
      </w:r>
      <w:r w:rsidRPr="00575A19">
        <w:rPr>
          <w:rFonts w:ascii="Times New Roman" w:hAnsi="Times New Roman"/>
          <w:b/>
          <w:bCs/>
          <w:sz w:val="24"/>
          <w:szCs w:val="24"/>
        </w:rPr>
        <w:br/>
        <w:t>ПОСТАНОВЛЕНИЕ</w:t>
      </w:r>
      <w:r>
        <w:rPr>
          <w:rFonts w:ascii="Times New Roman" w:hAnsi="Times New Roman"/>
          <w:b/>
          <w:bCs/>
          <w:sz w:val="24"/>
          <w:szCs w:val="24"/>
        </w:rPr>
        <w:t xml:space="preserve"> ГЛАВЫ </w:t>
      </w:r>
      <w:r w:rsidRPr="00575A19">
        <w:rPr>
          <w:rFonts w:ascii="Times New Roman" w:hAnsi="Times New Roman"/>
          <w:b/>
          <w:bCs/>
          <w:sz w:val="24"/>
          <w:szCs w:val="24"/>
        </w:rPr>
        <w:br/>
      </w:r>
    </w:p>
    <w:p w:rsidR="00C84232" w:rsidRPr="00575A19" w:rsidRDefault="00C84232" w:rsidP="00C8423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От 18.03.2016</w:t>
      </w:r>
      <w:r w:rsidRPr="00575A19">
        <w:rPr>
          <w:rFonts w:ascii="Times New Roman" w:hAnsi="Times New Roman"/>
          <w:bCs/>
          <w:sz w:val="24"/>
          <w:szCs w:val="24"/>
        </w:rPr>
        <w:t>г.№</w:t>
      </w:r>
      <w:r>
        <w:rPr>
          <w:rFonts w:ascii="Times New Roman" w:hAnsi="Times New Roman"/>
          <w:bCs/>
          <w:sz w:val="24"/>
          <w:szCs w:val="24"/>
        </w:rPr>
        <w:t xml:space="preserve"> 26</w:t>
      </w:r>
      <w:r w:rsidRPr="00575A19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с. </w:t>
      </w:r>
      <w:r>
        <w:rPr>
          <w:rFonts w:ascii="Times New Roman" w:hAnsi="Times New Roman"/>
          <w:bCs/>
          <w:sz w:val="24"/>
          <w:szCs w:val="24"/>
        </w:rPr>
        <w:t>Хогот</w:t>
      </w: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Pr="00575A19" w:rsidRDefault="00C84232" w:rsidP="00C8423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75A19">
        <w:rPr>
          <w:rFonts w:ascii="Times New Roman" w:hAnsi="Times New Roman"/>
          <w:b/>
          <w:bCs/>
          <w:sz w:val="24"/>
          <w:szCs w:val="24"/>
        </w:rPr>
        <w:t xml:space="preserve">Об утверждении </w:t>
      </w:r>
      <w:r>
        <w:rPr>
          <w:rFonts w:ascii="Times New Roman" w:hAnsi="Times New Roman"/>
          <w:b/>
          <w:bCs/>
          <w:sz w:val="24"/>
          <w:szCs w:val="24"/>
        </w:rPr>
        <w:t xml:space="preserve">муниципальной программы </w:t>
      </w:r>
      <w:r w:rsidRPr="00E73785">
        <w:rPr>
          <w:rFonts w:ascii="Times New Roman" w:hAnsi="Times New Roman"/>
          <w:b/>
          <w:bCs/>
          <w:sz w:val="24"/>
          <w:szCs w:val="24"/>
        </w:rPr>
        <w:t>«Противодействие экстремизму и профилактика терроризма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73785">
        <w:rPr>
          <w:rFonts w:ascii="Times New Roman" w:hAnsi="Times New Roman"/>
          <w:b/>
          <w:bCs/>
          <w:sz w:val="24"/>
          <w:szCs w:val="24"/>
        </w:rPr>
        <w:t>на территории муниципального образования «</w:t>
      </w:r>
      <w:r>
        <w:rPr>
          <w:rFonts w:ascii="Times New Roman" w:hAnsi="Times New Roman"/>
          <w:b/>
          <w:bCs/>
          <w:sz w:val="24"/>
          <w:szCs w:val="24"/>
        </w:rPr>
        <w:t>Хогот» на 2016-2017</w:t>
      </w:r>
      <w:r w:rsidRPr="00E73785">
        <w:rPr>
          <w:rFonts w:ascii="Times New Roman" w:hAnsi="Times New Roman"/>
          <w:b/>
          <w:bCs/>
          <w:sz w:val="24"/>
          <w:szCs w:val="24"/>
        </w:rPr>
        <w:t xml:space="preserve"> годы»</w:t>
      </w: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Pr="00E73785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3785">
        <w:rPr>
          <w:rFonts w:ascii="Times New Roman" w:hAnsi="Times New Roman"/>
          <w:bCs/>
          <w:sz w:val="24"/>
          <w:szCs w:val="24"/>
        </w:rPr>
        <w:t>В соответствии Федеральными Законами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  № 114-ФЗ «О противодействии экстремистской деятельности», Указа Президента Российской Федерации от 15.06. 2006. № 116 «О мерах по противодействию терроризму»</w:t>
      </w:r>
      <w:r>
        <w:rPr>
          <w:rFonts w:ascii="Times New Roman" w:hAnsi="Times New Roman"/>
          <w:bCs/>
          <w:sz w:val="24"/>
          <w:szCs w:val="24"/>
        </w:rPr>
        <w:t>,</w:t>
      </w:r>
      <w:r w:rsidRPr="00E73785">
        <w:rPr>
          <w:rFonts w:ascii="Times New Roman" w:hAnsi="Times New Roman"/>
          <w:bCs/>
          <w:sz w:val="24"/>
          <w:szCs w:val="24"/>
        </w:rPr>
        <w:t xml:space="preserve"> Уставом МО «</w:t>
      </w:r>
      <w:r>
        <w:rPr>
          <w:rFonts w:ascii="Times New Roman" w:hAnsi="Times New Roman"/>
          <w:bCs/>
          <w:sz w:val="24"/>
          <w:szCs w:val="24"/>
        </w:rPr>
        <w:t>Хогот</w:t>
      </w:r>
      <w:r w:rsidRPr="00E73785">
        <w:rPr>
          <w:rFonts w:ascii="Times New Roman" w:hAnsi="Times New Roman"/>
          <w:bCs/>
          <w:sz w:val="24"/>
          <w:szCs w:val="24"/>
        </w:rPr>
        <w:t>»:</w:t>
      </w: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Pr="00575A19" w:rsidRDefault="00C84232" w:rsidP="00C8423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75A19">
        <w:rPr>
          <w:rFonts w:ascii="Times New Roman" w:hAnsi="Times New Roman"/>
          <w:b/>
          <w:bCs/>
          <w:sz w:val="24"/>
          <w:szCs w:val="24"/>
        </w:rPr>
        <w:t>ПОСТАНОВЛЯЮ:</w:t>
      </w: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Pr="00E73785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3785">
        <w:rPr>
          <w:rFonts w:ascii="Times New Roman" w:hAnsi="Times New Roman"/>
          <w:bCs/>
          <w:sz w:val="24"/>
          <w:szCs w:val="24"/>
        </w:rPr>
        <w:t>1. Утвердить муниципальную   целевую программу «Противодействие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73785">
        <w:rPr>
          <w:rFonts w:ascii="Times New Roman" w:hAnsi="Times New Roman"/>
          <w:bCs/>
          <w:sz w:val="24"/>
          <w:szCs w:val="24"/>
        </w:rPr>
        <w:t>экстремизму и профилактика терроризма на территории на территории  муниципального образования «</w:t>
      </w:r>
      <w:r>
        <w:rPr>
          <w:rFonts w:ascii="Times New Roman" w:hAnsi="Times New Roman"/>
          <w:bCs/>
          <w:sz w:val="24"/>
          <w:szCs w:val="24"/>
        </w:rPr>
        <w:t>Хогот» на 2016-2017</w:t>
      </w:r>
      <w:r w:rsidRPr="00E73785">
        <w:rPr>
          <w:rFonts w:ascii="Times New Roman" w:hAnsi="Times New Roman"/>
          <w:bCs/>
          <w:sz w:val="24"/>
          <w:szCs w:val="24"/>
        </w:rPr>
        <w:t xml:space="preserve"> годы» (Приложение № 1).</w:t>
      </w:r>
    </w:p>
    <w:p w:rsidR="00C84232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3785">
        <w:rPr>
          <w:rFonts w:ascii="Times New Roman" w:hAnsi="Times New Roman"/>
          <w:bCs/>
          <w:sz w:val="24"/>
          <w:szCs w:val="24"/>
        </w:rPr>
        <w:t>2. Опубликовать настоящее постановление в газете «Вестник</w:t>
      </w:r>
      <w:r>
        <w:rPr>
          <w:rFonts w:ascii="Times New Roman" w:hAnsi="Times New Roman"/>
          <w:bCs/>
          <w:sz w:val="24"/>
          <w:szCs w:val="24"/>
        </w:rPr>
        <w:t xml:space="preserve"> МО «Хогот</w:t>
      </w:r>
      <w:r w:rsidRPr="00E73785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>.</w:t>
      </w:r>
      <w:r w:rsidRPr="00E73785">
        <w:rPr>
          <w:rFonts w:ascii="Times New Roman" w:hAnsi="Times New Roman"/>
          <w:bCs/>
          <w:sz w:val="24"/>
          <w:szCs w:val="24"/>
        </w:rPr>
        <w:t xml:space="preserve"> </w:t>
      </w:r>
    </w:p>
    <w:p w:rsidR="00C84232" w:rsidRPr="00E73785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3785">
        <w:rPr>
          <w:rFonts w:ascii="Times New Roman" w:hAnsi="Times New Roman"/>
          <w:bCs/>
          <w:sz w:val="24"/>
          <w:szCs w:val="24"/>
        </w:rPr>
        <w:t xml:space="preserve">3.  </w:t>
      </w:r>
      <w:proofErr w:type="gramStart"/>
      <w:r w:rsidRPr="00E73785">
        <w:rPr>
          <w:rFonts w:ascii="Times New Roman" w:hAnsi="Times New Roman"/>
          <w:bCs/>
          <w:sz w:val="24"/>
          <w:szCs w:val="24"/>
        </w:rPr>
        <w:t>Контроль  за</w:t>
      </w:r>
      <w:proofErr w:type="gramEnd"/>
      <w:r w:rsidRPr="00E73785">
        <w:rPr>
          <w:rFonts w:ascii="Times New Roman" w:hAnsi="Times New Roman"/>
          <w:bCs/>
          <w:sz w:val="24"/>
          <w:szCs w:val="24"/>
        </w:rPr>
        <w:t xml:space="preserve">  исполнением  постановления  оставляю за собой. </w:t>
      </w: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Pr="00E73785" w:rsidRDefault="00C84232" w:rsidP="00C8423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73785">
        <w:rPr>
          <w:rFonts w:ascii="Times New Roman" w:hAnsi="Times New Roman"/>
          <w:bCs/>
          <w:sz w:val="24"/>
          <w:szCs w:val="24"/>
        </w:rPr>
        <w:t xml:space="preserve">            Глава  МО «</w:t>
      </w:r>
      <w:r>
        <w:rPr>
          <w:rFonts w:ascii="Times New Roman" w:hAnsi="Times New Roman"/>
          <w:bCs/>
          <w:sz w:val="24"/>
          <w:szCs w:val="24"/>
        </w:rPr>
        <w:t>Хогот</w:t>
      </w:r>
      <w:r w:rsidRPr="00E73785">
        <w:rPr>
          <w:rFonts w:ascii="Times New Roman" w:hAnsi="Times New Roman"/>
          <w:bCs/>
          <w:sz w:val="24"/>
          <w:szCs w:val="24"/>
        </w:rPr>
        <w:t xml:space="preserve">»                                                                     </w:t>
      </w:r>
      <w:r w:rsidRPr="00E73785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В.П. </w:t>
      </w:r>
      <w:proofErr w:type="spellStart"/>
      <w:r>
        <w:rPr>
          <w:rFonts w:ascii="Times New Roman" w:hAnsi="Times New Roman"/>
          <w:bCs/>
          <w:sz w:val="24"/>
          <w:szCs w:val="24"/>
        </w:rPr>
        <w:t>Ханаров</w:t>
      </w:r>
      <w:proofErr w:type="spellEnd"/>
    </w:p>
    <w:p w:rsidR="00C84232" w:rsidRPr="00E73785" w:rsidRDefault="00C84232" w:rsidP="00C8423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Pr="00575A19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84232" w:rsidRDefault="00C84232" w:rsidP="00C8423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724820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</w:t>
      </w:r>
    </w:p>
    <w:p w:rsidR="00C84232" w:rsidRDefault="00C84232" w:rsidP="00C84232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C84232" w:rsidRPr="00724820" w:rsidRDefault="00C84232" w:rsidP="00C8423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724820">
        <w:rPr>
          <w:rFonts w:ascii="Times New Roman" w:hAnsi="Times New Roman"/>
          <w:bCs/>
          <w:sz w:val="24"/>
          <w:szCs w:val="24"/>
        </w:rPr>
        <w:lastRenderedPageBreak/>
        <w:t>Приложение 1</w:t>
      </w:r>
    </w:p>
    <w:p w:rsidR="00C84232" w:rsidRPr="00724820" w:rsidRDefault="00C84232" w:rsidP="00C8423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724820">
        <w:rPr>
          <w:rFonts w:ascii="Times New Roman" w:hAnsi="Times New Roman"/>
          <w:bCs/>
          <w:sz w:val="24"/>
          <w:szCs w:val="24"/>
        </w:rPr>
        <w:t>к постановлению Главы администрации</w:t>
      </w:r>
    </w:p>
    <w:p w:rsidR="00C84232" w:rsidRPr="00724820" w:rsidRDefault="00C84232" w:rsidP="00C8423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724820">
        <w:rPr>
          <w:rFonts w:ascii="Times New Roman" w:hAnsi="Times New Roman"/>
          <w:bCs/>
          <w:sz w:val="24"/>
          <w:szCs w:val="24"/>
        </w:rPr>
        <w:t>муниципального образования «</w:t>
      </w:r>
      <w:r>
        <w:rPr>
          <w:rFonts w:ascii="Times New Roman" w:hAnsi="Times New Roman"/>
          <w:bCs/>
          <w:sz w:val="24"/>
          <w:szCs w:val="24"/>
        </w:rPr>
        <w:t>Хогот</w:t>
      </w:r>
      <w:r w:rsidRPr="00724820">
        <w:rPr>
          <w:rFonts w:ascii="Times New Roman" w:hAnsi="Times New Roman"/>
          <w:bCs/>
          <w:sz w:val="24"/>
          <w:szCs w:val="24"/>
        </w:rPr>
        <w:t xml:space="preserve">» </w:t>
      </w:r>
    </w:p>
    <w:p w:rsidR="00C84232" w:rsidRPr="00724820" w:rsidRDefault="00C84232" w:rsidP="00C8423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№  26 от  18.03.2016</w:t>
      </w:r>
      <w:r w:rsidRPr="00724820">
        <w:rPr>
          <w:rFonts w:ascii="Times New Roman" w:hAnsi="Times New Roman"/>
          <w:bCs/>
          <w:sz w:val="24"/>
          <w:szCs w:val="24"/>
        </w:rPr>
        <w:t xml:space="preserve"> года</w:t>
      </w:r>
    </w:p>
    <w:p w:rsidR="00C84232" w:rsidRDefault="00C84232" w:rsidP="00C8423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84232" w:rsidRPr="0077623B" w:rsidRDefault="00C84232" w:rsidP="00C84232">
      <w:pPr>
        <w:jc w:val="center"/>
        <w:rPr>
          <w:rFonts w:ascii="Times New Roman" w:hAnsi="Times New Roman"/>
          <w:b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Муниципальная программа</w:t>
      </w:r>
    </w:p>
    <w:p w:rsidR="00C84232" w:rsidRPr="0077623B" w:rsidRDefault="00C84232" w:rsidP="00C84232">
      <w:pPr>
        <w:jc w:val="center"/>
        <w:rPr>
          <w:rFonts w:ascii="Times New Roman" w:hAnsi="Times New Roman"/>
          <w:b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«Противодействие экстремизму и профилактика терроризма</w:t>
      </w:r>
      <w:r w:rsidRPr="0077623B">
        <w:rPr>
          <w:rFonts w:ascii="Times New Roman" w:hAnsi="Times New Roman"/>
          <w:b/>
          <w:sz w:val="24"/>
          <w:szCs w:val="24"/>
        </w:rPr>
        <w:br/>
      </w:r>
      <w:r w:rsidRPr="0077623B">
        <w:rPr>
          <w:rFonts w:ascii="Times New Roman" w:hAnsi="Times New Roman"/>
          <w:b/>
          <w:bCs/>
          <w:sz w:val="24"/>
          <w:szCs w:val="24"/>
        </w:rPr>
        <w:t xml:space="preserve">на территории муниципального образования «Хогот» на </w:t>
      </w:r>
      <w:r w:rsidRPr="0077623B">
        <w:rPr>
          <w:rFonts w:ascii="Times New Roman" w:hAnsi="Times New Roman"/>
          <w:b/>
          <w:bCs/>
          <w:color w:val="FF0000"/>
          <w:sz w:val="24"/>
          <w:szCs w:val="24"/>
        </w:rPr>
        <w:t>201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6</w:t>
      </w:r>
      <w:r w:rsidRPr="0077623B">
        <w:rPr>
          <w:rFonts w:ascii="Times New Roman" w:hAnsi="Times New Roman"/>
          <w:b/>
          <w:bCs/>
          <w:color w:val="FF0000"/>
          <w:sz w:val="24"/>
          <w:szCs w:val="24"/>
        </w:rPr>
        <w:t>-201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7</w:t>
      </w:r>
      <w:r w:rsidRPr="0077623B">
        <w:rPr>
          <w:rFonts w:ascii="Times New Roman" w:hAnsi="Times New Roman"/>
          <w:b/>
          <w:bCs/>
          <w:color w:val="FF0000"/>
          <w:sz w:val="24"/>
          <w:szCs w:val="24"/>
        </w:rPr>
        <w:t xml:space="preserve"> годы</w:t>
      </w:r>
      <w:r w:rsidRPr="0077623B">
        <w:rPr>
          <w:rFonts w:ascii="Times New Roman" w:hAnsi="Times New Roman"/>
          <w:b/>
          <w:bCs/>
          <w:sz w:val="24"/>
          <w:szCs w:val="24"/>
        </w:rPr>
        <w:t>»</w:t>
      </w:r>
      <w:r w:rsidRPr="0077623B">
        <w:rPr>
          <w:rFonts w:ascii="Times New Roman" w:hAnsi="Times New Roman"/>
          <w:b/>
          <w:sz w:val="24"/>
          <w:szCs w:val="24"/>
        </w:rPr>
        <w:br/>
      </w:r>
      <w:r w:rsidRPr="0077623B">
        <w:rPr>
          <w:rFonts w:ascii="Times New Roman" w:hAnsi="Times New Roman"/>
          <w:b/>
          <w:bCs/>
          <w:sz w:val="24"/>
          <w:szCs w:val="24"/>
        </w:rPr>
        <w:t>Паспорт программы</w:t>
      </w:r>
    </w:p>
    <w:tbl>
      <w:tblPr>
        <w:tblW w:w="0" w:type="auto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6060"/>
      </w:tblGrid>
      <w:tr w:rsidR="00C84232" w:rsidRPr="0077623B" w:rsidTr="00F32FCA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Наименование 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Муниципальная программа:  </w:t>
            </w:r>
            <w:r w:rsidRPr="0077623B">
              <w:rPr>
                <w:rFonts w:ascii="Times New Roman" w:hAnsi="Times New Roman"/>
                <w:sz w:val="24"/>
                <w:szCs w:val="24"/>
              </w:rPr>
              <w:br/>
              <w:t>«Противодействие экстремизму и профилактика терроризма на территории </w:t>
            </w:r>
            <w:r w:rsidRPr="0077623B">
              <w:rPr>
                <w:rFonts w:ascii="Times New Roman" w:hAnsi="Times New Roman"/>
                <w:bCs/>
                <w:sz w:val="24"/>
                <w:szCs w:val="24"/>
              </w:rPr>
              <w:t>муниципального образования</w:t>
            </w:r>
            <w:r w:rsidRPr="0077623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Pr="0077623B">
              <w:rPr>
                <w:rFonts w:ascii="Times New Roman" w:hAnsi="Times New Roman"/>
                <w:sz w:val="24"/>
                <w:szCs w:val="24"/>
              </w:rPr>
              <w:t xml:space="preserve">«Хогот»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2016</w:t>
            </w:r>
            <w:r w:rsidRPr="0077623B">
              <w:rPr>
                <w:rFonts w:ascii="Times New Roman" w:hAnsi="Times New Roman"/>
                <w:color w:val="FF0000"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7</w:t>
            </w:r>
            <w:r w:rsidRPr="0077623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годы</w:t>
            </w:r>
            <w:r w:rsidRPr="0077623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84232" w:rsidRPr="0077623B" w:rsidTr="00F32FCA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Основание разработки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Федеральные Законы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25.07.2002. № 114-ФЗ «О противодействии экстремистской деятельности», Указ Президента Российской Федерации от 15.06. 2006. № 116 «О мерах по противодействию терроризму».</w:t>
            </w:r>
          </w:p>
        </w:tc>
      </w:tr>
      <w:tr w:rsidR="00C84232" w:rsidRPr="0077623B" w:rsidTr="00F32FCA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«Хогот». </w:t>
            </w:r>
          </w:p>
        </w:tc>
      </w:tr>
      <w:tr w:rsidR="00C84232" w:rsidRPr="0077623B" w:rsidTr="00F32FCA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«Хогот» (далее по тексту Администрация поселения).   </w:t>
            </w:r>
          </w:p>
        </w:tc>
      </w:tr>
      <w:tr w:rsidR="00C84232" w:rsidRPr="0077623B" w:rsidTr="00F32FCA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Ф. И.О., должность представителя заказчика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 xml:space="preserve">Глава муниципального образования  «Хогот» </w:t>
            </w:r>
          </w:p>
        </w:tc>
      </w:tr>
      <w:tr w:rsidR="00C84232" w:rsidRPr="0077623B" w:rsidTr="00F32FCA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Цели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Противодействие терроризму и экстремизму и защита жизни граждан, проживающих на территории муниципального образования «Хогот» от террористических и экстремистских актов</w:t>
            </w:r>
          </w:p>
        </w:tc>
      </w:tr>
      <w:tr w:rsidR="00C84232" w:rsidRPr="0077623B" w:rsidTr="00F32FCA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1.Уменьшение проявлений экстремизма и негативного отношения к лицам других национальностей и религиозных конфессий.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 xml:space="preserve">2.Формирование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</w:t>
            </w:r>
            <w:r w:rsidRPr="0077623B">
              <w:rPr>
                <w:rFonts w:ascii="Times New Roman" w:hAnsi="Times New Roman"/>
                <w:sz w:val="24"/>
                <w:szCs w:val="24"/>
              </w:rPr>
              <w:lastRenderedPageBreak/>
              <w:t>человека.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3.Формирование толерантности и межэтнической культуры в молодежной среде, профилактика агрессивного поведения.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4.Информирование населения муниципального образования «Хогот» по вопросам противодействия терроризму и экстремизму.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5.Содействие правоохранительным органам в выявлении правонарушений и преступлений данной категории, а также ликвидации их последствий.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6.Пропаганда толерантного поведения к людям других национальностей и религиозных конфессий.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7.Организация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8.Недопущение наличия свастики и иных элементов экстремистской направленности в населенных пунктах поселения.</w:t>
            </w:r>
          </w:p>
        </w:tc>
      </w:tr>
      <w:tr w:rsidR="00C84232" w:rsidRPr="0077623B" w:rsidTr="00F32FCA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2016-2017</w:t>
            </w:r>
            <w:r w:rsidRPr="0077623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годы.</w:t>
            </w:r>
            <w:r w:rsidRPr="0077623B">
              <w:rPr>
                <w:rFonts w:ascii="Times New Roman" w:hAnsi="Times New Roman"/>
                <w:color w:val="FF0000"/>
                <w:sz w:val="24"/>
                <w:szCs w:val="24"/>
              </w:rPr>
              <w:br/>
            </w:r>
            <w:r w:rsidRPr="0077623B">
              <w:rPr>
                <w:rFonts w:ascii="Times New Roman" w:hAnsi="Times New Roman"/>
                <w:sz w:val="24"/>
                <w:szCs w:val="24"/>
              </w:rPr>
              <w:t>Объем средств выделяемых  на реализацию мероприятий  настоящей Программы ежегодно уточняется при формировании проекта бюджета на соответствующий финансовый год и других поступлений.</w:t>
            </w:r>
          </w:p>
        </w:tc>
      </w:tr>
      <w:tr w:rsidR="00C84232" w:rsidRPr="0077623B" w:rsidTr="00F32FCA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Структура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1) Паспорт программы.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2) Раздел 1. Содержание проблемы и обоснование необходимости ее решения программными методами.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3) Раздел 2. Основные цели и задачи программы.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4) Раздел 3. Нормативное обеспечение программы.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5) Раздел 4. Основные мероприятия программы.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 xml:space="preserve">6) Раздел 5. Механизм реализации программы, включая организацию управления программой и </w:t>
            </w:r>
            <w:proofErr w:type="gramStart"/>
            <w:r w:rsidRPr="0077623B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77623B">
              <w:rPr>
                <w:rFonts w:ascii="Times New Roman" w:hAnsi="Times New Roman"/>
                <w:sz w:val="24"/>
                <w:szCs w:val="24"/>
              </w:rPr>
              <w:t xml:space="preserve"> ходом ее реализации.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7) </w:t>
            </w:r>
            <w:r w:rsidRPr="0077623B">
              <w:rPr>
                <w:rFonts w:ascii="Times New Roman" w:hAnsi="Times New Roman"/>
                <w:bCs/>
                <w:sz w:val="24"/>
                <w:szCs w:val="24"/>
              </w:rPr>
              <w:t>Раздел 6.</w:t>
            </w:r>
            <w:r w:rsidRPr="0077623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Pr="0077623B">
              <w:rPr>
                <w:rFonts w:ascii="Times New Roman" w:hAnsi="Times New Roman"/>
                <w:sz w:val="24"/>
                <w:szCs w:val="24"/>
              </w:rPr>
              <w:t>Кадровая политика противодействия терроризму.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lastRenderedPageBreak/>
              <w:t>8) </w:t>
            </w:r>
            <w:r w:rsidRPr="0077623B">
              <w:rPr>
                <w:rFonts w:ascii="Times New Roman" w:hAnsi="Times New Roman"/>
                <w:bCs/>
                <w:sz w:val="24"/>
                <w:szCs w:val="24"/>
              </w:rPr>
              <w:t>Раздел 7.</w:t>
            </w:r>
            <w:r w:rsidRPr="0077623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Pr="0077623B">
              <w:rPr>
                <w:rFonts w:ascii="Times New Roman" w:hAnsi="Times New Roman"/>
                <w:sz w:val="24"/>
                <w:szCs w:val="24"/>
              </w:rPr>
              <w:t>Основные понятия.</w:t>
            </w:r>
          </w:p>
        </w:tc>
      </w:tr>
      <w:tr w:rsidR="00C84232" w:rsidRPr="0077623B" w:rsidTr="00F32FCA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lastRenderedPageBreak/>
              <w:t>Ожидаемые результаты от реализации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1.Обеспечение условий для успешной социокультурной адаптации молодежи. 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2.Противодействия проникновению в общественное сознание идей религиозного фундаментализма, экстремизма и нетерпимости. 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3.Совершенствование форм и методов работы органа местного самоуправления по профилактике проявлений ксенофобии, национальной и расовой  нетерпимости, противодействию этнической  дискриминации. 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4.Создание эффективной системы правовых, организационных и идеологических механизмов противодействия экстремизму, этнической и  религиозной нетерпимости. </w:t>
            </w:r>
          </w:p>
        </w:tc>
      </w:tr>
      <w:tr w:rsidR="00C84232" w:rsidRPr="0077623B" w:rsidTr="00F32FCA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Финансирование Программы осуществляется из бюджета муниципального образования «Хогот» (далее по тексту местный бюджет). 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Внебюджетные источники.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В ходе реализации Программы перечень программных мероприятий может корректироваться, изменяться и дополняться по решению заказчика Программы. </w:t>
            </w:r>
          </w:p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232" w:rsidRPr="0077623B" w:rsidTr="00F32FCA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7623B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77623B">
              <w:rPr>
                <w:rFonts w:ascii="Times New Roman" w:hAnsi="Times New Roman"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7623B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77623B">
              <w:rPr>
                <w:rFonts w:ascii="Times New Roman" w:hAnsi="Times New Roman"/>
                <w:sz w:val="24"/>
                <w:szCs w:val="24"/>
              </w:rPr>
              <w:t xml:space="preserve"> выполнением настоящей Программы  осуществляет Глава муниципального образования «Хогот» (далее по тексту Глава МО).</w:t>
            </w:r>
          </w:p>
        </w:tc>
      </w:tr>
    </w:tbl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Муниципальная программа «Противодействие экстремизму и профилактика</w:t>
      </w:r>
      <w:r w:rsidRPr="0077623B">
        <w:rPr>
          <w:rFonts w:ascii="Times New Roman" w:hAnsi="Times New Roman"/>
          <w:bCs/>
          <w:sz w:val="24"/>
          <w:szCs w:val="24"/>
        </w:rPr>
        <w:br/>
        <w:t>терроризма на территории муниципального образования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«Хогот» </w:t>
      </w:r>
      <w:r w:rsidRPr="0077623B">
        <w:rPr>
          <w:rFonts w:ascii="Times New Roman" w:hAnsi="Times New Roman"/>
          <w:bCs/>
          <w:color w:val="FF0000"/>
          <w:sz w:val="24"/>
          <w:szCs w:val="24"/>
        </w:rPr>
        <w:t>на 201</w:t>
      </w:r>
      <w:r>
        <w:rPr>
          <w:rFonts w:ascii="Times New Roman" w:hAnsi="Times New Roman"/>
          <w:bCs/>
          <w:color w:val="FF0000"/>
          <w:sz w:val="24"/>
          <w:szCs w:val="24"/>
        </w:rPr>
        <w:t>6-2017</w:t>
      </w:r>
      <w:r w:rsidRPr="0077623B">
        <w:rPr>
          <w:rFonts w:ascii="Times New Roman" w:hAnsi="Times New Roman"/>
          <w:bCs/>
          <w:color w:val="FF0000"/>
          <w:sz w:val="24"/>
          <w:szCs w:val="24"/>
        </w:rPr>
        <w:t xml:space="preserve"> годы</w:t>
      </w:r>
      <w:r w:rsidRPr="0077623B">
        <w:rPr>
          <w:rFonts w:ascii="Times New Roman" w:hAnsi="Times New Roman"/>
          <w:bCs/>
          <w:sz w:val="24"/>
          <w:szCs w:val="24"/>
        </w:rPr>
        <w:t>»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Раздел 1.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Содержание проблемы и обоснование необходимости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её решения программными методами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 xml:space="preserve">Программа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муниципального образования «Хогот» (далее по тексту МО «Хогот») является важнейшим направлением реализации принципов целенаправленной, последовательной </w:t>
      </w:r>
      <w:r w:rsidRPr="0077623B">
        <w:rPr>
          <w:rFonts w:ascii="Times New Roman" w:hAnsi="Times New Roman"/>
          <w:bCs/>
          <w:sz w:val="24"/>
          <w:szCs w:val="24"/>
        </w:rPr>
        <w:lastRenderedPageBreak/>
        <w:t>работы по объединению общественно-политических сил, национально-культурных, культурных и религиозных организаций и безопасности граждан.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 xml:space="preserve">Формирование установок толерантного сознания и поведения, веротерпимости и миролюбия, профилактика различных видов экстремизма 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национального экстремизма, являющихся прямой угрозой безопасности не только региона, но и страны в целом. 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 xml:space="preserve">Наиболее экстремистки </w:t>
      </w:r>
      <w:proofErr w:type="spellStart"/>
      <w:r w:rsidRPr="0077623B">
        <w:rPr>
          <w:rFonts w:ascii="Times New Roman" w:hAnsi="Times New Roman"/>
          <w:bCs/>
          <w:sz w:val="24"/>
          <w:szCs w:val="24"/>
        </w:rPr>
        <w:t>рискогенной</w:t>
      </w:r>
      <w:proofErr w:type="spellEnd"/>
      <w:r w:rsidRPr="0077623B">
        <w:rPr>
          <w:rFonts w:ascii="Times New Roman" w:hAnsi="Times New Roman"/>
          <w:bCs/>
          <w:sz w:val="24"/>
          <w:szCs w:val="24"/>
        </w:rPr>
        <w:t xml:space="preserve"> группой выступает молодежь, это вызвано как социально-экономическими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Таким образом, 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В МО «Хогот» накоплен положительный опыт по сохранению межнационального мира и согласия, активно ведется работа по искоренению рисков экстремизма в начальной стадии, повышение толерантности населения и преодоления национальных и религиозных противоречий. Системный подход к мерам, направленным на предупреждение, выявление, устранение причин и условий, способствующих экстремизму, терроризму, совершению правонарушений, является одним из важнейших условий улучшения социально-экономической ситуации в поселении.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Для реализации такого подхода необходима муниципальная программа по профилактике терроризма, экстремизма и созданию условий для деятельности добровольных формирований населения по охране общественного порядка, предусматривающая максимальное использование потенциала местного самоуправления и других субъектов в сфере профилактики правонарушений.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Программа является документом, открытым для внесения изменений и дополнениями.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br/>
      </w:r>
      <w:r w:rsidRPr="0077623B">
        <w:rPr>
          <w:rFonts w:ascii="Times New Roman" w:hAnsi="Times New Roman"/>
          <w:b/>
          <w:bCs/>
          <w:sz w:val="24"/>
          <w:szCs w:val="24"/>
        </w:rPr>
        <w:t>Раздел 2.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Цели и задачи Программы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84232" w:rsidRPr="0077623B" w:rsidRDefault="00C84232" w:rsidP="00C84232">
      <w:pPr>
        <w:keepNext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Главная цель Программы 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государственной власти и органов местного самоуправления, Администрации поселения,  правоохранительным органам,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Основными задачами реализации Программы являются: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• уяснение содержания террористической деятельности, а также причин и условий, способствующих возникновению и распространению терроризма (ее субъектов, целей, задач, средств, типологии современного терроризма, его причин, социальной базы, специфики и форм подготовки и проведения террористических актов);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• нормативно-правовое обеспечение антитеррористических действий;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• анализ и учет опыта борьбы с терроризмом;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lastRenderedPageBreak/>
        <w:t>• преимущество превентивных мероприятий, позволяющих осуществлять выявление намерений проведения террористических действий на стадии их реализации, обеспечение правомочий и ресурсов;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• централизация руководства всеми антитеррористическими действиями, обеспечение согласованности усилий силовых ведомств и органов власти всех уровней на основе четкого размежевания компетентности органов федерального, регионального и местного уровней;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• всестороннее обеспечение осуществляемых специальных и идеологических мероприятий;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 xml:space="preserve">• </w:t>
      </w:r>
      <w:proofErr w:type="spellStart"/>
      <w:r w:rsidRPr="0077623B">
        <w:rPr>
          <w:rFonts w:ascii="Times New Roman" w:hAnsi="Times New Roman"/>
          <w:bCs/>
          <w:sz w:val="24"/>
          <w:szCs w:val="24"/>
        </w:rPr>
        <w:t>воспитательно</w:t>
      </w:r>
      <w:proofErr w:type="spellEnd"/>
      <w:r w:rsidRPr="0077623B">
        <w:rPr>
          <w:rFonts w:ascii="Times New Roman" w:hAnsi="Times New Roman"/>
          <w:bCs/>
          <w:sz w:val="24"/>
          <w:szCs w:val="24"/>
        </w:rPr>
        <w:t>-идеологическое дифференцированное воздействие на население, террористов, субъектов их поддержки и противников, всестороннее информационно-психологическое обеспечение антитеррористической деятельности;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• неуклонное обеспечение неотвратимости наказания за террористические преступления в соответствии с законом.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• воспитание культуры толерантности и межнационального согласия;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• достижение необходимого уровня правовой культуры граждан как основы толерантного сознания и поведения;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• формирование в молодежной среде мировоззрения и духовно-нравственной атмосферы культурного взаимоуважения, основанных на принципах уважения прав и свобод человека, стремления к межнациональному миру и согласию, готовности к диалогу;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•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 xml:space="preserve">• разработка и реализация </w:t>
      </w:r>
      <w:proofErr w:type="gramStart"/>
      <w:r w:rsidRPr="0077623B">
        <w:rPr>
          <w:rFonts w:ascii="Times New Roman" w:hAnsi="Times New Roman"/>
          <w:bCs/>
          <w:sz w:val="24"/>
          <w:szCs w:val="24"/>
        </w:rPr>
        <w:t>в</w:t>
      </w:r>
      <w:proofErr w:type="gramEnd"/>
      <w:r w:rsidRPr="0077623B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77623B">
        <w:rPr>
          <w:rFonts w:ascii="Times New Roman" w:hAnsi="Times New Roman"/>
          <w:bCs/>
          <w:sz w:val="24"/>
          <w:szCs w:val="24"/>
        </w:rPr>
        <w:t>муниципальных</w:t>
      </w:r>
      <w:proofErr w:type="gramEnd"/>
      <w:r w:rsidRPr="0077623B">
        <w:rPr>
          <w:rFonts w:ascii="Times New Roman" w:hAnsi="Times New Roman"/>
          <w:bCs/>
          <w:sz w:val="24"/>
          <w:szCs w:val="24"/>
        </w:rPr>
        <w:t xml:space="preserve"> учреждений культуры и по работе с молодежью образовательных программ, направленных на формирование у подрастающего поколения позитивных установок на этническое многообразие;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Противодействие терроризму на территории МО «Хогот» осуществляется по следующим направлениям: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• предупреждение (профилактика) терроризма;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• минимизация и (или) ликвидация последствий проявлений терроризма.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Предупреждение (профилактика) терроризма осуществляется по трем основным направлениям: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• создание системы противодействия идеологии терроризма;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• осуществление мер правового, организационного, оперативного, административного, режимного, военного и технического характера, направленных на обеспечение антитеррористической защищенности потенциальных объектов террористических посягательств;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 xml:space="preserve">• усиление </w:t>
      </w:r>
      <w:proofErr w:type="gramStart"/>
      <w:r w:rsidRPr="0077623B">
        <w:rPr>
          <w:rFonts w:ascii="Times New Roman" w:hAnsi="Times New Roman"/>
          <w:bCs/>
          <w:sz w:val="24"/>
          <w:szCs w:val="24"/>
        </w:rPr>
        <w:t>контроля за</w:t>
      </w:r>
      <w:proofErr w:type="gramEnd"/>
      <w:r w:rsidRPr="0077623B">
        <w:rPr>
          <w:rFonts w:ascii="Times New Roman" w:hAnsi="Times New Roman"/>
          <w:bCs/>
          <w:sz w:val="24"/>
          <w:szCs w:val="24"/>
        </w:rPr>
        <w:t xml:space="preserve"> соблюдением административно-правовых режимов.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Особая роль в предупреждении (профилактике) терроризма принадлежит эффективной реализации административно-правовых мер, предусмотренных законодательством Российской Федерации.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Предупреждение (профилактика) терроризма предполагает решение следующих задач: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разработка мер и осуществление мероприятий по устранению причин и условий, способствующих возникновению и распространению терроризма;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противодействие распространению идеологии терроризма путем обеспечения защиты единого информационного пространства Российской Федерации; совершенствование системы информационного противодействия терроризму;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улучшение социально-экономической, общественно-политической и правовой ситуации на территории;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lastRenderedPageBreak/>
        <w:t>- прогнозирование, выявление и устранение террористических угроз, информирование о них органов государственной власти, органов местного самоуправления и общественности;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использование законодательно разрешенных методов воздействия на поведение отдельных лиц (групп лиц), склонных к действиям террористического характера;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разработка мер и осуществление профилактических мероприятий по противодействию терроризму на территории муниципального образования «Хогот»;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определение прав, обязанностей и ответственности руководителей органов местного самоуправления, а также хозяйствующих субъектов при организации мероприятий по антитеррористической защищенности подведомственных им объектов;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разработка и введение в действие типовых требований по обеспечению защищенности от террористических угроз критически важных объектов инфраструктуры и жизнеобеспечения, а также мест массового пребывания людей;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совершенствование нормативно-правовой базы, регулирующей вопросы возмещения вреда, причиненного жизни, здоровью и имуществу лиц, участвующих в борьбе с терроризмом, а также лиц, пострадавших в результате террористического акта.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Раздел 3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Нормативное обеспечение программы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Правовую основу для реализации программы определили: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Федеральные Законы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25.07.2002. № 114-ФЗ «О противодействии экстремистской деятельности»;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Указ Президента Российской Федерации от 15.06. 2006. № 116 «О мерах по противодействию терроризму».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Раздел 4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Основные мероприятия Программы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1.Создание системы заблаговременно подготовленных мер реагирования на потенциальные террористические угрозы, при которой каждый из привлеченных участников по вертикали и горизонтали «знает свой маневр» (выявление, устранение, нейтрализация, локализация и минимизация воздействия тех факторов, которые либо порождают терроризм, либо ему благоприятствуют).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2.Последовательное обеспечение конституционных прав, гарантирующих равенство граждан любой расы и национальности, а также свободу вероисповедания; утверждение общероссийских гражданских и историко-культурных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3.В сфере культуры и воспитании молодежи: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 xml:space="preserve">- утверждение концепции </w:t>
      </w:r>
      <w:proofErr w:type="spellStart"/>
      <w:r w:rsidRPr="0077623B">
        <w:rPr>
          <w:rFonts w:ascii="Times New Roman" w:hAnsi="Times New Roman"/>
          <w:bCs/>
          <w:sz w:val="24"/>
          <w:szCs w:val="24"/>
        </w:rPr>
        <w:t>многокультурности</w:t>
      </w:r>
      <w:proofErr w:type="spellEnd"/>
      <w:r w:rsidRPr="0077623B">
        <w:rPr>
          <w:rFonts w:ascii="Times New Roman" w:hAnsi="Times New Roman"/>
          <w:bCs/>
          <w:sz w:val="24"/>
          <w:szCs w:val="24"/>
        </w:rPr>
        <w:t xml:space="preserve"> и многоукладности российской жизни;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развитие воспитательной и просветительской работы с детьми и молодежью о принципах поведения в вопросах веротерпимости и согласия, в том числе в отношениях с детьми и подростками;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реагирование на случаи проявления среди детей и молодежи негативных стереотипов, личностного унижения представителей других национальностей и расового облика;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lastRenderedPageBreak/>
        <w:t>- пресечение деятельности и запрещение символики экстремистских групп и организаций на территории поселения;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развитие художественной самодеятельности на основе различных народных традиций и культурного наследия.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4.В сфере организации работы библиотеки: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популяризация литературы и средств массовой информации, адресованных детям и молодежи и ставящих своей целью воспитание в духе толерантности и патриотизма.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Раздел 5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Механизм реализации программы, включая организацию управления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 xml:space="preserve">программой и </w:t>
      </w:r>
      <w:proofErr w:type="gramStart"/>
      <w:r w:rsidRPr="0077623B">
        <w:rPr>
          <w:rFonts w:ascii="Times New Roman" w:hAnsi="Times New Roman"/>
          <w:b/>
          <w:bCs/>
          <w:sz w:val="24"/>
          <w:szCs w:val="24"/>
        </w:rPr>
        <w:t>контроль за</w:t>
      </w:r>
      <w:proofErr w:type="gramEnd"/>
      <w:r w:rsidRPr="0077623B">
        <w:rPr>
          <w:rFonts w:ascii="Times New Roman" w:hAnsi="Times New Roman"/>
          <w:b/>
          <w:bCs/>
          <w:sz w:val="24"/>
          <w:szCs w:val="24"/>
        </w:rPr>
        <w:t xml:space="preserve"> ходом её реализации.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 xml:space="preserve">Общее управление реализацией программы и координацию деятельности исполнителей осуществляет Глава МО. Глава МО вносит </w:t>
      </w:r>
      <w:proofErr w:type="gramStart"/>
      <w:r w:rsidRPr="0077623B">
        <w:rPr>
          <w:rFonts w:ascii="Times New Roman" w:hAnsi="Times New Roman"/>
          <w:bCs/>
          <w:sz w:val="24"/>
          <w:szCs w:val="24"/>
        </w:rPr>
        <w:t>в установленном порядке предложения по уточнению мероприятий программы с учетом складывающейся социально-экономической ситуации в соответствии с Порядком</w:t>
      </w:r>
      <w:proofErr w:type="gramEnd"/>
      <w:r w:rsidRPr="0077623B">
        <w:rPr>
          <w:rFonts w:ascii="Times New Roman" w:hAnsi="Times New Roman"/>
          <w:bCs/>
          <w:sz w:val="24"/>
          <w:szCs w:val="24"/>
        </w:rPr>
        <w:t xml:space="preserve"> разработки, формирования и реализации долгосрочных муниципальных целевых программ.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С учетом выделяемых на реализацию программы финансовых средств ежегодно уточняют целевые показатели и затраты по программным мероприятиям, механизм реализации программы, состав исполнителей в установленном порядке.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Исполнители программных мероприятий осуществляют текущее управление реализацией программных мероприятий.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Реализация программы осуществляется на основе условий, порядка и правил, утвержденных федеральными, областными и муниципальными нормативными правовыми актами.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Муниципальный заказчик целевой программы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 в докладах о результатах и основных направлениях деятельности главных распорядителей средств местного бюджета в установленном законодательством порядке.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Отчеты о ходе работ по целевой программе по результатам за год и за весь период действия программы подлежат утверждению постановлением Администрации поселения.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77623B">
        <w:rPr>
          <w:rFonts w:ascii="Times New Roman" w:hAnsi="Times New Roman"/>
          <w:bCs/>
          <w:sz w:val="24"/>
          <w:szCs w:val="24"/>
        </w:rPr>
        <w:t>Контроль за</w:t>
      </w:r>
      <w:proofErr w:type="gramEnd"/>
      <w:r w:rsidRPr="0077623B">
        <w:rPr>
          <w:rFonts w:ascii="Times New Roman" w:hAnsi="Times New Roman"/>
          <w:bCs/>
          <w:sz w:val="24"/>
          <w:szCs w:val="24"/>
        </w:rPr>
        <w:t xml:space="preserve"> реализацией программы осуществляет Администрация поселения.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Раздел 6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Кадровая политика противодействия терроризму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Кадровое обеспечение противодействия терроризму осуществляется по следующим основным направлениям: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подготовка и переподготовка сотрудников, участвующих в противодействии терроризму;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антитеррористическая подготовка сотрудников органов местного самоуправления, участвующих в рамках своих полномочий в противодействии терроризму;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 xml:space="preserve">- подготовка специалистов в специфических областях противодействия терроризму (противодействие идеологии терроризма, ядерному, химическому, биологическому терроризму, </w:t>
      </w:r>
      <w:proofErr w:type="spellStart"/>
      <w:r w:rsidRPr="0077623B">
        <w:rPr>
          <w:rFonts w:ascii="Times New Roman" w:hAnsi="Times New Roman"/>
          <w:bCs/>
          <w:sz w:val="24"/>
          <w:szCs w:val="24"/>
        </w:rPr>
        <w:t>кибертерроризму</w:t>
      </w:r>
      <w:proofErr w:type="spellEnd"/>
      <w:r w:rsidRPr="0077623B">
        <w:rPr>
          <w:rFonts w:ascii="Times New Roman" w:hAnsi="Times New Roman"/>
          <w:bCs/>
          <w:sz w:val="24"/>
          <w:szCs w:val="24"/>
        </w:rPr>
        <w:t xml:space="preserve"> и другим его видам).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 xml:space="preserve">План мероприятий по реализации муниципальной </w:t>
      </w:r>
      <w:r w:rsidRPr="0077623B">
        <w:rPr>
          <w:rFonts w:ascii="Times New Roman" w:hAnsi="Times New Roman"/>
          <w:b/>
          <w:bCs/>
          <w:sz w:val="24"/>
          <w:szCs w:val="24"/>
        </w:rPr>
        <w:br/>
        <w:t>программы «Противодействие экстремизму и профилактика терроризма</w:t>
      </w:r>
      <w:r w:rsidRPr="0077623B">
        <w:rPr>
          <w:rFonts w:ascii="Times New Roman" w:hAnsi="Times New Roman"/>
          <w:b/>
          <w:bCs/>
          <w:sz w:val="24"/>
          <w:szCs w:val="24"/>
        </w:rPr>
        <w:br/>
        <w:t xml:space="preserve">на территории муниципального образования «Хогот» </w:t>
      </w:r>
      <w:r w:rsidRPr="0077623B">
        <w:rPr>
          <w:rFonts w:ascii="Times New Roman" w:hAnsi="Times New Roman"/>
          <w:b/>
          <w:bCs/>
          <w:color w:val="FF0000"/>
          <w:sz w:val="24"/>
          <w:szCs w:val="24"/>
        </w:rPr>
        <w:t>на 201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6</w:t>
      </w:r>
      <w:r w:rsidRPr="0077623B">
        <w:rPr>
          <w:rFonts w:ascii="Times New Roman" w:hAnsi="Times New Roman"/>
          <w:b/>
          <w:bCs/>
          <w:color w:val="FF0000"/>
          <w:sz w:val="24"/>
          <w:szCs w:val="24"/>
        </w:rPr>
        <w:t>-201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7</w:t>
      </w:r>
      <w:r w:rsidRPr="0077623B">
        <w:rPr>
          <w:rFonts w:ascii="Times New Roman" w:hAnsi="Times New Roman"/>
          <w:b/>
          <w:bCs/>
          <w:color w:val="FF0000"/>
          <w:sz w:val="24"/>
          <w:szCs w:val="24"/>
        </w:rPr>
        <w:t xml:space="preserve"> годы</w:t>
      </w:r>
      <w:r w:rsidRPr="0077623B">
        <w:rPr>
          <w:rFonts w:ascii="Times New Roman" w:hAnsi="Times New Roman"/>
          <w:bCs/>
          <w:sz w:val="24"/>
          <w:szCs w:val="24"/>
        </w:rPr>
        <w:t>»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6024" w:type="pct"/>
        <w:tblInd w:w="-1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4964"/>
        <w:gridCol w:w="1143"/>
        <w:gridCol w:w="701"/>
        <w:gridCol w:w="1699"/>
        <w:gridCol w:w="2126"/>
      </w:tblGrid>
      <w:tr w:rsidR="00C84232" w:rsidRPr="0077623B" w:rsidTr="00F32FCA">
        <w:tc>
          <w:tcPr>
            <w:tcW w:w="31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77623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7623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8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504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0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Всего (тыс. руб.)</w:t>
            </w:r>
          </w:p>
        </w:tc>
        <w:tc>
          <w:tcPr>
            <w:tcW w:w="74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93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C84232" w:rsidRPr="0077623B" w:rsidTr="00F32FCA">
        <w:tc>
          <w:tcPr>
            <w:tcW w:w="31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8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Проведение тематических мероприятий для детей и молодёжи</w:t>
            </w:r>
          </w:p>
        </w:tc>
        <w:tc>
          <w:tcPr>
            <w:tcW w:w="504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 апреля</w:t>
            </w:r>
          </w:p>
          <w:p w:rsidR="00C84232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84232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84232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30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Местный бюджет, поступления из внебюджетных источников</w:t>
            </w:r>
          </w:p>
        </w:tc>
        <w:tc>
          <w:tcPr>
            <w:tcW w:w="93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Администрация поселения, МБУК культурно-информационный комплекс  МО «Хогот»</w:t>
            </w:r>
          </w:p>
        </w:tc>
      </w:tr>
      <w:tr w:rsidR="00C84232" w:rsidRPr="0077623B" w:rsidTr="00F32FCA">
        <w:tc>
          <w:tcPr>
            <w:tcW w:w="31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8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Распространение среди читателей библиотеки информационных материалов, содействующих повышению уровня  толерантного сознания молодежи</w:t>
            </w:r>
          </w:p>
        </w:tc>
        <w:tc>
          <w:tcPr>
            <w:tcW w:w="504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0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Местный бюджет, поступления из внебюджетных источников</w:t>
            </w:r>
          </w:p>
        </w:tc>
        <w:tc>
          <w:tcPr>
            <w:tcW w:w="93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Администрация поселения, МБУК культурно-информационный комплекс  МО «Хогот»</w:t>
            </w:r>
          </w:p>
        </w:tc>
      </w:tr>
      <w:tr w:rsidR="00C84232" w:rsidRPr="0077623B" w:rsidTr="00F32FCA">
        <w:tc>
          <w:tcPr>
            <w:tcW w:w="31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8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 xml:space="preserve">Информирование населения по вопросам противодействия терроризму, предупреждению террористических актов, поведению в условиях возникновения ЧС через СМИ </w:t>
            </w:r>
          </w:p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Изготовление печатных памяток по тематике противодействия  экстремизму и терроризму</w:t>
            </w:r>
          </w:p>
        </w:tc>
        <w:tc>
          <w:tcPr>
            <w:tcW w:w="504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  <w:p w:rsidR="00C84232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84232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84232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30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3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Администрация поселения</w:t>
            </w:r>
          </w:p>
        </w:tc>
      </w:tr>
      <w:tr w:rsidR="00C84232" w:rsidRPr="0077623B" w:rsidTr="00F32FCA">
        <w:tc>
          <w:tcPr>
            <w:tcW w:w="31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8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Приобретение и размещение плакатов, брошюр, листовок по профилактике экстремизма и терроризма на территории поселения</w:t>
            </w:r>
          </w:p>
        </w:tc>
        <w:tc>
          <w:tcPr>
            <w:tcW w:w="504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2017г</w:t>
            </w:r>
          </w:p>
        </w:tc>
        <w:tc>
          <w:tcPr>
            <w:tcW w:w="30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3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Администрация поселения</w:t>
            </w:r>
          </w:p>
        </w:tc>
      </w:tr>
      <w:tr w:rsidR="00C84232" w:rsidRPr="0077623B" w:rsidTr="00F32FCA">
        <w:tc>
          <w:tcPr>
            <w:tcW w:w="31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8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Организация взаимодействия с Администрацией муниципального образования «</w:t>
            </w:r>
            <w:proofErr w:type="spellStart"/>
            <w:r w:rsidRPr="0077623B">
              <w:rPr>
                <w:rFonts w:ascii="Times New Roman" w:hAnsi="Times New Roman"/>
                <w:sz w:val="24"/>
                <w:szCs w:val="24"/>
              </w:rPr>
              <w:t>Баяндаевский</w:t>
            </w:r>
            <w:proofErr w:type="spellEnd"/>
            <w:r w:rsidRPr="0077623B">
              <w:rPr>
                <w:rFonts w:ascii="Times New Roman" w:hAnsi="Times New Roman"/>
                <w:sz w:val="24"/>
                <w:szCs w:val="24"/>
              </w:rPr>
              <w:t xml:space="preserve"> район», силовыми ведомствами </w:t>
            </w:r>
            <w:proofErr w:type="spellStart"/>
            <w:r w:rsidRPr="0077623B">
              <w:rPr>
                <w:rFonts w:ascii="Times New Roman" w:hAnsi="Times New Roman"/>
                <w:sz w:val="24"/>
                <w:szCs w:val="24"/>
              </w:rPr>
              <w:t>Баяндаевского</w:t>
            </w:r>
            <w:proofErr w:type="spellEnd"/>
            <w:r w:rsidRPr="0077623B">
              <w:rPr>
                <w:rFonts w:ascii="Times New Roman" w:hAnsi="Times New Roman"/>
                <w:sz w:val="24"/>
                <w:szCs w:val="24"/>
              </w:rPr>
              <w:t xml:space="preserve"> района, соседними поселениями. Уточнение схем оповещения и связи по вопросам антитеррора.</w:t>
            </w:r>
          </w:p>
        </w:tc>
        <w:tc>
          <w:tcPr>
            <w:tcW w:w="504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Администрация поселения</w:t>
            </w:r>
          </w:p>
        </w:tc>
      </w:tr>
      <w:tr w:rsidR="00C84232" w:rsidRPr="0077623B" w:rsidTr="00F32FCA">
        <w:tc>
          <w:tcPr>
            <w:tcW w:w="31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8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Организация осмотра административных зданий, производственных и складских помещений  учреждений, организаций, а также прилегающих к ним территорий, других мест скопления населения на предмет выявления подозрительных предметов</w:t>
            </w:r>
          </w:p>
        </w:tc>
        <w:tc>
          <w:tcPr>
            <w:tcW w:w="504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30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3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Администрация поселения</w:t>
            </w:r>
          </w:p>
        </w:tc>
      </w:tr>
      <w:tr w:rsidR="00C84232" w:rsidRPr="0077623B" w:rsidTr="00F32FCA">
        <w:tc>
          <w:tcPr>
            <w:tcW w:w="31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8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Мониторинг систем охраны и сигнализации детских учреждений, школы, дома культуры, магазинов, их охрану в нерабочее время</w:t>
            </w:r>
          </w:p>
        </w:tc>
        <w:tc>
          <w:tcPr>
            <w:tcW w:w="504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0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Администрация поселения</w:t>
            </w:r>
          </w:p>
        </w:tc>
      </w:tr>
      <w:tr w:rsidR="00C84232" w:rsidRPr="0077623B" w:rsidTr="00F32FCA">
        <w:tc>
          <w:tcPr>
            <w:tcW w:w="31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8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Предупреждение не позднее, чем за 48 часов органов внутренних дел (участкового) о планируемых массовых мероприятиях в учреждениях культуры, школы.</w:t>
            </w:r>
          </w:p>
        </w:tc>
        <w:tc>
          <w:tcPr>
            <w:tcW w:w="504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30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Администрация поселения</w:t>
            </w:r>
          </w:p>
        </w:tc>
      </w:tr>
      <w:tr w:rsidR="00C84232" w:rsidRPr="0077623B" w:rsidTr="00F32FCA">
        <w:tc>
          <w:tcPr>
            <w:tcW w:w="31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8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Определение мест парковки всех видов автотранспорта на территории МО «Хогот»</w:t>
            </w:r>
          </w:p>
        </w:tc>
        <w:tc>
          <w:tcPr>
            <w:tcW w:w="504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0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Администрация поселения</w:t>
            </w:r>
          </w:p>
        </w:tc>
      </w:tr>
      <w:tr w:rsidR="00C84232" w:rsidRPr="0077623B" w:rsidTr="00F32FCA">
        <w:tc>
          <w:tcPr>
            <w:tcW w:w="31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18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Организация и проведение проверки готовности сил и средств, предназначенных для ликвидации возможных террористических актов (ЧС)</w:t>
            </w:r>
          </w:p>
        </w:tc>
        <w:tc>
          <w:tcPr>
            <w:tcW w:w="504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0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3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Администрация поселения</w:t>
            </w:r>
          </w:p>
        </w:tc>
      </w:tr>
      <w:tr w:rsidR="00C84232" w:rsidRPr="0077623B" w:rsidTr="00F32FCA">
        <w:tc>
          <w:tcPr>
            <w:tcW w:w="31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8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Организация и проведение тренировок, учений по действиям работников учреждений, предприятий, учебных заведений, при обнаружении подозрительных предметов</w:t>
            </w:r>
          </w:p>
        </w:tc>
        <w:tc>
          <w:tcPr>
            <w:tcW w:w="504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 xml:space="preserve"> (1 раз в полугодие)</w:t>
            </w:r>
          </w:p>
        </w:tc>
        <w:tc>
          <w:tcPr>
            <w:tcW w:w="30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3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Администрация поселения</w:t>
            </w:r>
          </w:p>
        </w:tc>
      </w:tr>
      <w:tr w:rsidR="00C84232" w:rsidRPr="0077623B" w:rsidTr="00F32FCA">
        <w:tc>
          <w:tcPr>
            <w:tcW w:w="31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3B">
              <w:rPr>
                <w:rFonts w:ascii="Times New Roman" w:hAnsi="Times New Roman"/>
                <w:sz w:val="24"/>
                <w:szCs w:val="24"/>
              </w:rPr>
              <w:t>всего финансовых средств</w:t>
            </w:r>
          </w:p>
        </w:tc>
        <w:tc>
          <w:tcPr>
            <w:tcW w:w="504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84232" w:rsidRPr="0077623B" w:rsidRDefault="00C84232" w:rsidP="00F32F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232" w:rsidRPr="0077623B" w:rsidTr="00F32FCA">
        <w:tc>
          <w:tcPr>
            <w:tcW w:w="313" w:type="pct"/>
            <w:shd w:val="clear" w:color="auto" w:fill="auto"/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8" w:type="pct"/>
            <w:shd w:val="clear" w:color="auto" w:fill="auto"/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auto"/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pct"/>
            <w:shd w:val="clear" w:color="auto" w:fill="auto"/>
            <w:vAlign w:val="center"/>
          </w:tcPr>
          <w:p w:rsidR="00C84232" w:rsidRPr="0077623B" w:rsidRDefault="00C84232" w:rsidP="00F32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Примечания: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77623B">
        <w:rPr>
          <w:rFonts w:ascii="Times New Roman" w:hAnsi="Times New Roman"/>
          <w:bCs/>
          <w:sz w:val="24"/>
          <w:szCs w:val="24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 (Федеральный закон от 25 июля 2002 года N 114-ФЗ "О противодействии экстремистской деятельности").</w:t>
      </w:r>
      <w:proofErr w:type="gramEnd"/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Раздел 7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Основные понятия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23B">
        <w:rPr>
          <w:rFonts w:ascii="Times New Roman" w:hAnsi="Times New Roman"/>
          <w:b/>
          <w:bCs/>
          <w:sz w:val="24"/>
          <w:szCs w:val="24"/>
        </w:rPr>
        <w:t>1. Экстремистская деятельность (экстремизм):</w:t>
      </w:r>
    </w:p>
    <w:p w:rsidR="00C84232" w:rsidRPr="0077623B" w:rsidRDefault="00C84232" w:rsidP="00C842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насильственное изменение основ конституционного строя и нарушение целостности Российской Федерации;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публичное оправдание терроризма и иная террористическая деятельность;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возбуждение социальной, расовой, национальной или религиозной розни;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совершение преступлений по мотивам, указанным в пункте "е" части первой статьи 63 Уголовного кодекса Российской Федерации;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 xml:space="preserve">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77623B">
        <w:rPr>
          <w:rFonts w:ascii="Times New Roman" w:hAnsi="Times New Roman"/>
          <w:bCs/>
          <w:sz w:val="24"/>
          <w:szCs w:val="24"/>
        </w:rPr>
        <w:t>сходных</w:t>
      </w:r>
      <w:proofErr w:type="gramEnd"/>
      <w:r w:rsidRPr="0077623B">
        <w:rPr>
          <w:rFonts w:ascii="Times New Roman" w:hAnsi="Times New Roman"/>
          <w:bCs/>
          <w:sz w:val="24"/>
          <w:szCs w:val="24"/>
        </w:rPr>
        <w:t xml:space="preserve"> с нацистской атрибутикой или символикой до степени смешения;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 xml:space="preserve">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</w:t>
      </w:r>
      <w:r w:rsidRPr="0077623B">
        <w:rPr>
          <w:rFonts w:ascii="Times New Roman" w:hAnsi="Times New Roman"/>
          <w:bCs/>
          <w:sz w:val="24"/>
          <w:szCs w:val="24"/>
        </w:rPr>
        <w:lastRenderedPageBreak/>
        <w:t>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организация и подготовка указанных деяний, а также подстрекательство к их осуществлению;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  <w:u w:val="single"/>
        </w:rPr>
        <w:t>Экстремистская организация</w:t>
      </w:r>
      <w:r w:rsidRPr="0077623B">
        <w:rPr>
          <w:rFonts w:ascii="Times New Roman" w:hAnsi="Times New Roman"/>
          <w:bCs/>
          <w:sz w:val="24"/>
          <w:szCs w:val="24"/>
        </w:rPr>
        <w:t xml:space="preserve"> - общественное или религиозное объединение либо иная организация, в отношении </w:t>
      </w:r>
      <w:proofErr w:type="gramStart"/>
      <w:r w:rsidRPr="0077623B">
        <w:rPr>
          <w:rFonts w:ascii="Times New Roman" w:hAnsi="Times New Roman"/>
          <w:bCs/>
          <w:sz w:val="24"/>
          <w:szCs w:val="24"/>
        </w:rPr>
        <w:t>которых</w:t>
      </w:r>
      <w:proofErr w:type="gramEnd"/>
      <w:r w:rsidRPr="0077623B">
        <w:rPr>
          <w:rFonts w:ascii="Times New Roman" w:hAnsi="Times New Roman"/>
          <w:bCs/>
          <w:sz w:val="24"/>
          <w:szCs w:val="24"/>
        </w:rPr>
        <w:t xml:space="preserve"> по основаниям, предусмотренным Федеральным законом от 25 июля 2002 года N 114-ФЗ "О противодействии экстремистской деятельности", судом принято вступившее в законную силу решение о ликвидации или запрете деятельности в связи с осуществлением экстремистской деятельности.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  <w:u w:val="single"/>
        </w:rPr>
        <w:t> </w:t>
      </w:r>
      <w:proofErr w:type="gramStart"/>
      <w:r w:rsidRPr="0077623B">
        <w:rPr>
          <w:rFonts w:ascii="Times New Roman" w:hAnsi="Times New Roman"/>
          <w:bCs/>
          <w:sz w:val="24"/>
          <w:szCs w:val="24"/>
          <w:u w:val="single"/>
        </w:rPr>
        <w:t>Экстремистские материалы</w:t>
      </w:r>
      <w:r w:rsidRPr="0077623B">
        <w:rPr>
          <w:rFonts w:ascii="Times New Roman" w:hAnsi="Times New Roman"/>
          <w:bCs/>
          <w:sz w:val="24"/>
          <w:szCs w:val="24"/>
        </w:rPr>
        <w:t> 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</w:t>
      </w:r>
      <w:proofErr w:type="gramEnd"/>
      <w:r w:rsidRPr="0077623B">
        <w:rPr>
          <w:rFonts w:ascii="Times New Roman" w:hAnsi="Times New Roman"/>
          <w:bCs/>
          <w:sz w:val="24"/>
          <w:szCs w:val="24"/>
        </w:rPr>
        <w:t xml:space="preserve"> этнической, социальной, расовой, национальной или религиозной группы.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  <w:u w:val="single"/>
        </w:rPr>
        <w:t>Основные направления противодействия экстремистской деятельности.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Противодействие экстремистской деятельности осуществляется по следующим основным направлениям: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  <w:u w:val="single"/>
        </w:rPr>
        <w:t> Субъекты противодействия экстремистской деятельности.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  <w:u w:val="single"/>
        </w:rPr>
        <w:t> Профилактика экстремистской деятельности.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  <w:u w:val="single"/>
        </w:rPr>
        <w:t> </w:t>
      </w:r>
      <w:proofErr w:type="gramStart"/>
      <w:r w:rsidRPr="0077623B">
        <w:rPr>
          <w:rFonts w:ascii="Times New Roman" w:hAnsi="Times New Roman"/>
          <w:bCs/>
          <w:sz w:val="24"/>
          <w:szCs w:val="24"/>
          <w:u w:val="single"/>
        </w:rPr>
        <w:t xml:space="preserve">Толерантность (лат. </w:t>
      </w:r>
      <w:proofErr w:type="spellStart"/>
      <w:r w:rsidRPr="0077623B">
        <w:rPr>
          <w:rFonts w:ascii="Times New Roman" w:hAnsi="Times New Roman"/>
          <w:bCs/>
          <w:sz w:val="24"/>
          <w:szCs w:val="24"/>
          <w:u w:val="single"/>
        </w:rPr>
        <w:t>tolerantia</w:t>
      </w:r>
      <w:proofErr w:type="spellEnd"/>
      <w:r w:rsidRPr="0077623B">
        <w:rPr>
          <w:rFonts w:ascii="Times New Roman" w:hAnsi="Times New Roman"/>
          <w:bCs/>
          <w:sz w:val="24"/>
          <w:szCs w:val="24"/>
          <w:u w:val="single"/>
        </w:rPr>
        <w:t xml:space="preserve"> - терпение)</w:t>
      </w:r>
      <w:r w:rsidRPr="0077623B">
        <w:rPr>
          <w:rFonts w:ascii="Times New Roman" w:hAnsi="Times New Roman"/>
          <w:bCs/>
          <w:sz w:val="24"/>
          <w:szCs w:val="24"/>
        </w:rPr>
        <w:t> - терпимость к чужому образу жизни, поведению, чужим обычаям, чувствам, верованиям, мнениям, идеям.</w:t>
      </w:r>
      <w:proofErr w:type="gramEnd"/>
      <w:r w:rsidRPr="0077623B">
        <w:rPr>
          <w:rFonts w:ascii="Times New Roman" w:hAnsi="Times New Roman"/>
          <w:bCs/>
          <w:sz w:val="24"/>
          <w:szCs w:val="24"/>
        </w:rPr>
        <w:t xml:space="preserve"> Т.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7623B">
        <w:rPr>
          <w:rFonts w:ascii="Times New Roman" w:hAnsi="Times New Roman"/>
          <w:bCs/>
          <w:sz w:val="24"/>
          <w:szCs w:val="24"/>
          <w:u w:val="single"/>
        </w:rPr>
        <w:t xml:space="preserve"> Ксенофобия (греч. </w:t>
      </w:r>
      <w:proofErr w:type="spellStart"/>
      <w:r w:rsidRPr="0077623B">
        <w:rPr>
          <w:rFonts w:ascii="Times New Roman" w:hAnsi="Times New Roman"/>
          <w:bCs/>
          <w:sz w:val="24"/>
          <w:szCs w:val="24"/>
          <w:u w:val="single"/>
        </w:rPr>
        <w:t>xenos</w:t>
      </w:r>
      <w:proofErr w:type="spellEnd"/>
      <w:r w:rsidRPr="0077623B">
        <w:rPr>
          <w:rFonts w:ascii="Times New Roman" w:hAnsi="Times New Roman"/>
          <w:bCs/>
          <w:sz w:val="24"/>
          <w:szCs w:val="24"/>
          <w:u w:val="single"/>
        </w:rPr>
        <w:t xml:space="preserve"> - чужой + </w:t>
      </w:r>
      <w:proofErr w:type="spellStart"/>
      <w:r w:rsidRPr="0077623B">
        <w:rPr>
          <w:rFonts w:ascii="Times New Roman" w:hAnsi="Times New Roman"/>
          <w:bCs/>
          <w:sz w:val="24"/>
          <w:szCs w:val="24"/>
          <w:u w:val="single"/>
        </w:rPr>
        <w:t>phobos</w:t>
      </w:r>
      <w:proofErr w:type="spellEnd"/>
      <w:r w:rsidRPr="0077623B">
        <w:rPr>
          <w:rFonts w:ascii="Times New Roman" w:hAnsi="Times New Roman"/>
          <w:bCs/>
          <w:sz w:val="24"/>
          <w:szCs w:val="24"/>
          <w:u w:val="single"/>
        </w:rPr>
        <w:t xml:space="preserve"> - страх)</w:t>
      </w:r>
      <w:r w:rsidRPr="0077623B">
        <w:rPr>
          <w:rFonts w:ascii="Times New Roman" w:hAnsi="Times New Roman"/>
          <w:bCs/>
          <w:sz w:val="24"/>
          <w:szCs w:val="24"/>
        </w:rPr>
        <w:t> -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p w:rsidR="00C84232" w:rsidRPr="0077623B" w:rsidRDefault="00C84232" w:rsidP="00C842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4232" w:rsidRPr="0077623B" w:rsidRDefault="00C84232" w:rsidP="00C84232">
      <w:pPr>
        <w:rPr>
          <w:rFonts w:ascii="Times New Roman" w:hAnsi="Times New Roman"/>
          <w:sz w:val="24"/>
          <w:szCs w:val="24"/>
        </w:rPr>
      </w:pPr>
    </w:p>
    <w:p w:rsidR="00835AB3" w:rsidRDefault="00835AB3">
      <w:bookmarkStart w:id="0" w:name="_GoBack"/>
      <w:bookmarkEnd w:id="0"/>
    </w:p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232"/>
    <w:rsid w:val="00051A40"/>
    <w:rsid w:val="000E008B"/>
    <w:rsid w:val="00130DEB"/>
    <w:rsid w:val="002947FB"/>
    <w:rsid w:val="005572F2"/>
    <w:rsid w:val="005A3F2A"/>
    <w:rsid w:val="005F018B"/>
    <w:rsid w:val="00624D67"/>
    <w:rsid w:val="0078550C"/>
    <w:rsid w:val="00810622"/>
    <w:rsid w:val="00835AB3"/>
    <w:rsid w:val="00917E0E"/>
    <w:rsid w:val="00983E8A"/>
    <w:rsid w:val="009F0037"/>
    <w:rsid w:val="009F5386"/>
    <w:rsid w:val="00AD12DB"/>
    <w:rsid w:val="00AF7212"/>
    <w:rsid w:val="00C010F7"/>
    <w:rsid w:val="00C83725"/>
    <w:rsid w:val="00C84232"/>
    <w:rsid w:val="00C86795"/>
    <w:rsid w:val="00CD5DA9"/>
    <w:rsid w:val="00DC6BAF"/>
    <w:rsid w:val="00EB6C46"/>
    <w:rsid w:val="00EF4718"/>
    <w:rsid w:val="00F24088"/>
    <w:rsid w:val="00F3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2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2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3877</Words>
  <Characters>22100</Characters>
  <Application>Microsoft Office Word</Application>
  <DocSecurity>0</DocSecurity>
  <Lines>184</Lines>
  <Paragraphs>51</Paragraphs>
  <ScaleCrop>false</ScaleCrop>
  <Company>SPecialiST RePack</Company>
  <LinksUpToDate>false</LinksUpToDate>
  <CharactersWithSpaces>25926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2016-06-17T02:56:00Z</dcterms:created>
  <dcterms:modified xsi:type="dcterms:W3CDTF">2016-06-17T02:57:00Z</dcterms:modified>
</cp:coreProperties>
</file>