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A52" w:rsidRPr="00884A52" w:rsidRDefault="00884A52" w:rsidP="00884A52">
      <w:pPr>
        <w:keepNext/>
        <w:spacing w:before="240" w:after="6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25.10.2016 № 2/4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БАЯНДАЕВСКИЙ РАЙОН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«ХОГОТ»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ПРЕДОСТАВЛЕНИЯ СВЕДЕНИЙ О ДОХОДАХ, РАСХОДАХ, ОБ ИМУЩЕСТВЕ И ОБЯЗАТЕЛЬСТВАХ ИМУЩЕСТВЕННОГО ХАРАКТЕРА ДЕПУТАТОВ ДУМЫ МО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A52" w:rsidRPr="00884A52" w:rsidRDefault="00884A52" w:rsidP="00884A52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884A52" w:rsidRPr="00884A52" w:rsidRDefault="00884A52" w:rsidP="00884A5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В соответствии с федеральными законами от 06.10.2003 № 131 – ФЗ «об общих принципапах организации местного самоуправления в Российской Федерации»,от 25 декабря 2008г. № 273-ФЗ "О противодействии коррупции", от 3 декабря 2012 г. № 230-ФЗ «О контроле за соответствием расходов лиц, замещающих государственные должности, и иных лиц их доходам», от 2 апреля 2013 г.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 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рукводствуясь Уставом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</w:t>
      </w:r>
    </w:p>
    <w:p w:rsidR="00884A52" w:rsidRPr="00884A52" w:rsidRDefault="00884A52" w:rsidP="00884A52">
      <w:pPr>
        <w:ind w:left="720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bookmarkStart w:id="0" w:name="bookmark0"/>
    </w:p>
    <w:p w:rsidR="00884A52" w:rsidRPr="00884A52" w:rsidRDefault="00884A52" w:rsidP="00884A52">
      <w:pPr>
        <w:ind w:left="720"/>
        <w:contextualSpacing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ДУМА РЕШИЛА:</w:t>
      </w:r>
      <w:bookmarkEnd w:id="0"/>
    </w:p>
    <w:p w:rsidR="00884A52" w:rsidRPr="00884A52" w:rsidRDefault="00884A52" w:rsidP="00884A52">
      <w:pPr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1.Утвердить прилагаемый Порядок представления сведений о доходах, расходах, об имуществе и обязательствах имущественного характера Думы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 (Приложение 1).</w:t>
      </w:r>
    </w:p>
    <w:p w:rsidR="00884A52" w:rsidRPr="00884A52" w:rsidRDefault="00884A52" w:rsidP="00884A52">
      <w:pPr>
        <w:ind w:firstLine="709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 xml:space="preserve">2.Настоящее решение вступает в силу со дня его официального </w:t>
      </w:r>
      <w:r w:rsidRPr="00884A52">
        <w:rPr>
          <w:rFonts w:ascii="Times New Roman" w:eastAsia="Calibri" w:hAnsi="Times New Roman" w:cs="Times New Roman"/>
          <w:noProof/>
          <w:color w:val="FF0000"/>
          <w:sz w:val="24"/>
          <w:szCs w:val="24"/>
        </w:rPr>
        <w:t>опубликования в вестнике МО «</w:t>
      </w:r>
      <w:r>
        <w:rPr>
          <w:rFonts w:ascii="Times New Roman" w:eastAsia="Calibri" w:hAnsi="Times New Roman" w:cs="Times New Roman"/>
          <w:noProof/>
          <w:color w:val="FF0000"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color w:val="FF0000"/>
          <w:sz w:val="24"/>
          <w:szCs w:val="24"/>
        </w:rPr>
        <w:t xml:space="preserve">» 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и подлежит размещению на официальном сайте муниципального образования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  в сети интернет.</w:t>
      </w:r>
    </w:p>
    <w:p w:rsidR="00884A52" w:rsidRPr="00884A52" w:rsidRDefault="00884A52" w:rsidP="00884A5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Pr="00884A52" w:rsidRDefault="00884A52" w:rsidP="00884A5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Pr="00884A52" w:rsidRDefault="00884A52" w:rsidP="00884A52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Председатель Думы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</w:t>
      </w:r>
    </w:p>
    <w:p w:rsidR="00884A52" w:rsidRPr="00884A52" w:rsidRDefault="00884A52" w:rsidP="00884A52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Саввинова Д.П.</w:t>
      </w:r>
    </w:p>
    <w:p w:rsidR="00884A52" w:rsidRPr="00884A52" w:rsidRDefault="00884A52" w:rsidP="00884A52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Pr="00884A52" w:rsidRDefault="00884A52" w:rsidP="00884A52">
      <w:pPr>
        <w:tabs>
          <w:tab w:val="left" w:pos="8385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Глава МО 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Хогот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»</w:t>
      </w:r>
      <w:r>
        <w:rPr>
          <w:rFonts w:ascii="Times New Roman" w:eastAsia="Calibri" w:hAnsi="Times New Roman" w:cs="Times New Roman"/>
          <w:noProof/>
          <w:sz w:val="24"/>
          <w:szCs w:val="24"/>
        </w:rPr>
        <w:tab/>
      </w:r>
    </w:p>
    <w:p w:rsidR="00884A52" w:rsidRPr="00884A52" w:rsidRDefault="00884A52" w:rsidP="00884A52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Ханаров В.П.</w:t>
      </w:r>
      <w:r w:rsidRPr="00884A52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ab/>
      </w: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Pr="00884A52" w:rsidRDefault="00884A52" w:rsidP="00884A52">
      <w:pPr>
        <w:tabs>
          <w:tab w:val="left" w:pos="7890"/>
        </w:tabs>
        <w:spacing w:after="0" w:line="240" w:lineRule="auto"/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84A52" w:rsidRPr="00884A52" w:rsidRDefault="00884A52" w:rsidP="00884A52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lastRenderedPageBreak/>
        <w:t>Приложение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br/>
        <w:t xml:space="preserve">к решению Думы  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br/>
        <w:t xml:space="preserve">муниципального образования 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br/>
        <w:t>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» 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25.10.2016 № 2/4</w:t>
      </w:r>
      <w:bookmarkStart w:id="1" w:name="_GoBack"/>
      <w:bookmarkEnd w:id="1"/>
    </w:p>
    <w:p w:rsidR="00884A52" w:rsidRPr="00884A52" w:rsidRDefault="00884A52" w:rsidP="00884A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884A52" w:rsidRPr="00884A52" w:rsidRDefault="00884A52" w:rsidP="00884A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Порядок</w:t>
      </w:r>
    </w:p>
    <w:p w:rsidR="00884A52" w:rsidRPr="00884A52" w:rsidRDefault="00884A52" w:rsidP="00884A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представления сведений о доходах, расходах, об имуществе и обязательствах имущественного характера депутатов Думы МО «</w:t>
      </w:r>
      <w:r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»</w:t>
      </w:r>
    </w:p>
    <w:p w:rsidR="00884A52" w:rsidRPr="00884A52" w:rsidRDefault="00884A52" w:rsidP="00884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884A52" w:rsidRPr="00884A52" w:rsidRDefault="00884A52" w:rsidP="00884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1.Настоящий Порядок устанавливает процедуру представления гражданами, занимающими муниципальные должности на непостоянной основе в Думе муниципального образования 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» (далее по тексту Депутат) сведений о своих доходах, об имуществе и обязательствах имущественного характера и сведений о доходах, об имуществе и обязательствах имущественного характера своих супруги (супруга) и несовершеннолетних детей (далее - сведения о доходах), а также представления сведений о своих расходах, сведений о расходах своих супруги (супруга) и несовершеннолетних детей (далее - сведения о расходах).</w:t>
      </w:r>
    </w:p>
    <w:p w:rsidR="00884A52" w:rsidRPr="00884A52" w:rsidRDefault="00884A52" w:rsidP="00884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2.Обязанность представлять сведения о доходах, расходах, об имуществе и обязательствах имущественного характера в соответствии с Федеральным законом от 03.12.2012 № 230-ФЗ (ред. от 03.11.2015) «О контроле за соответствием расходов лиц, замещающих государственные должности, и иных лиц их доходам», возлагается на депутата, члена выборного органа местного самоуправления, выборное должностное лицо местного самоуправления, иное лицо, замещающее муниципальную должность.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Депутат ежегодно, не позднее 30 апреля, представляет:</w:t>
      </w:r>
    </w:p>
    <w:p w:rsidR="00884A52" w:rsidRPr="00884A52" w:rsidRDefault="00884A52" w:rsidP="00884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i/>
          <w:color w:val="052635"/>
          <w:sz w:val="24"/>
          <w:szCs w:val="24"/>
          <w:lang w:eastAsia="ru-RU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обязательствах имущественного характера по состоянию на конец отчетного периода, по форме справки утвержденной Указом Президента РФ №460 от 23.06.2014 года.</w:t>
      </w:r>
    </w:p>
    <w:p w:rsidR="00884A52" w:rsidRPr="00884A52" w:rsidRDefault="00884A52" w:rsidP="00884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периода, по форме справки утвержденной Указом Президента РФ №460 от 23.06.2014 года.</w:t>
      </w:r>
    </w:p>
    <w:p w:rsidR="00884A52" w:rsidRPr="00884A52" w:rsidRDefault="00884A52" w:rsidP="00884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в) сведения о расходах (с 1 января по 31 декабря) своих, а также расходов супруги (супруга) и несовершеннолетних детей (лицо, замещающее должность муниципальной службы, его супругой (супругом) и (или) несовершеннолетними детьми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((складочных) капиталах организации)) на сумму, превышающую общий доход данного лица и его супруги (супруга) за три последних года, предшествующих совершению сделки.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3.Сведения о доходах, расходах, об имуществе и обязательствах имущественного характера представляются управляющему делами муниципального образования 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».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4.В случае если депутат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месяца после истечения срока указанного в пункте 3.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lastRenderedPageBreak/>
        <w:t>5.Уточненные сведения, представленные депутатом после истечения срока, указанного в пункте 3 настоящего Порядка, не считаются представленными с нарушением срока при условии, что они представлены до начала проведения проверки их достоверности.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6.О фактах непредставления депутатом сведений о доходах, расходах, об имуществе и обязательствах имущественного характера уполномоченное лицо в срок до 1 мая года, следующего за отчетным финансовым годом, информирует Председателя Думу муниципального образования 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».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7.В случае не предоставления по объективным причинам депутатом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на ближайшем заседании Думы.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8.Сведения о доходах, расходах, об имуществе и обязательствах имущественного характера, предоставляемые депутатом в соответствии с настоящим Порядком, являются сведениями конфиденциального характера, если федеральным законом они отнесены к сведениям, составляющим государственную тайну.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8.Уполномоченное лицо, в обязанности которого входит работа с представленными депутатом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законодательством, несут ответственность в соответствии с законодательством Российской Федерации.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10.В случае непредставления или представления заведомо недостоверных или неполных сведений о доходах, расходах, об имуществе и обязательствах имущественного характера депутат несет ответственность в соответствии с законодательством Российской Федерации.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11.Проверка достоверности и полноты сведений о доходах, расходах, об имуществе и обязательствах имущественного характера, представленных депутатом в соответствии с настоящим Порядком, осуществляется в соответствии с законодательством Российской Федерации и Распоряжением Главы муниципального образования 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» Ответственным за получение и хранение справок является управляющий делами муниципального образования 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». 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12.Справка проверяется уполномоченным лицом в присутствии депутата на правильность оформления, после чего подписывается уполномоченным лицом, принявшего справку.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13.Справка хранится в личном деле депутата 5 лет. Справка, срок хранения которой истек, возвращается депутату.</w:t>
      </w:r>
    </w:p>
    <w:p w:rsidR="00884A52" w:rsidRPr="00884A52" w:rsidRDefault="00884A52" w:rsidP="00884A52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14. Полномочия депутата Думу муниципального образования «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Хогот</w:t>
      </w:r>
      <w:r w:rsidRPr="00884A5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», прекращаются досрочно в случае непредставления или представления заведомо ложных сведений о доходах, расходах, об имуществе и обязательствах имущественного характера в соответствии с законодательством Российской Федерации.</w:t>
      </w:r>
    </w:p>
    <w:p w:rsidR="00835AB3" w:rsidRPr="00884A52" w:rsidRDefault="00835AB3">
      <w:pPr>
        <w:rPr>
          <w:rFonts w:ascii="Times New Roman" w:hAnsi="Times New Roman" w:cs="Times New Roman"/>
          <w:sz w:val="24"/>
          <w:szCs w:val="24"/>
        </w:rPr>
      </w:pPr>
    </w:p>
    <w:sectPr w:rsidR="00835AB3" w:rsidRPr="00884A52" w:rsidSect="00A92844"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D22" w:rsidRDefault="00884A52" w:rsidP="001B4D22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A52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37988"/>
    <w:rsid w:val="0034784C"/>
    <w:rsid w:val="0035075A"/>
    <w:rsid w:val="00351B2F"/>
    <w:rsid w:val="00353095"/>
    <w:rsid w:val="00353E84"/>
    <w:rsid w:val="003559B4"/>
    <w:rsid w:val="00370D00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04F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B45D2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66880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7E06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007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84A52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818BC"/>
    <w:rsid w:val="0098326D"/>
    <w:rsid w:val="00983E8A"/>
    <w:rsid w:val="009A1C15"/>
    <w:rsid w:val="009A1F1D"/>
    <w:rsid w:val="009A2F2C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538BE"/>
    <w:rsid w:val="00B65EF4"/>
    <w:rsid w:val="00B71C29"/>
    <w:rsid w:val="00B75504"/>
    <w:rsid w:val="00B76545"/>
    <w:rsid w:val="00B96F82"/>
    <w:rsid w:val="00BA3502"/>
    <w:rsid w:val="00BA4683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4A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884A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884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A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4A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884A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884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A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2016-11-29T01:34:00Z</cp:lastPrinted>
  <dcterms:created xsi:type="dcterms:W3CDTF">2016-11-29T01:32:00Z</dcterms:created>
  <dcterms:modified xsi:type="dcterms:W3CDTF">2016-11-29T01:36:00Z</dcterms:modified>
</cp:coreProperties>
</file>