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4254" w:rsidRPr="00F1379C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98</w:t>
      </w:r>
    </w:p>
    <w:p w:rsidR="00D34254" w:rsidRPr="00F1379C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34254" w:rsidRPr="00F1379C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34254" w:rsidRPr="00F1379C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D34254" w:rsidRPr="00F1379C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D34254" w:rsidRPr="00F1379C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34254" w:rsidRDefault="00D34254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379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811FF" w:rsidRPr="00F1379C" w:rsidRDefault="008811FF" w:rsidP="00D342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34254" w:rsidRPr="00F1383E" w:rsidRDefault="008811FF" w:rsidP="008811F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shd w:val="clear" w:color="auto" w:fill="FFFFFF"/>
          <w:lang w:eastAsia="ru-RU"/>
        </w:rPr>
        <w:t>ОБ УТВЕРЖДЕНИИ ПЛАНА МЕРОПРИЯТИЙ ПО ПРОТИВОДЕЙСТВИЮ НЕЛЕГАЛЬНОЙ МИГРАЦИИ НА ТЕРРИТОРИИ МО «ХОГОТ» НА 2022-2024 ГОДЫ.</w:t>
      </w:r>
    </w:p>
    <w:p w:rsidR="00BE598D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BE598D" w:rsidRPr="00A83CF7" w:rsidRDefault="00D34254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59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BE598D"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31.05.2002 года №62-ФЗ «О гражданстве Российской Федерации», Федеральным законом от 18.07.2006 №109-ФЗ «О миграционном учете иностранных граждан и лиц без гражданства в Российской Федерации», Федеральным законом от 25.07.2002 года № 115-ФЗ «О правовом положении иностранных граждан в Российской Федерации», в целях противодействия незаконной миграции на территории МО «Хогот»,</w:t>
      </w:r>
      <w:r w:rsidR="00BE598D" w:rsidRPr="00A83CF7">
        <w:rPr>
          <w:rFonts w:ascii="Arial" w:eastAsia="Times New Roman" w:hAnsi="Arial" w:cs="Arial"/>
          <w:sz w:val="24"/>
          <w:szCs w:val="24"/>
        </w:rPr>
        <w:t xml:space="preserve"> </w:t>
      </w:r>
      <w:r w:rsidR="00BE598D" w:rsidRPr="00A83CF7">
        <w:rPr>
          <w:rFonts w:ascii="Arial" w:eastAsia="Times New Roman" w:hAnsi="Arial" w:cs="Arial"/>
          <w:sz w:val="24"/>
          <w:szCs w:val="24"/>
        </w:rPr>
        <w:tab/>
      </w: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E598D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83CF7">
        <w:rPr>
          <w:rFonts w:ascii="Arial" w:eastAsia="Times New Roman" w:hAnsi="Arial" w:cs="Arial"/>
          <w:sz w:val="24"/>
          <w:szCs w:val="24"/>
        </w:rPr>
        <w:t>ПОСТАНОВЛЯЮ:</w:t>
      </w: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1.  Утвердить план мероприятий по противодействию нелегальной миграции на территории МО «Хогот»  (приложение);</w:t>
      </w: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2.    Контроль за исполнением настоящего постановления оставляю за собой.</w:t>
      </w: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3.    Настоящее постановление вступает в силу со дня его подписания, подлежит официальному опубликованию в газете «Вестник МО «Хогот».   </w:t>
      </w:r>
      <w:r w:rsidRPr="00A83CF7">
        <w:rPr>
          <w:rFonts w:ascii="Arial" w:eastAsia="Times New Roman" w:hAnsi="Arial" w:cs="Arial"/>
          <w:sz w:val="24"/>
          <w:szCs w:val="24"/>
        </w:rPr>
        <w:t xml:space="preserve">  </w:t>
      </w: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E598D" w:rsidRPr="00A83CF7" w:rsidRDefault="00BE598D" w:rsidP="00BE5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E598D" w:rsidRPr="00A83CF7" w:rsidRDefault="00BE598D" w:rsidP="00BE598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E598D" w:rsidRDefault="00BE598D" w:rsidP="00BE598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83CF7">
        <w:rPr>
          <w:rFonts w:ascii="Arial" w:eastAsia="Times New Roman" w:hAnsi="Arial" w:cs="Arial"/>
          <w:sz w:val="24"/>
          <w:szCs w:val="24"/>
        </w:rPr>
        <w:t xml:space="preserve">Глава МО «Хогот»   </w:t>
      </w:r>
    </w:p>
    <w:p w:rsidR="00BE598D" w:rsidRPr="00A83CF7" w:rsidRDefault="00BE598D" w:rsidP="00BE59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>В.А. Дудкин</w:t>
      </w:r>
      <w:r w:rsidRPr="00A83CF7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</w:t>
      </w:r>
    </w:p>
    <w:p w:rsidR="00BE598D" w:rsidRPr="00A83CF7" w:rsidRDefault="00BE598D" w:rsidP="00BE59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E598D" w:rsidRPr="00A83CF7" w:rsidRDefault="00BE598D" w:rsidP="00BE598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83CF7">
        <w:rPr>
          <w:rFonts w:ascii="Courier New" w:eastAsia="Times New Roman" w:hAnsi="Courier New" w:cs="Courier New"/>
          <w:color w:val="000000"/>
          <w:lang w:eastAsia="ru-RU"/>
        </w:rPr>
        <w:t xml:space="preserve">Приложение к постановлению </w:t>
      </w:r>
    </w:p>
    <w:p w:rsidR="00BE598D" w:rsidRPr="00A83CF7" w:rsidRDefault="00BE598D" w:rsidP="00BE598D">
      <w:pPr>
        <w:spacing w:after="0" w:line="240" w:lineRule="auto"/>
        <w:ind w:left="6372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83CF7">
        <w:rPr>
          <w:rFonts w:ascii="Courier New" w:eastAsia="Times New Roman" w:hAnsi="Courier New" w:cs="Courier New"/>
          <w:color w:val="000000"/>
          <w:lang w:eastAsia="ru-RU"/>
        </w:rPr>
        <w:t>МО   «Хогот»</w:t>
      </w:r>
    </w:p>
    <w:p w:rsidR="00BE598D" w:rsidRPr="00A83CF7" w:rsidRDefault="00BE598D" w:rsidP="00BE598D">
      <w:pPr>
        <w:spacing w:after="0" w:line="240" w:lineRule="auto"/>
        <w:ind w:left="6372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83CF7">
        <w:rPr>
          <w:rFonts w:ascii="Courier New" w:eastAsia="Times New Roman" w:hAnsi="Courier New" w:cs="Courier New"/>
          <w:color w:val="000000"/>
          <w:lang w:eastAsia="ru-RU"/>
        </w:rPr>
        <w:t>1</w:t>
      </w:r>
      <w:r>
        <w:rPr>
          <w:rFonts w:ascii="Courier New" w:eastAsia="Times New Roman" w:hAnsi="Courier New" w:cs="Courier New"/>
          <w:color w:val="000000"/>
          <w:lang w:eastAsia="ru-RU"/>
        </w:rPr>
        <w:t>5</w:t>
      </w:r>
      <w:r w:rsidRPr="00A83CF7">
        <w:rPr>
          <w:rFonts w:ascii="Courier New" w:eastAsia="Times New Roman" w:hAnsi="Courier New" w:cs="Courier New"/>
          <w:color w:val="000000"/>
          <w:lang w:eastAsia="ru-RU"/>
        </w:rPr>
        <w:t>.</w:t>
      </w:r>
      <w:r>
        <w:rPr>
          <w:rFonts w:ascii="Courier New" w:eastAsia="Times New Roman" w:hAnsi="Courier New" w:cs="Courier New"/>
          <w:color w:val="000000"/>
          <w:lang w:eastAsia="ru-RU"/>
        </w:rPr>
        <w:t>12</w:t>
      </w:r>
      <w:r w:rsidRPr="00A83CF7">
        <w:rPr>
          <w:rFonts w:ascii="Courier New" w:eastAsia="Times New Roman" w:hAnsi="Courier New" w:cs="Courier New"/>
          <w:color w:val="000000"/>
          <w:lang w:eastAsia="ru-RU"/>
        </w:rPr>
        <w:t>.20</w:t>
      </w:r>
      <w:r>
        <w:rPr>
          <w:rFonts w:ascii="Courier New" w:eastAsia="Times New Roman" w:hAnsi="Courier New" w:cs="Courier New"/>
          <w:color w:val="000000"/>
          <w:lang w:eastAsia="ru-RU"/>
        </w:rPr>
        <w:t>22</w:t>
      </w:r>
      <w:r w:rsidRPr="00A83CF7">
        <w:rPr>
          <w:rFonts w:ascii="Courier New" w:eastAsia="Times New Roman" w:hAnsi="Courier New" w:cs="Courier New"/>
          <w:color w:val="000000"/>
          <w:lang w:eastAsia="ru-RU"/>
        </w:rPr>
        <w:t>г. № </w:t>
      </w:r>
      <w:r>
        <w:rPr>
          <w:rFonts w:ascii="Courier New" w:eastAsia="Times New Roman" w:hAnsi="Courier New" w:cs="Courier New"/>
          <w:color w:val="000000"/>
          <w:lang w:eastAsia="ru-RU"/>
        </w:rPr>
        <w:t>98</w:t>
      </w:r>
      <w:r w:rsidRPr="00A83CF7">
        <w:rPr>
          <w:rFonts w:ascii="Courier New" w:eastAsia="Times New Roman" w:hAnsi="Courier New" w:cs="Courier New"/>
          <w:color w:val="000000"/>
          <w:lang w:eastAsia="ru-RU"/>
        </w:rPr>
        <w:t>   </w:t>
      </w:r>
    </w:p>
    <w:p w:rsidR="00BE598D" w:rsidRPr="00A83CF7" w:rsidRDefault="00BE598D" w:rsidP="00BE598D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</w:p>
    <w:p w:rsidR="00BE598D" w:rsidRPr="00A83CF7" w:rsidRDefault="00BE598D" w:rsidP="00BE598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 мероприятий по противодействию нелегальной миграции на территории муниципального образования «Хогот»     </w:t>
      </w:r>
    </w:p>
    <w:p w:rsidR="00BE598D" w:rsidRPr="00A83CF7" w:rsidRDefault="00BE598D" w:rsidP="00BE598D">
      <w:pPr>
        <w:spacing w:after="0" w:line="240" w:lineRule="auto"/>
        <w:ind w:hanging="1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598D" w:rsidRPr="00A83CF7" w:rsidRDefault="00BE598D" w:rsidP="00BE598D">
      <w:pPr>
        <w:spacing w:after="0" w:line="240" w:lineRule="auto"/>
        <w:ind w:hanging="1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      Характеристика проблемы:</w:t>
      </w:r>
    </w:p>
    <w:p w:rsidR="00BE598D" w:rsidRPr="00A83CF7" w:rsidRDefault="00BE598D" w:rsidP="00BE598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 </w:t>
      </w:r>
    </w:p>
    <w:p w:rsidR="00BE598D" w:rsidRPr="00A83CF7" w:rsidRDefault="00BE598D" w:rsidP="00BE598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Необходимо проведение мероприятий по обеспечению условий для решения вопросов регулирования миграционных процессов с учетом законодательства </w:t>
      </w: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Российской Федерации в сфере миграции и оптимизации объема и структуры миграционных потоков в целях устойчивого социально-экономического и демографического развития МО «Хогот», что позволит добиться: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исключения случаев проявления социальной, расовой национальной и религиозной розни;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- минимизации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выявления и пресечения деятельности этнических преступных группировок, используемых в террористических целях.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Цели и задачи мероприятий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целями плана мероприятий являются: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обеспечение эффективного регулирования внешней миграции на территории МО «Хогот», соответствия параметров стратегии социально-экономического и демографического развития МО «Хогот»;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противодействие незаконной миграции. Условиями достижения целей плана мероприятий является решение следующих задач: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формирование полной, достоверной, оперативной и актуальной информации о перемещении граждан;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сокращение преступлений, совершенных иногородними и иностранными гражданами;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- обеспечение противодействия коррупции при оказании муниципальных услуг и исполнения муниципальных функций в сфере миграции. Реализацию мероприятий предполагается осуществить в течение  3-х лет (20</w:t>
      </w:r>
      <w:r w:rsidR="008811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</w:t>
      </w:r>
      <w:r w:rsidR="008811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</w:t>
      </w: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годы) без разделения на этапы, поскольку меры по профилактике правонарушений и борьбе с преступностью необходимо осуществлять постоянно.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поставленных целей плана мероприятий предусмотрено: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3.      Ожидаемые результаты.      </w:t>
      </w:r>
    </w:p>
    <w:p w:rsidR="00BE598D" w:rsidRPr="00A83CF7" w:rsidRDefault="00BE598D" w:rsidP="00BE598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плана позволит: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- снизить риск возникновения конфликтных ситуаций среди населения МО «Хогот»  в результате миграции.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Перечень мероприятий.    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 мероприятий представляет собой комплекс согласованных мер, призванных обеспечить осуществление целей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Основные мероприятия включают: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- проведение мониторинга миграционной ситуации в МО «Хогот»  с учетом оценки и анализа сложившейся обстановки;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- осуществления комплекса мероприятий по выявлению и пресечению нарушений миграционного законодательства;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- формирование общественного мнения, способствующего адаптации и интеграции законных мигрантов и пресечению нелегальной миграции.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Сроки реализации.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Сроки реализации плана мероприятий -20</w:t>
      </w:r>
      <w:r w:rsidR="008811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20</w:t>
      </w:r>
      <w:r w:rsidR="008811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</w:t>
      </w: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год.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Описание последствий. 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Основной социально-экономический эффект от реализации плана мероприятий состоит в повышении эффективной работы Администрации МО «Хогот»  и правоохранительных органов по сохранению стабильной, прогнозируемой и управляемой миграционной ситуации в МО «Хогот», а также формированию у жителей терпимого отношения к мигрантам.  </w:t>
      </w:r>
    </w:p>
    <w:p w:rsidR="00BE598D" w:rsidRPr="00A83CF7" w:rsidRDefault="00BE598D" w:rsidP="00BE59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Администрации МО «Хогот»  и решения острых социальных проблем.</w:t>
      </w:r>
    </w:p>
    <w:p w:rsidR="00BE598D" w:rsidRPr="00A83CF7" w:rsidRDefault="00BE598D" w:rsidP="00BE598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83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</w:t>
      </w:r>
    </w:p>
    <w:tbl>
      <w:tblPr>
        <w:tblW w:w="0" w:type="auto"/>
        <w:tblInd w:w="-10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4"/>
        <w:gridCol w:w="4266"/>
        <w:gridCol w:w="1372"/>
        <w:gridCol w:w="3319"/>
      </w:tblGrid>
      <w:tr w:rsidR="00BE598D" w:rsidRPr="00A83CF7" w:rsidTr="00D06965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BE598D" w:rsidRPr="00A83CF7" w:rsidTr="00D069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Проведение мониторинга и оценки миграционной ситуации  на территории  МО «Хогот»  и подготовка предложений по ее стабилизации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="0088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</w:t>
            </w: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 w:rsidR="0088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Администрация МО «Хогот» </w:t>
            </w:r>
          </w:p>
        </w:tc>
      </w:tr>
      <w:tr w:rsidR="00BE598D" w:rsidRPr="00A83CF7" w:rsidTr="00D069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Проведение работы по разъяснению работодателям и иностранным гражданам порядка осуществления временной трудовой деятельности на территории МО «Хогот» 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="0088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</w:t>
            </w: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 w:rsidR="0088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Администрация МО «Хогот» </w:t>
            </w:r>
          </w:p>
        </w:tc>
      </w:tr>
      <w:tr w:rsidR="00BE598D" w:rsidRPr="00A83CF7" w:rsidTr="00D069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Проведение анализа миграционной правоприменительной практики на территории МО «Хогот» 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="0088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</w:t>
            </w: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 w:rsidR="0088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Администрация МО «Хогот»  </w:t>
            </w:r>
          </w:p>
        </w:tc>
      </w:tr>
      <w:tr w:rsidR="00BE598D" w:rsidRPr="00A83CF7" w:rsidTr="00D069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-о проблемах регулирования миграционных процессов;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8811FF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</w:t>
            </w:r>
            <w:r w:rsidR="00BE598D"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  <w:r w:rsidR="00BE598D"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 МО «Хогот», МО МВД России «Эхирит-Булагатский</w:t>
            </w:r>
          </w:p>
          <w:p w:rsidR="00BE598D" w:rsidRPr="00A83CF7" w:rsidRDefault="00BE598D" w:rsidP="00D0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3CF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дислокация с. Баяндай, Территориальный пункт УФМС России в Баяндаевском районе, ОГБУСО «КЦСОН Баяндаевского района»</w:t>
            </w:r>
          </w:p>
        </w:tc>
      </w:tr>
    </w:tbl>
    <w:p w:rsidR="00D34254" w:rsidRPr="00F1379C" w:rsidRDefault="00D34254" w:rsidP="008811FF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A6F5C" w:rsidRDefault="007A6F5C"/>
    <w:sectPr w:rsidR="007A6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43054"/>
    <w:multiLevelType w:val="hybridMultilevel"/>
    <w:tmpl w:val="4468A5E4"/>
    <w:lvl w:ilvl="0" w:tplc="84DE98E0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4" w:hanging="360"/>
      </w:pPr>
    </w:lvl>
    <w:lvl w:ilvl="2" w:tplc="0419001B" w:tentative="1">
      <w:start w:val="1"/>
      <w:numFmt w:val="lowerRoman"/>
      <w:lvlText w:val="%3."/>
      <w:lvlJc w:val="right"/>
      <w:pPr>
        <w:ind w:left="2974" w:hanging="180"/>
      </w:pPr>
    </w:lvl>
    <w:lvl w:ilvl="3" w:tplc="0419000F" w:tentative="1">
      <w:start w:val="1"/>
      <w:numFmt w:val="decimal"/>
      <w:lvlText w:val="%4."/>
      <w:lvlJc w:val="left"/>
      <w:pPr>
        <w:ind w:left="3694" w:hanging="360"/>
      </w:pPr>
    </w:lvl>
    <w:lvl w:ilvl="4" w:tplc="04190019" w:tentative="1">
      <w:start w:val="1"/>
      <w:numFmt w:val="lowerLetter"/>
      <w:lvlText w:val="%5."/>
      <w:lvlJc w:val="left"/>
      <w:pPr>
        <w:ind w:left="4414" w:hanging="360"/>
      </w:pPr>
    </w:lvl>
    <w:lvl w:ilvl="5" w:tplc="0419001B" w:tentative="1">
      <w:start w:val="1"/>
      <w:numFmt w:val="lowerRoman"/>
      <w:lvlText w:val="%6."/>
      <w:lvlJc w:val="right"/>
      <w:pPr>
        <w:ind w:left="5134" w:hanging="180"/>
      </w:pPr>
    </w:lvl>
    <w:lvl w:ilvl="6" w:tplc="0419000F" w:tentative="1">
      <w:start w:val="1"/>
      <w:numFmt w:val="decimal"/>
      <w:lvlText w:val="%7."/>
      <w:lvlJc w:val="left"/>
      <w:pPr>
        <w:ind w:left="5854" w:hanging="360"/>
      </w:pPr>
    </w:lvl>
    <w:lvl w:ilvl="7" w:tplc="04190019" w:tentative="1">
      <w:start w:val="1"/>
      <w:numFmt w:val="lowerLetter"/>
      <w:lvlText w:val="%8."/>
      <w:lvlJc w:val="left"/>
      <w:pPr>
        <w:ind w:left="6574" w:hanging="360"/>
      </w:pPr>
    </w:lvl>
    <w:lvl w:ilvl="8" w:tplc="041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" w15:restartNumberingAfterBreak="0">
    <w:nsid w:val="35507068"/>
    <w:multiLevelType w:val="multilevel"/>
    <w:tmpl w:val="0D280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7520AF"/>
    <w:multiLevelType w:val="hybridMultilevel"/>
    <w:tmpl w:val="1C38E9FC"/>
    <w:lvl w:ilvl="0" w:tplc="982A226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5B5E643C"/>
    <w:multiLevelType w:val="hybridMultilevel"/>
    <w:tmpl w:val="C004D7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755779">
    <w:abstractNumId w:val="1"/>
  </w:num>
  <w:num w:numId="2" w16cid:durableId="2552115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7865698">
    <w:abstractNumId w:val="3"/>
  </w:num>
  <w:num w:numId="4" w16cid:durableId="143605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54"/>
    <w:rsid w:val="007A6F5C"/>
    <w:rsid w:val="008811FF"/>
    <w:rsid w:val="009A63D4"/>
    <w:rsid w:val="009E617E"/>
    <w:rsid w:val="00AE0308"/>
    <w:rsid w:val="00BE598D"/>
    <w:rsid w:val="00D3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3BAE"/>
  <w15:chartTrackingRefBased/>
  <w15:docId w15:val="{B7A736FA-7738-4926-8570-AD5D8265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1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2022-12-19T08:29:00Z</cp:lastPrinted>
  <dcterms:created xsi:type="dcterms:W3CDTF">2022-12-16T06:11:00Z</dcterms:created>
  <dcterms:modified xsi:type="dcterms:W3CDTF">2022-12-19T08:30:00Z</dcterms:modified>
</cp:coreProperties>
</file>