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5FED1" w14:textId="46534273" w:rsidR="00F1379C" w:rsidRPr="00F1379C" w:rsidRDefault="00850E0B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F1379C"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F1379C"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F1379C"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58</w:t>
      </w:r>
    </w:p>
    <w:p w14:paraId="199D8732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B5858E3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756E07F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AEF2E6B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44D4A73F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D20F6C7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4A7F06E" w14:textId="77777777" w:rsidR="00F1379C" w:rsidRPr="00F1379C" w:rsidRDefault="00F1379C" w:rsidP="00F137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9BF9863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«ХОГОТ»</w:t>
      </w:r>
    </w:p>
    <w:p w14:paraId="6645BB12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C2688B8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25 декабря 2008 года № 273-ФЗ « 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интересов», Федеральным законом от 02.03.2007г. № 25-ФЗ «О муниципальной службе в Российской Федерации», Законом Иркутской области от 15.10.2007 г. №88-оз «Об отдельных вопросах муниципальной службы в Иркутской области»,</w:t>
      </w:r>
    </w:p>
    <w:p w14:paraId="0D57B2E5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876A992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ПОСТАНОВЛЯЮ:</w:t>
      </w:r>
    </w:p>
    <w:p w14:paraId="7B543095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 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«Хогот», согласно приложению № 1.</w:t>
      </w:r>
    </w:p>
    <w:p w14:paraId="67D8CFB8" w14:textId="126E69D8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8A44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изменения в</w:t>
      </w: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14:paraId="03A5AEF9" w14:textId="18422B3E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Признать утратившим силу постановление главы МО «Хогот» от </w:t>
      </w:r>
      <w:r w:rsidR="00850E0B"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</w:t>
      </w:r>
      <w:r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</w:t>
      </w:r>
      <w:r w:rsidR="00850E0B"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 w:rsid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№ </w:t>
      </w:r>
      <w:r w:rsidR="00850E0B"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  <w:r w:rsidRPr="00345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Положения о комиссии по соблюдению требований</w:t>
      </w: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служебному поведению муниципальных служащих и урегулированию конфликта интересов в администрации МО «Хогот».</w:t>
      </w:r>
    </w:p>
    <w:p w14:paraId="063633DE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 за выполнением настоящего постановления возложить на управляющую делами администрации МО «Хогот».</w:t>
      </w:r>
    </w:p>
    <w:p w14:paraId="687081F8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5.Настоящее постановление вступает в силу со дня его официального обнародования. </w:t>
      </w:r>
    </w:p>
    <w:p w14:paraId="3F36FB62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56B4D8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649EEF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14:paraId="1731EFD9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                                                                                 </w:t>
      </w:r>
    </w:p>
    <w:p w14:paraId="71CB1412" w14:textId="4793037F" w:rsidR="00F1379C" w:rsidRPr="00F1379C" w:rsidRDefault="00850E0B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 Дудкин</w:t>
      </w:r>
    </w:p>
    <w:p w14:paraId="16CDF83E" w14:textId="77777777" w:rsidR="00F1379C" w:rsidRPr="00F1379C" w:rsidRDefault="00F1379C" w:rsidP="00F1379C">
      <w:pPr>
        <w:shd w:val="clear" w:color="auto" w:fill="FFFFFF"/>
        <w:spacing w:before="99" w:after="99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6B9262E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>ПРИЛОЖЕНИЕ 1</w:t>
      </w:r>
    </w:p>
    <w:p w14:paraId="37FAB3BD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 xml:space="preserve">  к постановлению главы</w:t>
      </w:r>
    </w:p>
    <w:p w14:paraId="27CE2B69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>администрации МО «Хогот»</w:t>
      </w:r>
    </w:p>
    <w:p w14:paraId="6ABEF08D" w14:textId="62D31ADA" w:rsidR="00850E0B" w:rsidRPr="00F1379C" w:rsidRDefault="00850E0B" w:rsidP="00850E0B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lastRenderedPageBreak/>
        <w:t>от «</w:t>
      </w:r>
      <w:r>
        <w:rPr>
          <w:rFonts w:ascii="Courier New" w:eastAsia="Times New Roman" w:hAnsi="Courier New" w:cs="Courier New"/>
          <w:color w:val="000000"/>
          <w:lang w:eastAsia="ru-RU"/>
        </w:rPr>
        <w:t>12</w:t>
      </w:r>
      <w:r w:rsidRPr="00F1379C">
        <w:rPr>
          <w:rFonts w:ascii="Courier New" w:eastAsia="Times New Roman" w:hAnsi="Courier New" w:cs="Courier New"/>
          <w:color w:val="000000"/>
          <w:lang w:eastAsia="ru-RU"/>
        </w:rPr>
        <w:t xml:space="preserve">» 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августа </w:t>
      </w:r>
      <w:r w:rsidRPr="00F1379C">
        <w:rPr>
          <w:rFonts w:ascii="Courier New" w:eastAsia="Times New Roman" w:hAnsi="Courier New" w:cs="Courier New"/>
          <w:color w:val="000000"/>
          <w:lang w:eastAsia="ru-RU"/>
        </w:rPr>
        <w:t>20</w:t>
      </w:r>
      <w:r>
        <w:rPr>
          <w:rFonts w:ascii="Courier New" w:eastAsia="Times New Roman" w:hAnsi="Courier New" w:cs="Courier New"/>
          <w:color w:val="000000"/>
          <w:lang w:eastAsia="ru-RU"/>
        </w:rPr>
        <w:t>22</w:t>
      </w:r>
      <w:r w:rsidRPr="00F1379C">
        <w:rPr>
          <w:rFonts w:ascii="Courier New" w:eastAsia="Times New Roman" w:hAnsi="Courier New" w:cs="Courier New"/>
          <w:color w:val="000000"/>
          <w:lang w:eastAsia="ru-RU"/>
        </w:rPr>
        <w:t xml:space="preserve"> г. №  </w:t>
      </w:r>
      <w:r>
        <w:rPr>
          <w:rFonts w:ascii="Courier New" w:eastAsia="Times New Roman" w:hAnsi="Courier New" w:cs="Courier New"/>
          <w:color w:val="000000"/>
          <w:lang w:eastAsia="ru-RU"/>
        </w:rPr>
        <w:t>58</w:t>
      </w:r>
    </w:p>
    <w:p w14:paraId="398BD02F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3BE6734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14:paraId="7A89FE58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AEF689D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МО «Хогот» ( далее – администрация» в соответствии с Федеральным законом от 25.12.2008 г № 273-ФЗ «О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интересов».</w:t>
      </w:r>
    </w:p>
    <w:p w14:paraId="6D8CFF36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Кодексом этики и служебного поведения муниципальных служащих органов местного самоуправления МО «Хогот», настоящим Положением, а также иными правовыми актами Российской Федерации, Ставропольского края.</w:t>
      </w:r>
    </w:p>
    <w:p w14:paraId="5527B2F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задачей комиссии является:</w:t>
      </w:r>
    </w:p>
    <w:p w14:paraId="6F0909B0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а)-обеспечение соблюдения муниципальными служащими администрации МО «Хогот» (далее муниципальные служащие) ограничений и запретов, требований о предотвращении или урегулированию конфликтов интересов, а также обеспечении исполнения ими обязанностей, установленных Федеральным законом от 25.12.2008 г № 273-ФЗ «О противодействии коррупции», другими федеральными законами (далее - требования к служебному поведению и требования об урегулировании конфликта интересов);</w:t>
      </w:r>
    </w:p>
    <w:p w14:paraId="48C596FA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осуществление в администрации мер по предупреждению коррупции.</w:t>
      </w:r>
    </w:p>
    <w:p w14:paraId="5F3DE057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3D45C8B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Комиссия рассматривает вопросы, связанные с соблюдением требований к служебному поведению и требований об урегулировании конфликтов интересов, в отношении муниципальных служащих, замещающих должности муниципальной службы (далее должности муниципальной службы) в администрации;</w:t>
      </w:r>
    </w:p>
    <w:p w14:paraId="64EF32C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Комиссия образуется правовым актом администрации. Указанным актом утверждается состав комиссии.</w:t>
      </w:r>
    </w:p>
    <w:p w14:paraId="477B3CC1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14:paraId="5DD690C1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Число членов комиссии, не замещающих должности муниципальной службы, должны составлять не менее одной четверти от общего числа членов комиссии.</w:t>
      </w:r>
    </w:p>
    <w:p w14:paraId="0B7C116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31B3AB34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 заседаниях комиссии с правом совещательного голоса участвуют:</w:t>
      </w:r>
    </w:p>
    <w:p w14:paraId="54BBB21F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непосредственный руководитель муниципального служащего, 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</w:t>
      </w: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аналогичные должности, замещаемой муниципальным служащим, в отношении которого комиссией рассматривается этот вопрос;</w:t>
      </w:r>
    </w:p>
    <w:p w14:paraId="3FAD2CFF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служащего;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71A41564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Заседание комиссии считается правомочным, если на нем присутствует не менее двух третей от общего числа члена комиссии. Проведение заседаний с участием только членов комиссии, замещающих должности муниципальной службы, недопустимо.</w:t>
      </w:r>
    </w:p>
    <w:p w14:paraId="3ED5869A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При возникновении прямой или косвенной личной заинтересованности члена комиссии, 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2099A3BB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Основаниями для проведения заседания комиссии являются:</w:t>
      </w:r>
    </w:p>
    <w:p w14:paraId="412AF1FC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представление главой администрации в соответствии с пунктом 24 Положения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требований к служебному поведению, утвержденного нормативным правовым актом администрации МО «Хогот», материалов проверки, свидетельствующих:</w:t>
      </w:r>
    </w:p>
    <w:p w14:paraId="27921B1A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характера, предусмотренных действующими нормативными актами;</w:t>
      </w:r>
    </w:p>
    <w:p w14:paraId="2B268405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несоблюдении муниципальным служащим требований к служебного поведению и (или) требований об урегулировании конфликта интересов;</w:t>
      </w:r>
    </w:p>
    <w:p w14:paraId="7FA389E8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поступившее должностному лицу,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14:paraId="3FEE7E2B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муниципальной службы;</w:t>
      </w:r>
    </w:p>
    <w:p w14:paraId="3B6B1F3F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179A95BF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представление главы или любого члена комиссии, касающееся обеспечения соблюдения муниципальным служащим требований к служебному </w:t>
      </w: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14:paraId="206F7C68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70046836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14:paraId="741ED5ED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3-дневный срок назначает дату заседания комиссии. При этом дата заседания комиссии не может быть назначена позднее семи дней  со дня преступления указанной информации;</w:t>
      </w:r>
    </w:p>
    <w:p w14:paraId="5E01DE1B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 и с результатами ее проверки;</w:t>
      </w:r>
    </w:p>
    <w:p w14:paraId="08B2992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рассматривает ходатайства о приглашении на заседание комиссии лиц, указанных в подпункте «б» пункта 8 настоящего Положения, принимает</w:t>
      </w:r>
    </w:p>
    <w:p w14:paraId="46A999B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7A3487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323E0A57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отсутствии. В случае неявки муниципального служащего или его представителя на заседании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отсутствии муниципального служащего.</w:t>
      </w:r>
    </w:p>
    <w:p w14:paraId="111F89A5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14:paraId="01F030D9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768EA741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По итогам рассмотрения вопроса , указанного в абзаце втором подпункта «а» пункта 12 настоящего Положения, комиссии принимает одно из следующих решений:</w:t>
      </w:r>
    </w:p>
    <w:p w14:paraId="59B3722F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установить, что сведения, представленные муниципальным служащим о доходах, об имуществе и обстоятельствах имущественного характера, являются достоверными и полными;</w:t>
      </w:r>
    </w:p>
    <w:p w14:paraId="54305282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 сведения представленные муниципальным служащим о доходах, об имуществе и обязательствах имущественного характера,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14:paraId="5CDA3278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По итогам рассмотрения вопроса, указанного в абзаце третьим подпункта «а» пункта 12 настоящего Положения, комиссия принимает одно из следующих решений:</w:t>
      </w:r>
    </w:p>
    <w:p w14:paraId="39CF1F5A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59F29FE7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4BED437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14:paraId="68416725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организации, если отдельные функции по управлению этой организации входили в его должностные (служебные) обязанности;</w:t>
      </w:r>
    </w:p>
    <w:p w14:paraId="301EE48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14:paraId="2C3148E9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14:paraId="79C6EBE2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F5423C0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39EC7742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14:paraId="3FA7F824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По итогам рассмотрения вопросов, предусмотренных подпунктами «а» и «б» пункта 12 настоящего Положения, при наличии к тому оснований комиссия может принять иное, чем предусмотрено пунктами 18–21 настоящего Положения, решение. Основания и мотивы принятия решения должны быть отражены в протоколе заседания комиссии.</w:t>
      </w:r>
    </w:p>
    <w:p w14:paraId="29E75CC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14:paraId="2BDE7CF5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Для исполнения решений комиссии могут быть подготовлены проекты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14:paraId="116C8DDC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24. Решение комиссии по вопросам, указанным в пункте 12 настоящего Положения, принимаются тайным голосование (если комиссия не примет иное </w:t>
      </w: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решение) простым большинством голосов присутствующих на заседании членов комиссии.</w:t>
      </w:r>
    </w:p>
    <w:p w14:paraId="0C8AF602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Решения комиссии оформляются протоколами, которые подписывают члены комиссии, принимающие участие в ее заседании. Решения комиссии, за исключением решения, принимаемого по итогам рассмотрения вопроса, указанного в абзаце второго подпункта «б» пункта 12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14:paraId="4A0C7056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В протоколе заседания комиссии указываются:</w:t>
      </w:r>
    </w:p>
    <w:p w14:paraId="5A3E6344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2673013F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250383B0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14:paraId="12DFBA73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14:paraId="2C009A81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14:paraId="2E3420B4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источник информации, содержащей основания для проведения засе​дания комиссии, дата поступления информации в администрацию;</w:t>
      </w:r>
    </w:p>
    <w:p w14:paraId="20D76B11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другие сведения;</w:t>
      </w:r>
    </w:p>
    <w:p w14:paraId="03331E35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результаты голосования;</w:t>
      </w:r>
    </w:p>
    <w:p w14:paraId="5B1A7F1D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решение и обоснование его принятия.</w:t>
      </w:r>
    </w:p>
    <w:p w14:paraId="228B6DA8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59FA82A6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Копии протокола заседания комиссии в 3-дневный срок со дня засе​дания направляются главе, полностью или в виде выписок из него - муници​пальному служащему, а также по решению комиссии - иным заинтересованным лицам.</w:t>
      </w:r>
    </w:p>
    <w:p w14:paraId="7A72F21E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Глава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по​ступления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14:paraId="26BF649B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В случае установления комиссией признаков дисциплинарного проступка в действиях (бездействия) муниципального служащего информации об этом предоставляется главе для решения вопроса о применении к муниципальному служащему мер ответственности, предусмотренных нормативными правовыми актами.</w:t>
      </w:r>
    </w:p>
    <w:p w14:paraId="178363F4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</w:t>
      </w: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комиссии обязан передать информацию о совершении указанного действия (бездействия) и подтверждающий такой факт документов правоприменительные органы в трехдневный срок, а при необходимости немедленно.</w:t>
      </w:r>
    </w:p>
    <w:p w14:paraId="269E52B8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 Копия протокола заседания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(или)требований об урегулировании конфликта интересов.</w:t>
      </w:r>
    </w:p>
    <w:p w14:paraId="22D836D6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материалами, предоставляемыми для обсуждения за работу по профилактике коррупционных и иных правонарушений.</w:t>
      </w:r>
    </w:p>
    <w:p w14:paraId="5BBC68FC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614830E" w14:textId="77777777" w:rsidR="00F1379C" w:rsidRPr="00F1379C" w:rsidRDefault="00F1379C" w:rsidP="00F137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BF4A56D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>ПРИЛОЖЕНИЕ 2</w:t>
      </w:r>
    </w:p>
    <w:p w14:paraId="337B0B4F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>к постановлению главы</w:t>
      </w:r>
    </w:p>
    <w:p w14:paraId="126D9ED5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>администрации МО «Хогот»</w:t>
      </w:r>
    </w:p>
    <w:p w14:paraId="12730FA6" w14:textId="30F99F3E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850E0B">
        <w:rPr>
          <w:rFonts w:ascii="Courier New" w:eastAsia="Times New Roman" w:hAnsi="Courier New" w:cs="Courier New"/>
          <w:color w:val="000000"/>
          <w:lang w:eastAsia="ru-RU"/>
        </w:rPr>
        <w:t>12</w:t>
      </w:r>
      <w:r w:rsidRPr="00F1379C">
        <w:rPr>
          <w:rFonts w:ascii="Courier New" w:eastAsia="Times New Roman" w:hAnsi="Courier New" w:cs="Courier New"/>
          <w:color w:val="000000"/>
          <w:lang w:eastAsia="ru-RU"/>
        </w:rPr>
        <w:t xml:space="preserve">» </w:t>
      </w:r>
      <w:r w:rsidR="00850E0B">
        <w:rPr>
          <w:rFonts w:ascii="Courier New" w:eastAsia="Times New Roman" w:hAnsi="Courier New" w:cs="Courier New"/>
          <w:color w:val="000000"/>
          <w:lang w:eastAsia="ru-RU"/>
        </w:rPr>
        <w:t xml:space="preserve">августа </w:t>
      </w:r>
      <w:r w:rsidRPr="00F1379C">
        <w:rPr>
          <w:rFonts w:ascii="Courier New" w:eastAsia="Times New Roman" w:hAnsi="Courier New" w:cs="Courier New"/>
          <w:color w:val="000000"/>
          <w:lang w:eastAsia="ru-RU"/>
        </w:rPr>
        <w:t>20</w:t>
      </w:r>
      <w:r w:rsidR="00850E0B">
        <w:rPr>
          <w:rFonts w:ascii="Courier New" w:eastAsia="Times New Roman" w:hAnsi="Courier New" w:cs="Courier New"/>
          <w:color w:val="000000"/>
          <w:lang w:eastAsia="ru-RU"/>
        </w:rPr>
        <w:t>22</w:t>
      </w:r>
      <w:r w:rsidRPr="00F1379C">
        <w:rPr>
          <w:rFonts w:ascii="Courier New" w:eastAsia="Times New Roman" w:hAnsi="Courier New" w:cs="Courier New"/>
          <w:color w:val="000000"/>
          <w:lang w:eastAsia="ru-RU"/>
        </w:rPr>
        <w:t xml:space="preserve"> г. №  </w:t>
      </w:r>
      <w:r w:rsidR="00850E0B">
        <w:rPr>
          <w:rFonts w:ascii="Courier New" w:eastAsia="Times New Roman" w:hAnsi="Courier New" w:cs="Courier New"/>
          <w:color w:val="000000"/>
          <w:lang w:eastAsia="ru-RU"/>
        </w:rPr>
        <w:t>58</w:t>
      </w:r>
    </w:p>
    <w:p w14:paraId="632C049B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AB99C15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14:paraId="2DA58914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68"/>
        <w:gridCol w:w="4671"/>
      </w:tblGrid>
      <w:tr w:rsidR="00F1379C" w:rsidRPr="00F1379C" w14:paraId="15306D4D" w14:textId="77777777" w:rsidTr="008A4479">
        <w:tc>
          <w:tcPr>
            <w:tcW w:w="4668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8887A0" w14:textId="1C2F1283" w:rsidR="00F1379C" w:rsidRPr="00F1379C" w:rsidRDefault="008A4479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Дудкин Владимир Александрович</w:t>
            </w:r>
          </w:p>
        </w:tc>
        <w:tc>
          <w:tcPr>
            <w:tcW w:w="4671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7EA48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Глава администрации МО «Хогот», председатель комиссии;</w:t>
            </w:r>
          </w:p>
          <w:p w14:paraId="327387E0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1379C" w:rsidRPr="00F1379C" w14:paraId="6216956E" w14:textId="77777777" w:rsidTr="008A4479">
        <w:tc>
          <w:tcPr>
            <w:tcW w:w="4668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DDD0A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Захаров Михаил Константинович</w:t>
            </w:r>
          </w:p>
        </w:tc>
        <w:tc>
          <w:tcPr>
            <w:tcW w:w="4671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5C012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Специалист по социальной сфере администрации МО «Хогот», заместитель председателя комиссии;</w:t>
            </w:r>
          </w:p>
          <w:p w14:paraId="17563AB3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1379C" w:rsidRPr="00F1379C" w14:paraId="250038E3" w14:textId="77777777" w:rsidTr="008A4479">
        <w:tc>
          <w:tcPr>
            <w:tcW w:w="4668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F83D7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Павлова Светлана Андреевна</w:t>
            </w:r>
          </w:p>
        </w:tc>
        <w:tc>
          <w:tcPr>
            <w:tcW w:w="4671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191A5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Управделами  администрации МО «Хогот»,</w:t>
            </w:r>
          </w:p>
          <w:p w14:paraId="1EDD25CF" w14:textId="77777777" w:rsidR="00F1379C" w:rsidRPr="00F1379C" w:rsidRDefault="00F1379C" w:rsidP="00F1379C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37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секретарь комиссии</w:t>
            </w:r>
          </w:p>
        </w:tc>
      </w:tr>
    </w:tbl>
    <w:p w14:paraId="66CD840A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54F7388" w14:textId="77777777" w:rsidR="00F1379C" w:rsidRPr="00F1379C" w:rsidRDefault="00F1379C" w:rsidP="00F1379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3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4102AEF" w14:textId="77777777" w:rsidR="00F1379C" w:rsidRPr="00F1379C" w:rsidRDefault="00F1379C" w:rsidP="00F1379C">
      <w:pPr>
        <w:spacing w:after="200" w:line="276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4BD67B" w14:textId="77777777" w:rsidR="00F1379C" w:rsidRPr="00F1379C" w:rsidRDefault="00F1379C" w:rsidP="00F1379C">
      <w:pPr>
        <w:spacing w:after="200" w:line="276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DAA766" w14:textId="77777777" w:rsidR="006930AF" w:rsidRDefault="006930AF"/>
    <w:sectPr w:rsidR="00693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9C"/>
    <w:rsid w:val="003458D5"/>
    <w:rsid w:val="006930AF"/>
    <w:rsid w:val="00850E0B"/>
    <w:rsid w:val="008A4479"/>
    <w:rsid w:val="00EC7EDC"/>
    <w:rsid w:val="00F1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523D"/>
  <w15:chartTrackingRefBased/>
  <w15:docId w15:val="{85CAF1A6-B33D-46F4-B8D9-FE1C8095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2854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2022-08-22T03:37:00Z</dcterms:created>
  <dcterms:modified xsi:type="dcterms:W3CDTF">2022-09-07T02:45:00Z</dcterms:modified>
</cp:coreProperties>
</file>