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08F5" w:rsidRPr="00A32D03" w:rsidRDefault="009B1760" w:rsidP="00ED08F5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27.12.2019г. №100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ИРКУТСКАЯ ОБЛАСТЬ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ED08F5" w:rsidRPr="00A32D03" w:rsidRDefault="00ED08F5" w:rsidP="00ED08F5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A32D03"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D55E5A">
        <w:rPr>
          <w:rFonts w:ascii="Arial" w:hAnsi="Arial" w:cs="Arial"/>
          <w:b/>
          <w:sz w:val="32"/>
          <w:szCs w:val="32"/>
        </w:rPr>
        <w:t>ХОГОТ</w:t>
      </w:r>
      <w:r w:rsidRPr="00A32D03">
        <w:rPr>
          <w:rFonts w:ascii="Arial" w:hAnsi="Arial" w:cs="Arial"/>
          <w:b/>
          <w:sz w:val="32"/>
          <w:szCs w:val="32"/>
        </w:rPr>
        <w:t>»</w:t>
      </w:r>
    </w:p>
    <w:p w:rsidR="00ED08F5" w:rsidRPr="00C3622F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>АДМИНИСТРАЦИЯ</w:t>
      </w:r>
    </w:p>
    <w:p w:rsidR="00ED08F5" w:rsidRPr="004731F3" w:rsidRDefault="00ED08F5" w:rsidP="00ED08F5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731F3">
        <w:rPr>
          <w:rFonts w:ascii="Arial" w:hAnsi="Arial" w:cs="Arial"/>
          <w:b/>
          <w:sz w:val="32"/>
          <w:szCs w:val="32"/>
        </w:rPr>
        <w:t>ПОСТАНОВЛЕНИЕ</w:t>
      </w:r>
    </w:p>
    <w:p w:rsidR="00D55E5A" w:rsidRDefault="00ED08F5" w:rsidP="00ED08F5">
      <w:pPr>
        <w:spacing w:after="0"/>
        <w:jc w:val="center"/>
        <w:rPr>
          <w:rFonts w:ascii="Times New Roman" w:hAnsi="Times New Roman" w:cs="Times New Roman"/>
          <w:szCs w:val="28"/>
        </w:rPr>
      </w:pPr>
      <w:r w:rsidRPr="00322F33">
        <w:rPr>
          <w:rFonts w:ascii="Times New Roman" w:hAnsi="Times New Roman" w:cs="Times New Roman"/>
          <w:szCs w:val="28"/>
        </w:rPr>
        <w:t xml:space="preserve">       </w:t>
      </w:r>
    </w:p>
    <w:p w:rsidR="00D55E5A" w:rsidRDefault="00ED08F5" w:rsidP="00D55E5A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C3622F">
        <w:rPr>
          <w:rFonts w:ascii="Arial" w:hAnsi="Arial" w:cs="Arial"/>
          <w:b/>
          <w:sz w:val="32"/>
          <w:szCs w:val="32"/>
        </w:rPr>
        <w:t xml:space="preserve">ОБ УТВЕРЖДЕНИИ </w:t>
      </w:r>
      <w:r>
        <w:rPr>
          <w:rFonts w:ascii="Arial" w:hAnsi="Arial" w:cs="Arial"/>
          <w:b/>
          <w:sz w:val="32"/>
          <w:szCs w:val="32"/>
        </w:rPr>
        <w:t>ПОРЯДКА РАЗРАБОТКИ И УТВЕРЖДЕНИЯ БЮДЖЕТНОГО ПРОГНОЗА</w:t>
      </w:r>
      <w:r w:rsidRPr="00C3622F">
        <w:rPr>
          <w:rFonts w:ascii="Arial" w:hAnsi="Arial" w:cs="Arial"/>
          <w:b/>
          <w:sz w:val="32"/>
          <w:szCs w:val="32"/>
        </w:rPr>
        <w:t xml:space="preserve"> МУНИЦИПАЛЬНОГО ОБРАЗОВАНИЯ «</w:t>
      </w:r>
      <w:r w:rsidR="00D55E5A">
        <w:rPr>
          <w:rFonts w:ascii="Arial" w:hAnsi="Arial" w:cs="Arial"/>
          <w:b/>
          <w:sz w:val="32"/>
          <w:szCs w:val="32"/>
        </w:rPr>
        <w:t>ХОГОТ</w:t>
      </w:r>
      <w:r w:rsidRPr="00C3622F">
        <w:rPr>
          <w:rFonts w:ascii="Arial" w:hAnsi="Arial" w:cs="Arial"/>
          <w:b/>
          <w:sz w:val="32"/>
          <w:szCs w:val="32"/>
        </w:rPr>
        <w:t xml:space="preserve">» НА </w:t>
      </w:r>
      <w:r>
        <w:rPr>
          <w:rFonts w:ascii="Arial" w:hAnsi="Arial" w:cs="Arial"/>
          <w:b/>
          <w:sz w:val="32"/>
          <w:szCs w:val="32"/>
        </w:rPr>
        <w:t>ДОЛГОСРОЧНЫЙ ПЕРИОД</w:t>
      </w:r>
    </w:p>
    <w:p w:rsidR="00D55E5A" w:rsidRDefault="00D55E5A" w:rsidP="00D55E5A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B0285E" w:rsidRPr="00D55E5A" w:rsidRDefault="00A75B63" w:rsidP="00D55E5A">
      <w:pPr>
        <w:spacing w:after="0" w:line="240" w:lineRule="auto"/>
        <w:ind w:firstLine="709"/>
        <w:jc w:val="both"/>
        <w:rPr>
          <w:rFonts w:ascii="Arial" w:hAnsi="Arial" w:cs="Arial"/>
          <w:b/>
          <w:sz w:val="32"/>
          <w:szCs w:val="32"/>
        </w:rPr>
      </w:pPr>
      <w:proofErr w:type="gramStart"/>
      <w:r w:rsidRPr="00ED08F5">
        <w:rPr>
          <w:rFonts w:ascii="Arial" w:hAnsi="Arial" w:cs="Arial"/>
          <w:sz w:val="24"/>
          <w:szCs w:val="24"/>
        </w:rPr>
        <w:t xml:space="preserve">В соответствии со статьей </w:t>
      </w:r>
      <w:hyperlink r:id="rId5" w:history="1">
        <w:r w:rsidRPr="00ED08F5">
          <w:rPr>
            <w:rStyle w:val="a3"/>
            <w:rFonts w:ascii="Arial" w:hAnsi="Arial" w:cs="Arial"/>
            <w:color w:val="000000" w:themeColor="text1"/>
            <w:sz w:val="24"/>
            <w:szCs w:val="24"/>
            <w:u w:val="none"/>
          </w:rPr>
          <w:t>170.1</w:t>
        </w:r>
      </w:hyperlink>
      <w:r w:rsidRPr="00ED08F5">
        <w:rPr>
          <w:rFonts w:ascii="Arial" w:hAnsi="Arial" w:cs="Arial"/>
          <w:sz w:val="24"/>
          <w:szCs w:val="24"/>
        </w:rPr>
        <w:t xml:space="preserve"> Бюджетного кодекса Российской Федерации, Федеральным законом от 06.10.2003 №131-ФЗ «Об общих принципах организации местного самоуправления в Российской Федерации»,</w:t>
      </w:r>
      <w:r w:rsidR="00032883" w:rsidRPr="00ED08F5">
        <w:rPr>
          <w:rFonts w:ascii="Arial" w:hAnsi="Arial" w:cs="Arial"/>
          <w:sz w:val="24"/>
          <w:szCs w:val="24"/>
        </w:rPr>
        <w:t xml:space="preserve"> 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Положения о бюджетном процессе </w:t>
      </w:r>
      <w:r w:rsidR="00ED08F5" w:rsidRPr="00ED08F5">
        <w:rPr>
          <w:rFonts w:ascii="Arial" w:hAnsi="Arial" w:cs="Arial"/>
          <w:sz w:val="24"/>
          <w:szCs w:val="24"/>
        </w:rPr>
        <w:t xml:space="preserve">утвержденного решением  Думы от 22.06.2016 № </w:t>
      </w:r>
      <w:r w:rsidR="00D55E5A">
        <w:rPr>
          <w:rFonts w:ascii="Arial" w:hAnsi="Arial" w:cs="Arial"/>
          <w:sz w:val="24"/>
          <w:szCs w:val="24"/>
        </w:rPr>
        <w:t>29/3</w:t>
      </w:r>
      <w:r w:rsidR="00ED08F5" w:rsidRPr="00ED08F5">
        <w:rPr>
          <w:rFonts w:ascii="Arial" w:hAnsi="Arial" w:cs="Arial"/>
          <w:sz w:val="24"/>
          <w:szCs w:val="24"/>
        </w:rPr>
        <w:t xml:space="preserve">  (далее – Положение),</w:t>
      </w:r>
      <w:r w:rsidR="00D55E5A">
        <w:rPr>
          <w:rFonts w:ascii="Arial" w:hAnsi="Arial" w:cs="Arial"/>
          <w:sz w:val="24"/>
          <w:szCs w:val="24"/>
        </w:rPr>
        <w:t xml:space="preserve"> в редакции решение Думы от 25</w:t>
      </w:r>
      <w:r w:rsidR="00ED08F5" w:rsidRPr="00ED08F5">
        <w:rPr>
          <w:rFonts w:ascii="Arial" w:hAnsi="Arial" w:cs="Arial"/>
          <w:sz w:val="24"/>
          <w:szCs w:val="24"/>
        </w:rPr>
        <w:t>.1</w:t>
      </w:r>
      <w:r w:rsidR="00D55E5A">
        <w:rPr>
          <w:rFonts w:ascii="Arial" w:hAnsi="Arial" w:cs="Arial"/>
          <w:sz w:val="24"/>
          <w:szCs w:val="24"/>
        </w:rPr>
        <w:t>2</w:t>
      </w:r>
      <w:r w:rsidR="00ED08F5" w:rsidRPr="00ED08F5">
        <w:rPr>
          <w:rFonts w:ascii="Arial" w:hAnsi="Arial" w:cs="Arial"/>
          <w:sz w:val="24"/>
          <w:szCs w:val="24"/>
        </w:rPr>
        <w:t xml:space="preserve">.2019 г. № </w:t>
      </w:r>
      <w:r w:rsidR="00D55E5A">
        <w:rPr>
          <w:rFonts w:ascii="Arial" w:hAnsi="Arial" w:cs="Arial"/>
          <w:sz w:val="24"/>
          <w:szCs w:val="24"/>
        </w:rPr>
        <w:t>70</w:t>
      </w:r>
      <w:r w:rsidR="00ED08F5" w:rsidRPr="00ED08F5">
        <w:rPr>
          <w:rFonts w:ascii="Arial" w:hAnsi="Arial" w:cs="Arial"/>
          <w:sz w:val="24"/>
          <w:szCs w:val="24"/>
        </w:rPr>
        <w:t xml:space="preserve"> и в целях выполнения решения Думы 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ED08F5">
        <w:rPr>
          <w:rFonts w:ascii="Arial" w:hAnsi="Arial" w:cs="Arial"/>
          <w:sz w:val="24"/>
          <w:szCs w:val="24"/>
        </w:rPr>
        <w:t>» от 2</w:t>
      </w:r>
      <w:r w:rsidR="00D55E5A">
        <w:rPr>
          <w:rFonts w:ascii="Arial" w:hAnsi="Arial" w:cs="Arial"/>
          <w:sz w:val="24"/>
          <w:szCs w:val="24"/>
        </w:rPr>
        <w:t>5.12.2019 № 65</w:t>
      </w:r>
      <w:r w:rsidR="00ED08F5" w:rsidRPr="00ED08F5">
        <w:rPr>
          <w:rFonts w:ascii="Arial" w:hAnsi="Arial" w:cs="Arial"/>
          <w:sz w:val="24"/>
          <w:szCs w:val="24"/>
        </w:rPr>
        <w:t xml:space="preserve"> «О бюджете   на 2020</w:t>
      </w:r>
      <w:proofErr w:type="gramEnd"/>
      <w:r w:rsidR="00ED08F5" w:rsidRPr="00ED08F5">
        <w:rPr>
          <w:rFonts w:ascii="Arial" w:hAnsi="Arial" w:cs="Arial"/>
          <w:sz w:val="24"/>
          <w:szCs w:val="24"/>
        </w:rPr>
        <w:t xml:space="preserve"> год и плановый период 2021 и 2022 годов»</w:t>
      </w:r>
      <w:r w:rsidR="002D59F0" w:rsidRPr="00ED08F5">
        <w:rPr>
          <w:rFonts w:ascii="Arial" w:eastAsia="Times New Roman" w:hAnsi="Arial" w:cs="Arial"/>
          <w:sz w:val="24"/>
          <w:szCs w:val="24"/>
        </w:rPr>
        <w:t xml:space="preserve">, Устава </w:t>
      </w:r>
      <w:r w:rsidR="00ED08F5" w:rsidRPr="00ED08F5">
        <w:rPr>
          <w:rFonts w:ascii="Arial" w:eastAsia="Times New Roman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eastAsia="Times New Roman" w:hAnsi="Arial" w:cs="Arial"/>
          <w:sz w:val="24"/>
          <w:szCs w:val="24"/>
        </w:rPr>
        <w:t>Хогот</w:t>
      </w:r>
      <w:r w:rsidR="00ED08F5" w:rsidRPr="00ED08F5">
        <w:rPr>
          <w:rFonts w:ascii="Arial" w:eastAsia="Times New Roman" w:hAnsi="Arial" w:cs="Arial"/>
          <w:sz w:val="24"/>
          <w:szCs w:val="24"/>
        </w:rPr>
        <w:t>»</w:t>
      </w:r>
      <w:r w:rsidR="00D55E5A">
        <w:rPr>
          <w:rFonts w:ascii="Arial" w:eastAsia="Times New Roman" w:hAnsi="Arial" w:cs="Arial"/>
          <w:sz w:val="24"/>
          <w:szCs w:val="24"/>
        </w:rPr>
        <w:t>, администрация МО «Хогот»</w:t>
      </w:r>
    </w:p>
    <w:p w:rsidR="00D55E5A" w:rsidRDefault="00D55E5A" w:rsidP="00D55E5A">
      <w:pPr>
        <w:spacing w:after="0"/>
        <w:contextualSpacing/>
        <w:jc w:val="both"/>
        <w:rPr>
          <w:rFonts w:ascii="Arial" w:hAnsi="Arial" w:cs="Arial"/>
          <w:sz w:val="24"/>
          <w:szCs w:val="24"/>
        </w:rPr>
      </w:pPr>
    </w:p>
    <w:p w:rsidR="00ED08F5" w:rsidRPr="00D55E5A" w:rsidRDefault="00ED08F5" w:rsidP="00D55E5A">
      <w:pPr>
        <w:spacing w:after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D55E5A">
        <w:rPr>
          <w:rFonts w:ascii="Arial" w:hAnsi="Arial" w:cs="Arial"/>
          <w:b/>
          <w:sz w:val="24"/>
          <w:szCs w:val="24"/>
        </w:rPr>
        <w:t>ПОСТАНОВЛЯЕТ:</w:t>
      </w:r>
    </w:p>
    <w:p w:rsidR="00D55E5A" w:rsidRPr="00ED08F5" w:rsidRDefault="00D55E5A" w:rsidP="00D55E5A">
      <w:pPr>
        <w:spacing w:after="0"/>
        <w:contextualSpacing/>
        <w:jc w:val="both"/>
        <w:rPr>
          <w:rFonts w:ascii="Arial" w:eastAsia="Times New Roman" w:hAnsi="Arial" w:cs="Arial"/>
          <w:sz w:val="24"/>
          <w:szCs w:val="24"/>
        </w:rPr>
      </w:pPr>
    </w:p>
    <w:p w:rsidR="00A75B63" w:rsidRPr="00ED08F5" w:rsidRDefault="00A75B63" w:rsidP="00D55E5A">
      <w:pPr>
        <w:pStyle w:val="a4"/>
        <w:tabs>
          <w:tab w:val="left" w:pos="0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 xml:space="preserve">1.Утвердить </w:t>
      </w:r>
      <w:hyperlink r:id="rId6" w:anchor="P29" w:history="1">
        <w:r w:rsidRPr="00ED08F5">
          <w:rPr>
            <w:rStyle w:val="a3"/>
            <w:rFonts w:ascii="Arial" w:hAnsi="Arial" w:cs="Arial"/>
            <w:color w:val="000000" w:themeColor="text1"/>
            <w:u w:val="none"/>
          </w:rPr>
          <w:t>Порядок</w:t>
        </w:r>
      </w:hyperlink>
      <w:r w:rsidRPr="00ED08F5">
        <w:rPr>
          <w:rFonts w:ascii="Arial" w:hAnsi="Arial" w:cs="Arial"/>
        </w:rPr>
        <w:t xml:space="preserve"> разработки и утверждения бюджетно</w:t>
      </w:r>
      <w:r w:rsidR="00512A7F" w:rsidRPr="00ED08F5">
        <w:rPr>
          <w:rFonts w:ascii="Arial" w:hAnsi="Arial" w:cs="Arial"/>
        </w:rPr>
        <w:t xml:space="preserve">го прогноза </w:t>
      </w:r>
      <w:r w:rsidRPr="00ED08F5">
        <w:rPr>
          <w:rFonts w:ascii="Arial" w:hAnsi="Arial" w:cs="Arial"/>
        </w:rPr>
        <w:t xml:space="preserve"> на долгосрочный период согласно приложению.</w:t>
      </w:r>
    </w:p>
    <w:p w:rsidR="00A75B63" w:rsidRPr="00ED08F5" w:rsidRDefault="00A75B63" w:rsidP="00D55E5A">
      <w:pPr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2. </w:t>
      </w:r>
      <w:r w:rsidR="00ED08F5" w:rsidRPr="00ED08F5">
        <w:rPr>
          <w:rFonts w:ascii="Arial" w:hAnsi="Arial" w:cs="Arial"/>
          <w:sz w:val="24"/>
          <w:szCs w:val="24"/>
        </w:rPr>
        <w:t>Настоящее постановление опубликовать в газете «Вестник» 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ED08F5">
        <w:rPr>
          <w:rFonts w:ascii="Arial" w:hAnsi="Arial" w:cs="Arial"/>
          <w:sz w:val="24"/>
          <w:szCs w:val="24"/>
        </w:rPr>
        <w:t>» и разместить на официальном сайте 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ED08F5">
        <w:rPr>
          <w:rFonts w:ascii="Arial" w:hAnsi="Arial" w:cs="Arial"/>
          <w:sz w:val="24"/>
          <w:szCs w:val="24"/>
        </w:rPr>
        <w:t>».</w:t>
      </w:r>
    </w:p>
    <w:p w:rsidR="00A75B63" w:rsidRPr="00ED08F5" w:rsidRDefault="00A75B63" w:rsidP="00D55E5A">
      <w:pPr>
        <w:pStyle w:val="a4"/>
        <w:tabs>
          <w:tab w:val="left" w:pos="567"/>
        </w:tabs>
        <w:ind w:left="0" w:firstLine="709"/>
        <w:jc w:val="both"/>
        <w:rPr>
          <w:rFonts w:ascii="Arial" w:hAnsi="Arial" w:cs="Arial"/>
        </w:rPr>
      </w:pPr>
      <w:r w:rsidRPr="00ED08F5">
        <w:rPr>
          <w:rFonts w:ascii="Arial" w:hAnsi="Arial" w:cs="Arial"/>
        </w:rPr>
        <w:t>3. Настоящее Постановление вступает в силу после официального опубликования.</w:t>
      </w:r>
    </w:p>
    <w:p w:rsidR="00A75B63" w:rsidRDefault="00A75B63" w:rsidP="00D55E5A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  <w:r w:rsidRPr="00ED08F5">
        <w:rPr>
          <w:rFonts w:ascii="Arial" w:hAnsi="Arial" w:cs="Arial"/>
          <w:sz w:val="24"/>
          <w:szCs w:val="24"/>
        </w:rPr>
        <w:t xml:space="preserve">4. </w:t>
      </w:r>
      <w:proofErr w:type="gramStart"/>
      <w:r w:rsidR="00ED08F5" w:rsidRPr="00ED08F5">
        <w:rPr>
          <w:rFonts w:ascii="Arial" w:hAnsi="Arial" w:cs="Arial"/>
          <w:bCs/>
          <w:sz w:val="24"/>
          <w:szCs w:val="24"/>
        </w:rPr>
        <w:t>Контроль за</w:t>
      </w:r>
      <w:proofErr w:type="gramEnd"/>
      <w:r w:rsidR="00ED08F5" w:rsidRPr="00ED08F5">
        <w:rPr>
          <w:rFonts w:ascii="Arial" w:hAnsi="Arial" w:cs="Arial"/>
          <w:bCs/>
          <w:sz w:val="24"/>
          <w:szCs w:val="24"/>
        </w:rPr>
        <w:t xml:space="preserve"> исполнением настоящего постановления оставляю за собой.</w:t>
      </w:r>
    </w:p>
    <w:p w:rsidR="00D55E5A" w:rsidRDefault="00D55E5A" w:rsidP="00D55E5A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D55E5A" w:rsidRPr="00D55E5A" w:rsidRDefault="00D55E5A" w:rsidP="00D55E5A">
      <w:pPr>
        <w:spacing w:after="0" w:line="240" w:lineRule="auto"/>
        <w:ind w:firstLine="709"/>
        <w:contextualSpacing/>
        <w:jc w:val="both"/>
        <w:rPr>
          <w:rFonts w:ascii="Arial" w:hAnsi="Arial" w:cs="Arial"/>
          <w:bCs/>
          <w:sz w:val="24"/>
          <w:szCs w:val="24"/>
        </w:rPr>
      </w:pPr>
    </w:p>
    <w:p w:rsidR="00ED08F5" w:rsidRDefault="00D55E5A" w:rsidP="00D55E5A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образования</w:t>
      </w:r>
      <w:r w:rsidR="00ED08F5" w:rsidRPr="00ED08F5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Хогот»</w:t>
      </w:r>
    </w:p>
    <w:p w:rsidR="00D55E5A" w:rsidRPr="00ED08F5" w:rsidRDefault="00D55E5A" w:rsidP="00D55E5A">
      <w:pPr>
        <w:shd w:val="clear" w:color="auto" w:fill="FFFFFF"/>
        <w:tabs>
          <w:tab w:val="left" w:pos="0"/>
        </w:tabs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В.П. </w:t>
      </w:r>
      <w:proofErr w:type="spellStart"/>
      <w:r>
        <w:rPr>
          <w:rFonts w:ascii="Arial" w:hAnsi="Arial" w:cs="Arial"/>
          <w:sz w:val="24"/>
          <w:szCs w:val="24"/>
        </w:rPr>
        <w:t>Ханаров</w:t>
      </w:r>
      <w:proofErr w:type="spellEnd"/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50466" w:rsidRDefault="00F50466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17069" w:rsidRDefault="00D17069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55E5A" w:rsidRDefault="00D55E5A" w:rsidP="00A75B63">
      <w:pPr>
        <w:pStyle w:val="ConsPlu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D08F5" w:rsidRDefault="00ED08F5" w:rsidP="00032883">
      <w:pPr>
        <w:spacing w:after="0" w:line="240" w:lineRule="auto"/>
        <w:ind w:left="5664" w:firstLine="708"/>
        <w:jc w:val="right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D08F5" w:rsidRPr="00672140" w:rsidRDefault="00ED08F5" w:rsidP="00032883">
      <w:pPr>
        <w:spacing w:after="0" w:line="240" w:lineRule="auto"/>
        <w:ind w:left="5664" w:firstLine="708"/>
        <w:jc w:val="right"/>
        <w:rPr>
          <w:rFonts w:ascii="Arial" w:hAnsi="Arial" w:cs="Arial"/>
          <w:sz w:val="24"/>
          <w:szCs w:val="24"/>
          <w:lang w:eastAsia="ar-SA"/>
        </w:rPr>
      </w:pPr>
    </w:p>
    <w:p w:rsidR="00F50466" w:rsidRPr="00D55E5A" w:rsidRDefault="00F50466" w:rsidP="00032883">
      <w:pPr>
        <w:spacing w:after="0" w:line="240" w:lineRule="auto"/>
        <w:ind w:left="5664" w:firstLine="708"/>
        <w:jc w:val="right"/>
        <w:rPr>
          <w:rFonts w:ascii="Courier New" w:hAnsi="Courier New" w:cs="Courier New"/>
          <w:lang w:eastAsia="ar-SA"/>
        </w:rPr>
      </w:pPr>
      <w:r w:rsidRPr="00D55E5A">
        <w:rPr>
          <w:rFonts w:ascii="Courier New" w:hAnsi="Courier New" w:cs="Courier New"/>
          <w:lang w:eastAsia="ar-SA"/>
        </w:rPr>
        <w:lastRenderedPageBreak/>
        <w:t xml:space="preserve">Приложение </w:t>
      </w:r>
    </w:p>
    <w:p w:rsidR="00F50466" w:rsidRDefault="00F50466" w:rsidP="00ED08F5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D55E5A">
        <w:rPr>
          <w:rFonts w:ascii="Courier New" w:hAnsi="Courier New" w:cs="Courier New"/>
          <w:lang w:eastAsia="ar-SA"/>
        </w:rPr>
        <w:t xml:space="preserve">          </w:t>
      </w:r>
      <w:r w:rsidR="009B1760">
        <w:rPr>
          <w:rFonts w:ascii="Courier New" w:hAnsi="Courier New" w:cs="Courier New"/>
          <w:lang w:eastAsia="ar-SA"/>
        </w:rPr>
        <w:t xml:space="preserve">                к постановлению</w:t>
      </w:r>
    </w:p>
    <w:p w:rsidR="009B1760" w:rsidRPr="00D55E5A" w:rsidRDefault="009B1760" w:rsidP="00ED08F5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>
        <w:rPr>
          <w:rFonts w:ascii="Courier New" w:hAnsi="Courier New" w:cs="Courier New"/>
          <w:lang w:eastAsia="ar-SA"/>
        </w:rPr>
        <w:t>администрации МО «Хогот»</w:t>
      </w:r>
    </w:p>
    <w:p w:rsidR="00F50466" w:rsidRPr="00D55E5A" w:rsidRDefault="00032883" w:rsidP="00032883">
      <w:pPr>
        <w:spacing w:after="0" w:line="240" w:lineRule="auto"/>
        <w:jc w:val="right"/>
        <w:rPr>
          <w:rFonts w:ascii="Courier New" w:hAnsi="Courier New" w:cs="Courier New"/>
          <w:lang w:eastAsia="ar-SA"/>
        </w:rPr>
      </w:pPr>
      <w:r w:rsidRPr="00D55E5A">
        <w:rPr>
          <w:rFonts w:ascii="Courier New" w:hAnsi="Courier New" w:cs="Courier New"/>
          <w:lang w:eastAsia="ar-SA"/>
        </w:rPr>
        <w:t xml:space="preserve">от </w:t>
      </w:r>
      <w:r w:rsidR="00ED08F5" w:rsidRPr="00D55E5A">
        <w:rPr>
          <w:rFonts w:ascii="Courier New" w:hAnsi="Courier New" w:cs="Courier New"/>
          <w:lang w:eastAsia="ar-SA"/>
        </w:rPr>
        <w:t>27</w:t>
      </w:r>
      <w:r w:rsidRPr="00D55E5A">
        <w:rPr>
          <w:rFonts w:ascii="Courier New" w:hAnsi="Courier New" w:cs="Courier New"/>
          <w:lang w:eastAsia="ar-SA"/>
        </w:rPr>
        <w:t>.1</w:t>
      </w:r>
      <w:r w:rsidR="00ED08F5" w:rsidRPr="00D55E5A">
        <w:rPr>
          <w:rFonts w:ascii="Courier New" w:hAnsi="Courier New" w:cs="Courier New"/>
          <w:lang w:eastAsia="ar-SA"/>
        </w:rPr>
        <w:t>2</w:t>
      </w:r>
      <w:r w:rsidR="009B1760">
        <w:rPr>
          <w:rFonts w:ascii="Courier New" w:hAnsi="Courier New" w:cs="Courier New"/>
          <w:lang w:eastAsia="ar-SA"/>
        </w:rPr>
        <w:t>.2019 №100</w:t>
      </w:r>
    </w:p>
    <w:p w:rsidR="00D55E5A" w:rsidRDefault="00D55E5A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Порядок</w:t>
      </w:r>
    </w:p>
    <w:p w:rsidR="00F50466" w:rsidRPr="00672140" w:rsidRDefault="00F50466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разработки и утверждения бюджетного прогноза </w:t>
      </w:r>
    </w:p>
    <w:p w:rsidR="00F50466" w:rsidRPr="00672140" w:rsidRDefault="00032883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>муниципального образования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</w:t>
      </w:r>
      <w:r w:rsidR="00ED08F5" w:rsidRPr="00672140">
        <w:rPr>
          <w:rFonts w:ascii="Arial" w:hAnsi="Arial" w:cs="Arial"/>
          <w:b/>
          <w:bCs/>
          <w:sz w:val="24"/>
          <w:szCs w:val="24"/>
        </w:rPr>
        <w:t>«</w:t>
      </w:r>
      <w:r w:rsidR="00D55E5A">
        <w:rPr>
          <w:rFonts w:ascii="Arial" w:hAnsi="Arial" w:cs="Arial"/>
          <w:b/>
          <w:bCs/>
          <w:sz w:val="24"/>
          <w:szCs w:val="24"/>
        </w:rPr>
        <w:t>Хогот</w:t>
      </w:r>
      <w:r w:rsidR="00ED08F5" w:rsidRPr="00672140">
        <w:rPr>
          <w:rFonts w:ascii="Arial" w:hAnsi="Arial" w:cs="Arial"/>
          <w:b/>
          <w:bCs/>
          <w:sz w:val="24"/>
          <w:szCs w:val="24"/>
        </w:rPr>
        <w:t>»</w:t>
      </w:r>
      <w:r w:rsidR="00D55E5A">
        <w:rPr>
          <w:rFonts w:ascii="Arial" w:hAnsi="Arial" w:cs="Arial"/>
          <w:b/>
          <w:bCs/>
          <w:sz w:val="24"/>
          <w:szCs w:val="24"/>
        </w:rPr>
        <w:t xml:space="preserve"> </w:t>
      </w:r>
      <w:r w:rsidR="00F50466" w:rsidRPr="00672140">
        <w:rPr>
          <w:rFonts w:ascii="Arial" w:hAnsi="Arial" w:cs="Arial"/>
          <w:b/>
          <w:bCs/>
          <w:sz w:val="24"/>
          <w:szCs w:val="24"/>
        </w:rPr>
        <w:t>на долгосрочный</w:t>
      </w:r>
      <w:bookmarkStart w:id="0" w:name="_GoBack"/>
      <w:bookmarkEnd w:id="0"/>
      <w:r w:rsidR="00F50466" w:rsidRPr="00672140">
        <w:rPr>
          <w:rFonts w:ascii="Arial" w:hAnsi="Arial" w:cs="Arial"/>
          <w:b/>
          <w:bCs/>
          <w:sz w:val="24"/>
          <w:szCs w:val="24"/>
        </w:rPr>
        <w:t xml:space="preserve"> период</w:t>
      </w:r>
    </w:p>
    <w:p w:rsidR="00D17069" w:rsidRPr="00672140" w:rsidRDefault="00D17069" w:rsidP="0003288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1. Настоящий Порядок определяет сроки разработки и утверждения, период действия, состав и содержание бюджетного прогноза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долгосрочный период (далее - бюджетный прогноз).</w:t>
      </w:r>
    </w:p>
    <w:p w:rsidR="00F50466" w:rsidRPr="00672140" w:rsidRDefault="00F50466" w:rsidP="00032883">
      <w:pPr>
        <w:pStyle w:val="ConsPlusNormal"/>
        <w:ind w:firstLine="539"/>
        <w:jc w:val="both"/>
        <w:rPr>
          <w:sz w:val="24"/>
          <w:szCs w:val="24"/>
        </w:rPr>
      </w:pPr>
      <w:r w:rsidRPr="00672140">
        <w:rPr>
          <w:sz w:val="24"/>
          <w:szCs w:val="24"/>
        </w:rPr>
        <w:t xml:space="preserve">2. Под бюджетным прогнозом понимается документ, содержащий прогноз основных характеристик бюджета </w:t>
      </w:r>
      <w:r w:rsidR="00ED08F5" w:rsidRPr="00672140">
        <w:rPr>
          <w:sz w:val="24"/>
          <w:szCs w:val="24"/>
        </w:rPr>
        <w:t>муниципального образования «</w:t>
      </w:r>
      <w:r w:rsidR="00D55E5A">
        <w:rPr>
          <w:sz w:val="24"/>
          <w:szCs w:val="24"/>
        </w:rPr>
        <w:t>Хогот</w:t>
      </w:r>
      <w:r w:rsidR="00ED08F5" w:rsidRPr="00672140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показатели финансового обеспечения муниципальных программ на период их действия, иные показатели, характеризующие бюджет </w:t>
      </w:r>
      <w:r w:rsidR="00ED08F5" w:rsidRPr="00672140">
        <w:rPr>
          <w:sz w:val="24"/>
          <w:szCs w:val="24"/>
        </w:rPr>
        <w:t>муниципального образования «</w:t>
      </w:r>
      <w:r w:rsidR="00D55E5A">
        <w:rPr>
          <w:sz w:val="24"/>
          <w:szCs w:val="24"/>
        </w:rPr>
        <w:t>Хогот</w:t>
      </w:r>
      <w:r w:rsidR="00ED08F5" w:rsidRPr="00672140">
        <w:rPr>
          <w:sz w:val="24"/>
          <w:szCs w:val="24"/>
        </w:rPr>
        <w:t>»</w:t>
      </w:r>
      <w:r w:rsidRPr="00672140">
        <w:rPr>
          <w:sz w:val="24"/>
          <w:szCs w:val="24"/>
        </w:rPr>
        <w:t xml:space="preserve">, а также содержащий основные подходы к формированию бюджетной </w:t>
      </w:r>
      <w:proofErr w:type="gramStart"/>
      <w:r w:rsidRPr="00672140">
        <w:rPr>
          <w:sz w:val="24"/>
          <w:szCs w:val="24"/>
        </w:rPr>
        <w:t>политики на</w:t>
      </w:r>
      <w:proofErr w:type="gramEnd"/>
      <w:r w:rsidRPr="00672140">
        <w:rPr>
          <w:sz w:val="24"/>
          <w:szCs w:val="24"/>
        </w:rPr>
        <w:t xml:space="preserve"> долгосрочный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Бюджетный прогноз разрабатывается каждые три года на шестилетний период на основе прогноза социально-экономического развития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прогноз социально-экономического развития) на соответствующий период.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быть изменен с учетом изменения прогноза социально-экономического развития на соответствующий пе</w:t>
      </w:r>
      <w:r w:rsidR="00032883" w:rsidRPr="00672140">
        <w:rPr>
          <w:rFonts w:ascii="Arial" w:hAnsi="Arial" w:cs="Arial"/>
          <w:sz w:val="24"/>
          <w:szCs w:val="24"/>
        </w:rPr>
        <w:t xml:space="preserve">риод и принятого решения Думы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 </w:t>
      </w:r>
      <w:r w:rsidRPr="00672140">
        <w:rPr>
          <w:rFonts w:ascii="Arial" w:hAnsi="Arial" w:cs="Arial"/>
          <w:sz w:val="24"/>
          <w:szCs w:val="24"/>
        </w:rPr>
        <w:t xml:space="preserve"> о бюджете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на очередной финансовый год и на плановый период без продления периода его действия.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3. Разработка бюджетного прогноза (проекта, проекта изменений бюджетного прогноза) осуществляется Администрац</w:t>
      </w:r>
      <w:r w:rsidR="00032883" w:rsidRPr="00672140">
        <w:rPr>
          <w:rFonts w:ascii="Arial" w:hAnsi="Arial" w:cs="Arial"/>
          <w:sz w:val="24"/>
          <w:szCs w:val="24"/>
        </w:rPr>
        <w:t xml:space="preserve">ией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(далее - Администрация).</w:t>
      </w:r>
    </w:p>
    <w:p w:rsidR="00F50466" w:rsidRPr="00672140" w:rsidRDefault="00F50466" w:rsidP="00032883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Сроки разработки проекта бюджетного прогноза (проекта изменений бюджетного прогноза) устанавливаются постановлением администрации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96329B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4. Проект бюджетного прогноза (проект изменений бюджетного прогноза), за исключением показателей финансового обеспечения муниципальных программ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="00032883" w:rsidRPr="00672140">
        <w:rPr>
          <w:rFonts w:ascii="Arial" w:hAnsi="Arial" w:cs="Arial"/>
          <w:sz w:val="24"/>
          <w:szCs w:val="24"/>
        </w:rPr>
        <w:t xml:space="preserve">, направляется в Думу </w:t>
      </w:r>
      <w:r w:rsidRPr="00672140">
        <w:rPr>
          <w:rFonts w:ascii="Arial" w:hAnsi="Arial" w:cs="Arial"/>
          <w:sz w:val="24"/>
          <w:szCs w:val="24"/>
        </w:rPr>
        <w:t xml:space="preserve">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одновремен</w:t>
      </w:r>
      <w:r w:rsidR="0096329B" w:rsidRPr="00672140">
        <w:rPr>
          <w:rFonts w:ascii="Arial" w:hAnsi="Arial" w:cs="Arial"/>
          <w:sz w:val="24"/>
          <w:szCs w:val="24"/>
        </w:rPr>
        <w:t xml:space="preserve">но с проектом решения о бюджете </w:t>
      </w:r>
      <w:r w:rsidR="00ED08F5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ED08F5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на очередной финансовый год и на плановый период.</w:t>
      </w:r>
    </w:p>
    <w:p w:rsidR="00F50466" w:rsidRPr="00672140" w:rsidRDefault="00F50466" w:rsidP="001D724D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5. Бюджетный прогноз (изменения бюджетного прогноза) утверждается (утверждаются) постановлением администрации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в срок, не превышающий двух месяцев со дня официального опубликования решения о бюджете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proofErr w:type="gramStart"/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н</w:t>
      </w:r>
      <w:proofErr w:type="gramEnd"/>
      <w:r w:rsidRPr="00672140">
        <w:rPr>
          <w:rFonts w:ascii="Arial" w:hAnsi="Arial" w:cs="Arial"/>
          <w:sz w:val="24"/>
          <w:szCs w:val="24"/>
        </w:rPr>
        <w:t>а очередной финансовый год и на плановый период.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6. Бюджетный прогноз состоит из текстовой части и приложений.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7. Текстовая часть бюджетного прогноза включает следующие основные разделы: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цели и задачи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2) условия формирования бюджетного прогноза;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прогноз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 xml:space="preserve"> на период их действия;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lastRenderedPageBreak/>
        <w:t>5) оценка и минимизация бюджетных рисков.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Бюджетный прогноз может включать в себя другие разделы, необходимые для определения основных подходов к формированию бюджетной политики в долгосрочном периоде.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8. К содержанию разделов бюджетного прогноза предъявляются следующие основные требования: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1) первый раздел должен содержать описание целей, задач и основных подходов к формированию долгосрочной бюджетной политики;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второй раздел должен содержать сведения о прогнозируемой макроэкономической ситуации в долгосрочном периоде и ее влиянии на показатели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3) третий раздел должен содержать анализ основных характеристик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(доходы, расходы, дефицит (</w:t>
      </w:r>
      <w:proofErr w:type="spellStart"/>
      <w:r w:rsidRPr="00672140">
        <w:rPr>
          <w:rFonts w:ascii="Arial" w:hAnsi="Arial" w:cs="Arial"/>
          <w:sz w:val="24"/>
          <w:szCs w:val="24"/>
        </w:rPr>
        <w:t>профицит</w:t>
      </w:r>
      <w:proofErr w:type="spellEnd"/>
      <w:r w:rsidRPr="00672140">
        <w:rPr>
          <w:rFonts w:ascii="Arial" w:hAnsi="Arial" w:cs="Arial"/>
          <w:sz w:val="24"/>
          <w:szCs w:val="24"/>
        </w:rPr>
        <w:t>), источники финансирования дефицита, объем муниципального долга, иные показатели);</w:t>
      </w:r>
    </w:p>
    <w:p w:rsidR="00F50466" w:rsidRPr="00672140" w:rsidRDefault="00F50466" w:rsidP="00D006A9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4) четвертый раздел должен содержать прогноз предельных расходов на финансовое обеспечение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(на период их действия), а также, при необходимости, обоснование методологических подходов к формированию указанных расходов, порядок, основания и сроки изменения показателей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;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5) пятый раздел должен содержать анализ основных рисков, влияющих на сбалансированность бюджета, объем муниципального долга.</w:t>
      </w:r>
    </w:p>
    <w:p w:rsidR="00F50466" w:rsidRPr="00672140" w:rsidRDefault="00F50466" w:rsidP="00D006A9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9. Приложения к тексту бюджетного прогноза содержат: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1) прогноз основных характеристик </w:t>
      </w:r>
      <w:r w:rsidR="00D006A9" w:rsidRPr="00672140">
        <w:rPr>
          <w:rFonts w:ascii="Arial" w:hAnsi="Arial" w:cs="Arial"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 xml:space="preserve"> (по форме согласно приложению 1 к настоящему Порядку);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2) показатели финансового обеспечения муниципальных программ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 xml:space="preserve">» </w:t>
      </w:r>
      <w:r w:rsidRPr="00672140">
        <w:rPr>
          <w:rFonts w:ascii="Arial" w:hAnsi="Arial" w:cs="Arial"/>
          <w:sz w:val="24"/>
          <w:szCs w:val="24"/>
        </w:rPr>
        <w:t>(по форме согласно приложению 2 к настоящему Порядку).</w:t>
      </w:r>
    </w:p>
    <w:p w:rsidR="00F50466" w:rsidRPr="00672140" w:rsidRDefault="00F50466" w:rsidP="006B7761">
      <w:pPr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Форма, утвержденная приложением 1 к настоящему Порядку, при необходимости может быть дополнена иными показателями, характеризующими параметры бюджета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  <w:r w:rsidRPr="00672140">
        <w:rPr>
          <w:rFonts w:ascii="Arial" w:hAnsi="Arial" w:cs="Arial"/>
          <w:sz w:val="24"/>
          <w:szCs w:val="24"/>
        </w:rPr>
        <w:t>.</w:t>
      </w: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5E5A" w:rsidRDefault="00D55E5A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5E5A" w:rsidRDefault="00D55E5A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55E5A" w:rsidRDefault="00D55E5A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Приложение 1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72140" w:rsidRPr="00672140" w:rsidRDefault="00672140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Pr="00672140">
        <w:rPr>
          <w:rFonts w:ascii="Arial" w:hAnsi="Arial" w:cs="Arial"/>
          <w:sz w:val="24"/>
          <w:szCs w:val="24"/>
        </w:rPr>
        <w:t xml:space="preserve">» </w:t>
      </w:r>
    </w:p>
    <w:p w:rsidR="00F50466" w:rsidRPr="00672140" w:rsidRDefault="00F50466" w:rsidP="006B7761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1" w:name="P78"/>
      <w:bookmarkEnd w:id="1"/>
      <w:r w:rsidRPr="00672140">
        <w:rPr>
          <w:rFonts w:ascii="Arial" w:hAnsi="Arial" w:cs="Arial"/>
          <w:b/>
          <w:bCs/>
          <w:sz w:val="24"/>
          <w:szCs w:val="24"/>
        </w:rPr>
        <w:t>Прогноз основных характеристик</w:t>
      </w:r>
    </w:p>
    <w:p w:rsidR="00F50466" w:rsidRPr="00672140" w:rsidRDefault="00F50466" w:rsidP="006B7761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бюджета </w:t>
      </w:r>
      <w:r w:rsidR="00672140"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b/>
          <w:sz w:val="24"/>
          <w:szCs w:val="24"/>
        </w:rPr>
        <w:t>Хогот</w:t>
      </w:r>
      <w:r w:rsidR="00672140" w:rsidRPr="00672140">
        <w:rPr>
          <w:rFonts w:ascii="Arial" w:hAnsi="Arial" w:cs="Arial"/>
          <w:b/>
          <w:sz w:val="24"/>
          <w:szCs w:val="24"/>
        </w:rPr>
        <w:t>»</w:t>
      </w:r>
    </w:p>
    <w:p w:rsidR="00F50466" w:rsidRPr="00672140" w:rsidRDefault="00F50466" w:rsidP="00F50466">
      <w:pPr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pPr w:leftFromText="180" w:rightFromText="180" w:vertAnchor="text" w:tblpX="-5" w:tblpY="1"/>
        <w:tblOverlap w:val="never"/>
        <w:tblW w:w="96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624"/>
        <w:gridCol w:w="2581"/>
        <w:gridCol w:w="1020"/>
        <w:gridCol w:w="1474"/>
        <w:gridCol w:w="1417"/>
        <w:gridCol w:w="850"/>
        <w:gridCol w:w="844"/>
        <w:gridCol w:w="794"/>
      </w:tblGrid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/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Очередной год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Первый год планового периода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Второй год планового периода (</w:t>
            </w: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+ 3</w:t>
            </w: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+ 5</w:t>
            </w: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Доходы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2B224F">
        <w:trPr>
          <w:trHeight w:val="219"/>
        </w:trPr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неналоговые доходы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-безвозмездные поступления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672140">
              <w:rPr>
                <w:rFonts w:ascii="Arial" w:hAnsi="Arial" w:cs="Arial"/>
                <w:b/>
                <w:sz w:val="24"/>
                <w:szCs w:val="24"/>
              </w:rPr>
              <w:t>Расходы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- на финансовое обеспечение муниципальных программ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2.2.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на 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непрограммные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направления расходов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Дефицит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профицит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 бюджета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Отношение дефицита бюджета к общему годово</w:t>
            </w:r>
            <w:r w:rsidR="005949EF" w:rsidRPr="00672140">
              <w:rPr>
                <w:rFonts w:ascii="Arial" w:hAnsi="Arial" w:cs="Arial"/>
                <w:sz w:val="24"/>
                <w:szCs w:val="24"/>
              </w:rPr>
              <w:t>му объему доходов бюджета поселения</w:t>
            </w:r>
            <w:r w:rsidRPr="00672140">
              <w:rPr>
                <w:rFonts w:ascii="Arial" w:hAnsi="Arial" w:cs="Arial"/>
                <w:sz w:val="24"/>
                <w:szCs w:val="24"/>
              </w:rPr>
              <w:t xml:space="preserve"> без учета объема </w:t>
            </w: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безвозмездных поступлений (в процентах)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lastRenderedPageBreak/>
              <w:t>5.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Источники финансирования дефицита бюджета - всего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муниципального долга на 1 января соответствующего финансового года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7.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муниципальных заимствований в соответствующем финансовом году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8.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средств, направляемых в соответствующем финансовом году на погашение суммы основного долга по муниципальным заимствованиям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0466" w:rsidRPr="00672140" w:rsidTr="005949EF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9.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Объем расходов на обслуживание муниципального долга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50466" w:rsidRPr="00672140" w:rsidRDefault="00F50466" w:rsidP="006B7761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6B7761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ind w:firstLine="540"/>
        <w:jc w:val="both"/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F50466" w:rsidRPr="00672140" w:rsidRDefault="00F50466" w:rsidP="00F50466">
      <w:pPr>
        <w:rPr>
          <w:rFonts w:ascii="Arial" w:hAnsi="Arial" w:cs="Arial"/>
          <w:sz w:val="24"/>
          <w:szCs w:val="24"/>
        </w:rPr>
      </w:pPr>
    </w:p>
    <w:p w:rsidR="00D17069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                                                   </w:t>
      </w: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D17069" w:rsidRPr="00672140" w:rsidRDefault="00D17069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Приложение 2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к Порядку разработки и утверждения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бюджетного прогноза 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72140" w:rsidRPr="00672140">
        <w:rPr>
          <w:rFonts w:ascii="Arial" w:hAnsi="Arial" w:cs="Arial"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sz w:val="24"/>
          <w:szCs w:val="24"/>
        </w:rPr>
        <w:t>Хогот</w:t>
      </w:r>
      <w:r w:rsidR="00672140" w:rsidRPr="00672140">
        <w:rPr>
          <w:rFonts w:ascii="Arial" w:hAnsi="Arial" w:cs="Arial"/>
          <w:sz w:val="24"/>
          <w:szCs w:val="24"/>
        </w:rPr>
        <w:t>»</w:t>
      </w:r>
    </w:p>
    <w:p w:rsidR="006B7761" w:rsidRPr="00672140" w:rsidRDefault="006B7761" w:rsidP="005949EF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на долгосрочный период</w:t>
      </w:r>
    </w:p>
    <w:p w:rsidR="006B7761" w:rsidRPr="00672140" w:rsidRDefault="006B7761" w:rsidP="006B7761">
      <w:pPr>
        <w:rPr>
          <w:rFonts w:ascii="Arial" w:hAnsi="Arial" w:cs="Arial"/>
          <w:sz w:val="24"/>
          <w:szCs w:val="24"/>
        </w:rPr>
      </w:pPr>
    </w:p>
    <w:p w:rsidR="006B7761" w:rsidRPr="00672140" w:rsidRDefault="006B7761" w:rsidP="002B224F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2" w:name="P246"/>
      <w:bookmarkEnd w:id="2"/>
      <w:r w:rsidRPr="00672140">
        <w:rPr>
          <w:rFonts w:ascii="Arial" w:hAnsi="Arial" w:cs="Arial"/>
          <w:b/>
          <w:bCs/>
          <w:sz w:val="24"/>
          <w:szCs w:val="24"/>
        </w:rPr>
        <w:t>Показатели финансового обеспечения</w:t>
      </w:r>
    </w:p>
    <w:p w:rsidR="00672140" w:rsidRPr="00672140" w:rsidRDefault="006B7761" w:rsidP="00672140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672140">
        <w:rPr>
          <w:rFonts w:ascii="Arial" w:hAnsi="Arial" w:cs="Arial"/>
          <w:b/>
          <w:bCs/>
          <w:sz w:val="24"/>
          <w:szCs w:val="24"/>
        </w:rPr>
        <w:t xml:space="preserve">муниципальных программ </w:t>
      </w:r>
      <w:r w:rsidR="00672140" w:rsidRPr="00672140">
        <w:rPr>
          <w:rFonts w:ascii="Arial" w:hAnsi="Arial" w:cs="Arial"/>
          <w:b/>
          <w:sz w:val="24"/>
          <w:szCs w:val="24"/>
        </w:rPr>
        <w:t>муниципального образования «</w:t>
      </w:r>
      <w:r w:rsidR="00D55E5A">
        <w:rPr>
          <w:rFonts w:ascii="Arial" w:hAnsi="Arial" w:cs="Arial"/>
          <w:b/>
          <w:sz w:val="24"/>
          <w:szCs w:val="24"/>
        </w:rPr>
        <w:t>Хогот</w:t>
      </w:r>
      <w:r w:rsidR="00672140" w:rsidRPr="00672140">
        <w:rPr>
          <w:rFonts w:ascii="Arial" w:hAnsi="Arial" w:cs="Arial"/>
          <w:b/>
          <w:sz w:val="24"/>
          <w:szCs w:val="24"/>
        </w:rPr>
        <w:t>»</w:t>
      </w:r>
    </w:p>
    <w:p w:rsidR="006B7761" w:rsidRPr="00672140" w:rsidRDefault="00672140" w:rsidP="00672140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 xml:space="preserve"> </w:t>
      </w:r>
      <w:r w:rsidR="006B7761" w:rsidRPr="00672140">
        <w:rPr>
          <w:rFonts w:ascii="Arial" w:hAnsi="Arial" w:cs="Arial"/>
          <w:sz w:val="24"/>
          <w:szCs w:val="24"/>
        </w:rPr>
        <w:t>(тыс. руб.)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A0"/>
      </w:tblPr>
      <w:tblGrid>
        <w:gridCol w:w="737"/>
        <w:gridCol w:w="2581"/>
        <w:gridCol w:w="1077"/>
        <w:gridCol w:w="1417"/>
        <w:gridCol w:w="1417"/>
        <w:gridCol w:w="794"/>
        <w:gridCol w:w="794"/>
        <w:gridCol w:w="794"/>
      </w:tblGrid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N </w:t>
            </w:r>
            <w:proofErr w:type="spellStart"/>
            <w:proofErr w:type="gramStart"/>
            <w:r w:rsidRPr="00672140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  <w:proofErr w:type="gramEnd"/>
            <w:r w:rsidRPr="00672140">
              <w:rPr>
                <w:rFonts w:ascii="Arial" w:hAnsi="Arial" w:cs="Arial"/>
                <w:sz w:val="24"/>
                <w:szCs w:val="24"/>
              </w:rPr>
              <w:t>/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Очередной год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Первый год планового периода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)&lt;**&gt;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Второй год планового периода (</w:t>
            </w: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>)&lt;**&gt;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+ 3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+ 4</w:t>
            </w: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n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+ 5</w:t>
            </w: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бюджета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Расходы на реализацию муниципальных программ - всего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в том числе: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1.1.1.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1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 xml:space="preserve">- муниципальная программа 2 </w:t>
            </w:r>
            <w:r w:rsidRPr="00672140">
              <w:rPr>
                <w:rFonts w:ascii="Arial" w:hAnsi="Arial" w:cs="Arial"/>
                <w:color w:val="0000FF"/>
                <w:sz w:val="24"/>
                <w:szCs w:val="24"/>
              </w:rPr>
              <w:t>&lt;*&gt;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1.1.n.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...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B7761" w:rsidRPr="00672140" w:rsidTr="002B224F">
        <w:tc>
          <w:tcPr>
            <w:tcW w:w="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672140">
              <w:rPr>
                <w:rFonts w:ascii="Arial" w:hAnsi="Arial" w:cs="Arial"/>
                <w:sz w:val="24"/>
                <w:szCs w:val="24"/>
              </w:rPr>
              <w:t>1.2.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672140">
              <w:rPr>
                <w:rFonts w:ascii="Arial" w:hAnsi="Arial" w:cs="Arial"/>
                <w:sz w:val="24"/>
                <w:szCs w:val="24"/>
              </w:rPr>
              <w:t>Непрограммные</w:t>
            </w:r>
            <w:proofErr w:type="spellEnd"/>
            <w:r w:rsidRPr="00672140">
              <w:rPr>
                <w:rFonts w:ascii="Arial" w:hAnsi="Arial" w:cs="Arial"/>
                <w:sz w:val="24"/>
                <w:szCs w:val="24"/>
              </w:rPr>
              <w:t xml:space="preserve"> направления расходов бюджета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7761" w:rsidRPr="00672140" w:rsidRDefault="006B7761" w:rsidP="002B224F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B7761" w:rsidRPr="00672140" w:rsidRDefault="006B7761" w:rsidP="002B224F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--------------------------------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3" w:name="P324"/>
      <w:bookmarkEnd w:id="3"/>
      <w:r w:rsidRPr="00672140">
        <w:rPr>
          <w:rFonts w:ascii="Arial" w:hAnsi="Arial" w:cs="Arial"/>
          <w:sz w:val="24"/>
          <w:szCs w:val="24"/>
        </w:rPr>
        <w:t>&lt;*&gt; При наличии нескольких источников финансового обеспечения муниципальных программ (средства федерального бюджета, областного бюджета, бюджета муниципального образования и т.д.) данные приводятся в разрезе таких источников.</w:t>
      </w:r>
    </w:p>
    <w:p w:rsidR="006B7761" w:rsidRPr="00672140" w:rsidRDefault="006B7761" w:rsidP="006B7761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672140">
        <w:rPr>
          <w:rFonts w:ascii="Arial" w:hAnsi="Arial" w:cs="Arial"/>
          <w:sz w:val="24"/>
          <w:szCs w:val="24"/>
        </w:rPr>
        <w:t>&lt;**&gt; Заполнение граф осуществляется с учетом периода действия муниципальных программ.</w:t>
      </w:r>
    </w:p>
    <w:sectPr w:rsidR="006B7761" w:rsidRPr="00672140" w:rsidSect="00C517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D4B36"/>
    <w:multiLevelType w:val="hybridMultilevel"/>
    <w:tmpl w:val="F8DEE504"/>
    <w:lvl w:ilvl="0" w:tplc="4060142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0285E"/>
    <w:rsid w:val="00032883"/>
    <w:rsid w:val="00032E02"/>
    <w:rsid w:val="000345A1"/>
    <w:rsid w:val="001333D5"/>
    <w:rsid w:val="001D724D"/>
    <w:rsid w:val="002B224F"/>
    <w:rsid w:val="002D59F0"/>
    <w:rsid w:val="004577BD"/>
    <w:rsid w:val="00512A7F"/>
    <w:rsid w:val="005949EF"/>
    <w:rsid w:val="0063495C"/>
    <w:rsid w:val="00672140"/>
    <w:rsid w:val="006B7761"/>
    <w:rsid w:val="006F254A"/>
    <w:rsid w:val="00850B51"/>
    <w:rsid w:val="0096329B"/>
    <w:rsid w:val="009B1760"/>
    <w:rsid w:val="00A75B63"/>
    <w:rsid w:val="00B0285E"/>
    <w:rsid w:val="00BB34A0"/>
    <w:rsid w:val="00C51717"/>
    <w:rsid w:val="00D006A9"/>
    <w:rsid w:val="00D17069"/>
    <w:rsid w:val="00D55E5A"/>
    <w:rsid w:val="00E651BB"/>
    <w:rsid w:val="00EA30E9"/>
    <w:rsid w:val="00ED08F5"/>
    <w:rsid w:val="00F50466"/>
    <w:rsid w:val="00F81B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717"/>
  </w:style>
  <w:style w:type="paragraph" w:styleId="3">
    <w:name w:val="heading 3"/>
    <w:basedOn w:val="a"/>
    <w:link w:val="30"/>
    <w:uiPriority w:val="9"/>
    <w:qFormat/>
    <w:rsid w:val="00BB34A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BB34A0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BB34A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1">
    <w:name w:val="Основной текст (3)"/>
    <w:basedOn w:val="a0"/>
    <w:link w:val="310"/>
    <w:rsid w:val="00B0285E"/>
    <w:rPr>
      <w:sz w:val="24"/>
      <w:szCs w:val="24"/>
      <w:shd w:val="clear" w:color="auto" w:fill="FFFFFF"/>
    </w:rPr>
  </w:style>
  <w:style w:type="character" w:customStyle="1" w:styleId="41">
    <w:name w:val="Основной текст (4)"/>
    <w:basedOn w:val="a0"/>
    <w:link w:val="410"/>
    <w:rsid w:val="00B0285E"/>
    <w:rPr>
      <w:sz w:val="24"/>
      <w:szCs w:val="24"/>
      <w:shd w:val="clear" w:color="auto" w:fill="FFFFFF"/>
    </w:rPr>
  </w:style>
  <w:style w:type="character" w:customStyle="1" w:styleId="42">
    <w:name w:val="Основной текст (4)2"/>
    <w:basedOn w:val="41"/>
    <w:rsid w:val="00B0285E"/>
  </w:style>
  <w:style w:type="paragraph" w:customStyle="1" w:styleId="310">
    <w:name w:val="Основной текст (3)1"/>
    <w:basedOn w:val="a"/>
    <w:link w:val="31"/>
    <w:rsid w:val="00B0285E"/>
    <w:pPr>
      <w:shd w:val="clear" w:color="auto" w:fill="FFFFFF"/>
      <w:spacing w:before="840" w:after="0" w:line="274" w:lineRule="exact"/>
      <w:jc w:val="center"/>
    </w:pPr>
    <w:rPr>
      <w:sz w:val="24"/>
      <w:szCs w:val="24"/>
    </w:rPr>
  </w:style>
  <w:style w:type="paragraph" w:customStyle="1" w:styleId="410">
    <w:name w:val="Основной текст (4)1"/>
    <w:basedOn w:val="a"/>
    <w:link w:val="41"/>
    <w:rsid w:val="00B0285E"/>
    <w:pPr>
      <w:shd w:val="clear" w:color="auto" w:fill="FFFFFF"/>
      <w:spacing w:before="360" w:after="0" w:line="240" w:lineRule="atLeast"/>
    </w:pPr>
    <w:rPr>
      <w:sz w:val="24"/>
      <w:szCs w:val="24"/>
    </w:rPr>
  </w:style>
  <w:style w:type="character" w:styleId="a3">
    <w:name w:val="Hyperlink"/>
    <w:uiPriority w:val="99"/>
    <w:semiHidden/>
    <w:unhideWhenUsed/>
    <w:rsid w:val="00A75B63"/>
    <w:rPr>
      <w:color w:val="0000FF"/>
      <w:u w:val="single"/>
    </w:rPr>
  </w:style>
  <w:style w:type="paragraph" w:customStyle="1" w:styleId="ConsPlusTitle">
    <w:name w:val="ConsPlusTitle"/>
    <w:rsid w:val="00A75B6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4">
    <w:name w:val="List Paragraph"/>
    <w:basedOn w:val="a"/>
    <w:uiPriority w:val="34"/>
    <w:qFormat/>
    <w:rsid w:val="00A75B6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A75B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rsid w:val="00BB34A0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BB34A0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BB34A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formattext">
    <w:name w:val="formattext"/>
    <w:basedOn w:val="a"/>
    <w:rsid w:val="00BB34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uiPriority w:val="99"/>
    <w:rsid w:val="001333D5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a5">
    <w:name w:val="Знак Знак Знак Знак Знак Знак Знак Знак Знак"/>
    <w:basedOn w:val="a"/>
    <w:rsid w:val="00F50466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 w:eastAsia="en-US"/>
    </w:rPr>
  </w:style>
  <w:style w:type="paragraph" w:styleId="a6">
    <w:name w:val="Normal (Web)"/>
    <w:basedOn w:val="a"/>
    <w:rsid w:val="00D170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14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74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542850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  <w:div w:id="388304749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D:\EO-temp\&#1054;&#1073;%20&#1091;&#1090;&#1074;&#1077;&#1088;&#1078;&#1076;&#1077;&#1085;&#1080;&#1080;%20&#1055;&#1086;&#1088;&#1103;&#1076;&#1082;&#1072;%20&#1088;&#1072;&#1079;&#1088;&#1072;&#1073;&#1086;&#1090;&#1082;&#1080;&#1080;%20&#1091;&#1090;&#1074;&#1077;&#1088;&#1078;&#1076;&#1077;&#1085;&#1080;&#1103;%20&#1073;&#1102;&#1076;&#1078;&#1077;&#1090;&#1085;&#1086;&#1075;&#1086;&#1087;&#1088;&#1086;&#1075;&#1085;&#1086;&#1079;...%20(0011CEBE$$$).docx" TargetMode="External"/><Relationship Id="rId5" Type="http://schemas.openxmlformats.org/officeDocument/2006/relationships/hyperlink" Target="consultantplus://offline/ref=BC1EE77D5940913C634828FE985A2BEFD46B897FD347024E9ABCCCA3D15A7762AE4B2F3957FDa9Q3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349</TotalTime>
  <Pages>6</Pages>
  <Words>1303</Words>
  <Characters>7429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8715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Анна</cp:lastModifiedBy>
  <cp:revision>18</cp:revision>
  <dcterms:created xsi:type="dcterms:W3CDTF">2019-10-17T07:18:00Z</dcterms:created>
  <dcterms:modified xsi:type="dcterms:W3CDTF">2020-05-19T05:51:00Z</dcterms:modified>
</cp:coreProperties>
</file>